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53" w:rsidRPr="00465E07" w:rsidRDefault="00327E53" w:rsidP="00327E53">
      <w:pPr>
        <w:pStyle w:val="a6"/>
        <w:spacing w:after="0"/>
        <w:jc w:val="center"/>
      </w:pPr>
      <w:r w:rsidRPr="00465E07"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5.25pt" o:ole="" fillcolor="window">
            <v:imagedata r:id="rId7" o:title=""/>
          </v:shape>
          <o:OLEObject Type="Embed" ProgID="Word.Picture.8" ShapeID="_x0000_i1025" DrawAspect="Content" ObjectID="_1607444190" r:id="rId8"/>
        </w:object>
      </w:r>
    </w:p>
    <w:p w:rsidR="00327E53" w:rsidRPr="00465E07" w:rsidRDefault="00327E53" w:rsidP="00327E53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A56C9A" w:rsidRPr="00A56C9A" w:rsidRDefault="00A56C9A" w:rsidP="00A56C9A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56C9A" w:rsidRPr="00A56C9A" w:rsidRDefault="00A56C9A" w:rsidP="00A56C9A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образования «Карсовайское»</w:t>
      </w:r>
    </w:p>
    <w:p w:rsidR="00A56C9A" w:rsidRPr="00A56C9A" w:rsidRDefault="00A56C9A" w:rsidP="00A56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«Карсовай» муниципал </w:t>
      </w:r>
      <w:proofErr w:type="spellStart"/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 </w:t>
      </w:r>
      <w:proofErr w:type="spellStart"/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>Кенеш</w:t>
      </w:r>
      <w:proofErr w:type="spellEnd"/>
    </w:p>
    <w:p w:rsidR="00A56C9A" w:rsidRPr="00A56C9A" w:rsidRDefault="00A56C9A" w:rsidP="00A5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6C9A" w:rsidRPr="00A56C9A" w:rsidRDefault="000B24E1" w:rsidP="00A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социально-экономического развития</w:t>
      </w:r>
    </w:p>
    <w:p w:rsidR="00A56C9A" w:rsidRPr="00A56C9A" w:rsidRDefault="00A56C9A" w:rsidP="00A5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Pr="00A56C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Карсовайское</w:t>
      </w:r>
      <w:r w:rsidRPr="00A56C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6C9A" w:rsidRPr="00A56C9A" w:rsidRDefault="00A56C9A" w:rsidP="00A5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C9A" w:rsidRPr="00A56C9A" w:rsidRDefault="00A56C9A" w:rsidP="00A5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A56C9A" w:rsidRPr="00A56C9A" w:rsidRDefault="00A56C9A" w:rsidP="00A5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C9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Pr="00A56C9A">
        <w:rPr>
          <w:rFonts w:ascii="Times New Roman" w:eastAsia="Calibri" w:hAnsi="Times New Roman" w:cs="Times New Roman"/>
          <w:sz w:val="28"/>
          <w:szCs w:val="28"/>
          <w:lang w:eastAsia="en-US"/>
        </w:rPr>
        <w:t>Карсовайское</w:t>
      </w:r>
      <w:r w:rsidRPr="00A56C9A">
        <w:rPr>
          <w:rFonts w:ascii="Times New Roman" w:eastAsia="Times New Roman" w:hAnsi="Times New Roman" w:cs="Times New Roman"/>
          <w:sz w:val="28"/>
          <w:szCs w:val="28"/>
        </w:rPr>
        <w:t>»                              27 декабря 2018 года</w:t>
      </w:r>
    </w:p>
    <w:p w:rsidR="00327E53" w:rsidRPr="00465E07" w:rsidRDefault="00327E53" w:rsidP="00327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E53" w:rsidRPr="00A56C9A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56C9A">
        <w:rPr>
          <w:rFonts w:ascii="Times New Roman" w:hAnsi="Times New Roman" w:cs="Times New Roman"/>
          <w:sz w:val="28"/>
          <w:szCs w:val="24"/>
        </w:rPr>
        <w:t>В соответствии с п. 6, ч.1 ст. 17 Федерального закона от 06.10.2003 года № 131-ФЗ «Об общих принципах организации местного самоуправления в Российской Федерации», с п. 4 ст. 25 Устава муниципального образования «Карсовайское», ра</w:t>
      </w:r>
      <w:r w:rsidRPr="00A56C9A">
        <w:rPr>
          <w:rFonts w:ascii="Times New Roman" w:hAnsi="Times New Roman" w:cs="Times New Roman"/>
          <w:sz w:val="28"/>
          <w:szCs w:val="24"/>
        </w:rPr>
        <w:t>с</w:t>
      </w:r>
      <w:r w:rsidRPr="00A56C9A">
        <w:rPr>
          <w:rFonts w:ascii="Times New Roman" w:hAnsi="Times New Roman" w:cs="Times New Roman"/>
          <w:sz w:val="28"/>
          <w:szCs w:val="24"/>
        </w:rPr>
        <w:t>смотрев и обсудив проект программы социально-экономического развития муниц</w:t>
      </w:r>
      <w:r w:rsidRPr="00A56C9A">
        <w:rPr>
          <w:rFonts w:ascii="Times New Roman" w:hAnsi="Times New Roman" w:cs="Times New Roman"/>
          <w:sz w:val="28"/>
          <w:szCs w:val="24"/>
        </w:rPr>
        <w:t>и</w:t>
      </w:r>
      <w:r w:rsidRPr="00A56C9A">
        <w:rPr>
          <w:rFonts w:ascii="Times New Roman" w:hAnsi="Times New Roman" w:cs="Times New Roman"/>
          <w:sz w:val="28"/>
          <w:szCs w:val="24"/>
        </w:rPr>
        <w:t>пального об</w:t>
      </w:r>
      <w:r w:rsidR="00465E07" w:rsidRPr="00A56C9A">
        <w:rPr>
          <w:rFonts w:ascii="Times New Roman" w:hAnsi="Times New Roman" w:cs="Times New Roman"/>
          <w:sz w:val="28"/>
          <w:szCs w:val="24"/>
        </w:rPr>
        <w:t>разования «Карсовайское» на 2018</w:t>
      </w:r>
      <w:r w:rsidRPr="00A56C9A">
        <w:rPr>
          <w:rFonts w:ascii="Times New Roman" w:hAnsi="Times New Roman" w:cs="Times New Roman"/>
          <w:sz w:val="28"/>
          <w:szCs w:val="24"/>
        </w:rPr>
        <w:t xml:space="preserve"> год, Совет депутатов муниципальн</w:t>
      </w:r>
      <w:r w:rsidRPr="00A56C9A">
        <w:rPr>
          <w:rFonts w:ascii="Times New Roman" w:hAnsi="Times New Roman" w:cs="Times New Roman"/>
          <w:sz w:val="28"/>
          <w:szCs w:val="24"/>
        </w:rPr>
        <w:t>о</w:t>
      </w:r>
      <w:r w:rsidRPr="00A56C9A">
        <w:rPr>
          <w:rFonts w:ascii="Times New Roman" w:hAnsi="Times New Roman" w:cs="Times New Roman"/>
          <w:sz w:val="28"/>
          <w:szCs w:val="24"/>
        </w:rPr>
        <w:t xml:space="preserve">го образования «Карсовайское», </w:t>
      </w:r>
      <w:r w:rsidRPr="00A56C9A">
        <w:rPr>
          <w:rFonts w:ascii="Times New Roman" w:hAnsi="Times New Roman" w:cs="Times New Roman"/>
          <w:b/>
          <w:sz w:val="28"/>
          <w:szCs w:val="24"/>
        </w:rPr>
        <w:t>РЕШИЛ</w:t>
      </w:r>
      <w:r w:rsidRPr="00A56C9A">
        <w:rPr>
          <w:rFonts w:ascii="Times New Roman" w:hAnsi="Times New Roman" w:cs="Times New Roman"/>
          <w:sz w:val="28"/>
          <w:szCs w:val="24"/>
        </w:rPr>
        <w:t>:</w:t>
      </w:r>
    </w:p>
    <w:p w:rsidR="00327E53" w:rsidRPr="00A56C9A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27E53" w:rsidRPr="00A56C9A" w:rsidRDefault="00465E07" w:rsidP="0032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56C9A">
        <w:rPr>
          <w:rFonts w:ascii="Times New Roman" w:hAnsi="Times New Roman" w:cs="Times New Roman"/>
          <w:sz w:val="28"/>
          <w:szCs w:val="24"/>
        </w:rPr>
        <w:t xml:space="preserve">1. </w:t>
      </w:r>
      <w:r w:rsidR="00327E53" w:rsidRPr="00A56C9A">
        <w:rPr>
          <w:rFonts w:ascii="Times New Roman" w:hAnsi="Times New Roman" w:cs="Times New Roman"/>
          <w:sz w:val="28"/>
          <w:szCs w:val="24"/>
        </w:rPr>
        <w:t>Утвердить программу социально-экономического развития муниципального образования «Карсовайское» на 201</w:t>
      </w:r>
      <w:r w:rsidR="00C23133" w:rsidRPr="00A56C9A">
        <w:rPr>
          <w:rFonts w:ascii="Times New Roman" w:hAnsi="Times New Roman" w:cs="Times New Roman"/>
          <w:sz w:val="28"/>
          <w:szCs w:val="24"/>
        </w:rPr>
        <w:t>9</w:t>
      </w:r>
      <w:r w:rsidR="00327E53" w:rsidRPr="00A56C9A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327E53" w:rsidRPr="00465E07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E53" w:rsidRPr="00465E07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E53" w:rsidRPr="00465E07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E53" w:rsidRPr="00465E07" w:rsidRDefault="00327E53" w:rsidP="00327E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E53" w:rsidRPr="00465E07" w:rsidRDefault="00327E53" w:rsidP="0032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E53" w:rsidRPr="00A56C9A" w:rsidRDefault="00327E53" w:rsidP="00327E5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27E53" w:rsidRPr="00A56C9A" w:rsidRDefault="00327E53" w:rsidP="00327E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C9A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Pr="00A56C9A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A56C9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7E53" w:rsidRPr="00A56C9A" w:rsidRDefault="00327E53" w:rsidP="00327E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C9A">
        <w:rPr>
          <w:rFonts w:ascii="Times New Roman" w:hAnsi="Times New Roman" w:cs="Times New Roman"/>
          <w:sz w:val="28"/>
          <w:szCs w:val="24"/>
        </w:rPr>
        <w:t>образования «Карсовайское»</w:t>
      </w:r>
      <w:r w:rsidRPr="00A56C9A">
        <w:rPr>
          <w:rFonts w:ascii="Times New Roman" w:hAnsi="Times New Roman" w:cs="Times New Roman"/>
          <w:sz w:val="28"/>
          <w:szCs w:val="24"/>
        </w:rPr>
        <w:tab/>
      </w:r>
      <w:r w:rsidRPr="00A56C9A">
        <w:rPr>
          <w:rFonts w:ascii="Times New Roman" w:hAnsi="Times New Roman" w:cs="Times New Roman"/>
          <w:sz w:val="28"/>
          <w:szCs w:val="24"/>
        </w:rPr>
        <w:tab/>
      </w:r>
      <w:r w:rsidRPr="00A56C9A">
        <w:rPr>
          <w:rFonts w:ascii="Times New Roman" w:hAnsi="Times New Roman" w:cs="Times New Roman"/>
          <w:sz w:val="28"/>
          <w:szCs w:val="24"/>
        </w:rPr>
        <w:tab/>
      </w:r>
      <w:r w:rsidRPr="00A56C9A">
        <w:rPr>
          <w:rFonts w:ascii="Times New Roman" w:hAnsi="Times New Roman" w:cs="Times New Roman"/>
          <w:sz w:val="28"/>
          <w:szCs w:val="24"/>
        </w:rPr>
        <w:tab/>
      </w:r>
      <w:r w:rsidRPr="00A56C9A">
        <w:rPr>
          <w:rFonts w:ascii="Times New Roman" w:hAnsi="Times New Roman" w:cs="Times New Roman"/>
          <w:sz w:val="28"/>
          <w:szCs w:val="24"/>
        </w:rPr>
        <w:tab/>
      </w:r>
      <w:r w:rsidRPr="00A56C9A">
        <w:rPr>
          <w:rFonts w:ascii="Times New Roman" w:hAnsi="Times New Roman" w:cs="Times New Roman"/>
          <w:sz w:val="28"/>
          <w:szCs w:val="24"/>
        </w:rPr>
        <w:tab/>
        <w:t>А.С. Колотов</w:t>
      </w:r>
      <w:r w:rsidRPr="00A56C9A">
        <w:rPr>
          <w:rFonts w:ascii="Times New Roman" w:hAnsi="Times New Roman" w:cs="Times New Roman"/>
          <w:sz w:val="28"/>
          <w:szCs w:val="24"/>
        </w:rPr>
        <w:tab/>
      </w:r>
    </w:p>
    <w:p w:rsidR="00327E53" w:rsidRPr="00A56C9A" w:rsidRDefault="00327E53" w:rsidP="00327E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7E53" w:rsidRPr="00A56C9A" w:rsidRDefault="00327E53" w:rsidP="00327E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7E53" w:rsidRPr="00A56C9A" w:rsidRDefault="00327E53" w:rsidP="00327E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56C9A">
        <w:rPr>
          <w:rFonts w:ascii="Times New Roman" w:hAnsi="Times New Roman" w:cs="Times New Roman"/>
          <w:sz w:val="28"/>
          <w:szCs w:val="24"/>
        </w:rPr>
        <w:t>с. Карсовай</w:t>
      </w:r>
    </w:p>
    <w:p w:rsidR="00327E53" w:rsidRPr="00A56C9A" w:rsidRDefault="00A56C9A" w:rsidP="00327E5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</w:t>
      </w:r>
      <w:r w:rsidR="00327E53" w:rsidRPr="00A56C9A">
        <w:rPr>
          <w:rFonts w:ascii="Times New Roman" w:hAnsi="Times New Roman" w:cs="Times New Roman"/>
          <w:sz w:val="28"/>
          <w:szCs w:val="24"/>
        </w:rPr>
        <w:t>.12.201</w:t>
      </w:r>
      <w:r w:rsidR="000B24E1">
        <w:rPr>
          <w:rFonts w:ascii="Times New Roman" w:hAnsi="Times New Roman" w:cs="Times New Roman"/>
          <w:sz w:val="28"/>
          <w:szCs w:val="24"/>
        </w:rPr>
        <w:t>8</w:t>
      </w:r>
      <w:r w:rsidR="00327E53" w:rsidRPr="00A56C9A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327E53" w:rsidRPr="00A56C9A" w:rsidRDefault="00A56C9A" w:rsidP="00327E5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23-04</w:t>
      </w:r>
    </w:p>
    <w:p w:rsidR="00327E53" w:rsidRPr="00465E07" w:rsidRDefault="00327E53" w:rsidP="00327E53"/>
    <w:p w:rsidR="00327E53" w:rsidRPr="00465E07" w:rsidRDefault="00327E53" w:rsidP="00327E53"/>
    <w:p w:rsidR="00327E53" w:rsidRPr="00465E07" w:rsidRDefault="00327E53" w:rsidP="00327E53"/>
    <w:p w:rsidR="00327E53" w:rsidRPr="00465E07" w:rsidRDefault="00327E53" w:rsidP="00327E53"/>
    <w:p w:rsidR="00BD3C84" w:rsidRDefault="00542AD0" w:rsidP="00BD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«Карсовайское» </w:t>
      </w:r>
    </w:p>
    <w:p w:rsidR="00542AD0" w:rsidRPr="00465E07" w:rsidRDefault="00542AD0" w:rsidP="00BD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 xml:space="preserve">Балезинского района </w:t>
      </w:r>
    </w:p>
    <w:p w:rsidR="00542AD0" w:rsidRPr="00465E07" w:rsidRDefault="00542AD0" w:rsidP="00BD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542AD0" w:rsidRPr="00465E07" w:rsidRDefault="00542AD0" w:rsidP="00542AD0">
      <w:pPr>
        <w:spacing w:after="0"/>
        <w:ind w:firstLine="709"/>
        <w:jc w:val="center"/>
        <w:rPr>
          <w:b/>
        </w:rPr>
      </w:pPr>
    </w:p>
    <w:p w:rsidR="007249AE" w:rsidRPr="00465E07" w:rsidRDefault="007249AE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AE" w:rsidRPr="00465E07" w:rsidRDefault="007249AE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AE" w:rsidRPr="00465E07" w:rsidRDefault="007249AE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AE" w:rsidRPr="00465E07" w:rsidRDefault="007249AE" w:rsidP="001137B4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50E3" w:rsidRPr="00465E07" w:rsidRDefault="003250E3" w:rsidP="00542AD0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2AD0" w:rsidRPr="00465E07" w:rsidRDefault="00542AD0" w:rsidP="00542AD0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2AD0" w:rsidRPr="00465E07" w:rsidRDefault="00542AD0" w:rsidP="00542AD0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2AD0" w:rsidRPr="00A56C9A" w:rsidRDefault="007249AE" w:rsidP="00542AD0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6C9A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7249AE" w:rsidRPr="00465E07" w:rsidRDefault="007249AE" w:rsidP="00542AD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C9A">
        <w:rPr>
          <w:rFonts w:ascii="Times New Roman" w:hAnsi="Times New Roman" w:cs="Times New Roman"/>
          <w:b/>
          <w:sz w:val="36"/>
          <w:szCs w:val="36"/>
        </w:rPr>
        <w:t>социально-экономического развития муниципального образования «Карсовайское»</w:t>
      </w:r>
      <w:r w:rsidR="002A302B" w:rsidRPr="00A56C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19AE" w:rsidRPr="00A56C9A">
        <w:rPr>
          <w:rFonts w:ascii="Times New Roman" w:hAnsi="Times New Roman" w:cs="Times New Roman"/>
          <w:b/>
          <w:sz w:val="36"/>
          <w:szCs w:val="36"/>
        </w:rPr>
        <w:t>на 201</w:t>
      </w:r>
      <w:r w:rsidR="00352712" w:rsidRPr="00A56C9A">
        <w:rPr>
          <w:rFonts w:ascii="Times New Roman" w:hAnsi="Times New Roman" w:cs="Times New Roman"/>
          <w:b/>
          <w:sz w:val="36"/>
          <w:szCs w:val="36"/>
        </w:rPr>
        <w:t>9</w:t>
      </w:r>
      <w:r w:rsidRPr="00A56C9A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249AE" w:rsidRPr="00465E07" w:rsidRDefault="007249AE" w:rsidP="00542AD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9AE" w:rsidRPr="00465E07" w:rsidRDefault="007249AE" w:rsidP="00542AD0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49AE" w:rsidRPr="00465E07" w:rsidRDefault="007249AE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AE" w:rsidRPr="00465E07" w:rsidRDefault="007249AE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AD0" w:rsidRPr="00465E07" w:rsidRDefault="00542AD0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2A302B" w:rsidP="00113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2B" w:rsidRPr="00465E07" w:rsidRDefault="003250E3" w:rsidP="0011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A302B" w:rsidRPr="00465E07">
        <w:rPr>
          <w:rFonts w:ascii="Times New Roman" w:hAnsi="Times New Roman" w:cs="Times New Roman"/>
          <w:b/>
          <w:sz w:val="24"/>
          <w:szCs w:val="24"/>
        </w:rPr>
        <w:t>. Карсовай</w:t>
      </w:r>
    </w:p>
    <w:p w:rsidR="001137B4" w:rsidRPr="00465E07" w:rsidRDefault="001137B4" w:rsidP="001137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образования</w:t>
      </w:r>
    </w:p>
    <w:p w:rsidR="00D87F26" w:rsidRPr="00465E07" w:rsidRDefault="00D87F26" w:rsidP="009B056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Территория поселения расположена вокруг районного центра поселка Балезино, граничит с поселениями: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Сергинское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>, Верх-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Люкинское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Киршонское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Б.Варыжское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Куреговское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Глазовск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 района), в 190 км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C0C"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>евернее г. Ижевска, в 40 км. юго-восточнее г. Глазова. Административным центром муниципального образования является с.</w:t>
      </w:r>
      <w:r w:rsidR="000B24E1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Карсовай. В состав муниципального образов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>ния входит семнадцать населенных пунктов.</w:t>
      </w:r>
    </w:p>
    <w:p w:rsidR="001137B4" w:rsidRPr="00465E07" w:rsidRDefault="001137B4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Структуру органов местного самоуправления муниципального образования «Карсовай</w:t>
      </w:r>
      <w:r w:rsidR="003C6433" w:rsidRPr="00465E07">
        <w:rPr>
          <w:rFonts w:ascii="Times New Roman" w:hAnsi="Times New Roman" w:cs="Times New Roman"/>
          <w:sz w:val="24"/>
          <w:szCs w:val="24"/>
        </w:rPr>
        <w:t>ское»</w:t>
      </w:r>
      <w:r w:rsidRPr="00465E07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3C6433" w:rsidRPr="00465E07">
        <w:rPr>
          <w:rFonts w:ascii="Times New Roman" w:hAnsi="Times New Roman" w:cs="Times New Roman"/>
          <w:sz w:val="24"/>
          <w:szCs w:val="24"/>
        </w:rPr>
        <w:t>:</w:t>
      </w:r>
    </w:p>
    <w:p w:rsidR="001137B4" w:rsidRPr="00465E07" w:rsidRDefault="001137B4" w:rsidP="009B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-пре</w:t>
      </w:r>
      <w:r w:rsidR="003C6433" w:rsidRPr="00465E07">
        <w:rPr>
          <w:rFonts w:ascii="Times New Roman" w:hAnsi="Times New Roman" w:cs="Times New Roman"/>
          <w:sz w:val="24"/>
          <w:szCs w:val="24"/>
        </w:rPr>
        <w:t>дставительный орган – с</w:t>
      </w:r>
      <w:r w:rsidRPr="00465E07">
        <w:rPr>
          <w:rFonts w:ascii="Times New Roman" w:hAnsi="Times New Roman" w:cs="Times New Roman"/>
          <w:sz w:val="24"/>
          <w:szCs w:val="24"/>
        </w:rPr>
        <w:t>ельский Совет депутатов (Совет депутатов);</w:t>
      </w:r>
    </w:p>
    <w:p w:rsidR="001137B4" w:rsidRPr="00465E07" w:rsidRDefault="001137B4" w:rsidP="009B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-гл</w:t>
      </w:r>
      <w:r w:rsidR="00BD3C84">
        <w:rPr>
          <w:rFonts w:ascii="Times New Roman" w:hAnsi="Times New Roman" w:cs="Times New Roman"/>
          <w:sz w:val="24"/>
          <w:szCs w:val="24"/>
        </w:rPr>
        <w:t>ава муниципального образования</w:t>
      </w:r>
      <w:r w:rsidRPr="00465E07">
        <w:rPr>
          <w:rFonts w:ascii="Times New Roman" w:hAnsi="Times New Roman" w:cs="Times New Roman"/>
          <w:sz w:val="24"/>
          <w:szCs w:val="24"/>
        </w:rPr>
        <w:t>;</w:t>
      </w:r>
    </w:p>
    <w:p w:rsidR="001137B4" w:rsidRPr="00465E07" w:rsidRDefault="001137B4" w:rsidP="009B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-местная администрация (исполнительно-распорядительный орган муниципального образ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вания) – Администрация МО «Карсовайское».</w:t>
      </w:r>
    </w:p>
    <w:p w:rsidR="001137B4" w:rsidRPr="00465E07" w:rsidRDefault="001137B4" w:rsidP="009B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Совет депутатов и администрация МО «Карсовайское» наделены правами юридических лиц. </w:t>
      </w:r>
    </w:p>
    <w:p w:rsidR="001137B4" w:rsidRPr="00465E07" w:rsidRDefault="002615CA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Штат администрации состоит из </w:t>
      </w:r>
      <w:r w:rsidR="001219AE" w:rsidRPr="00465E07">
        <w:rPr>
          <w:rFonts w:ascii="Times New Roman" w:hAnsi="Times New Roman" w:cs="Times New Roman"/>
          <w:sz w:val="24"/>
          <w:szCs w:val="24"/>
        </w:rPr>
        <w:t>9</w:t>
      </w:r>
      <w:r w:rsidR="001137B4" w:rsidRPr="00465E07">
        <w:rPr>
          <w:rFonts w:ascii="Times New Roman" w:hAnsi="Times New Roman" w:cs="Times New Roman"/>
          <w:sz w:val="24"/>
          <w:szCs w:val="24"/>
        </w:rPr>
        <w:t xml:space="preserve"> человек средний возраст специалистов </w:t>
      </w:r>
      <w:r w:rsidR="000B24E1">
        <w:rPr>
          <w:rFonts w:ascii="Times New Roman" w:hAnsi="Times New Roman" w:cs="Times New Roman"/>
          <w:sz w:val="24"/>
          <w:szCs w:val="24"/>
        </w:rPr>
        <w:t>42</w:t>
      </w:r>
      <w:r w:rsidR="001137B4" w:rsidRPr="00465E07">
        <w:rPr>
          <w:rFonts w:ascii="Times New Roman" w:hAnsi="Times New Roman" w:cs="Times New Roman"/>
          <w:sz w:val="24"/>
          <w:szCs w:val="24"/>
        </w:rPr>
        <w:t xml:space="preserve"> года. Глава, специалист</w:t>
      </w:r>
      <w:r w:rsidR="001219AE" w:rsidRPr="00465E07">
        <w:rPr>
          <w:rFonts w:ascii="Times New Roman" w:hAnsi="Times New Roman" w:cs="Times New Roman"/>
          <w:sz w:val="24"/>
          <w:szCs w:val="24"/>
        </w:rPr>
        <w:t>-эксперт</w:t>
      </w:r>
      <w:r w:rsidR="001137B4"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7B4" w:rsidRPr="00465E07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>,</w:t>
      </w:r>
      <w:r w:rsidR="001137B4" w:rsidRPr="00465E07">
        <w:rPr>
          <w:rFonts w:ascii="Times New Roman" w:hAnsi="Times New Roman" w:cs="Times New Roman"/>
          <w:sz w:val="24"/>
          <w:szCs w:val="24"/>
        </w:rPr>
        <w:t xml:space="preserve"> инспектор по во</w:t>
      </w:r>
      <w:r w:rsidRPr="00465E07">
        <w:rPr>
          <w:rFonts w:ascii="Times New Roman" w:hAnsi="Times New Roman" w:cs="Times New Roman"/>
          <w:sz w:val="24"/>
          <w:szCs w:val="24"/>
        </w:rPr>
        <w:t>инскому учету и бронированию,</w:t>
      </w:r>
      <w:r w:rsidR="00FE6F26"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="001137B4" w:rsidRPr="00465E07">
        <w:rPr>
          <w:rFonts w:ascii="Times New Roman" w:hAnsi="Times New Roman" w:cs="Times New Roman"/>
          <w:sz w:val="24"/>
          <w:szCs w:val="24"/>
        </w:rPr>
        <w:t>водитель, слесарь, 2 сторожа и уборщица.</w:t>
      </w:r>
    </w:p>
    <w:p w:rsidR="00D87F26" w:rsidRPr="00465E07" w:rsidRDefault="00D87F26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функционирует: одно сельскохозяйственное предприятие, 5 объектов торговли, </w:t>
      </w:r>
      <w:r w:rsidR="000B24E1">
        <w:rPr>
          <w:rFonts w:ascii="Times New Roman" w:hAnsi="Times New Roman" w:cs="Times New Roman"/>
          <w:sz w:val="24"/>
          <w:szCs w:val="24"/>
        </w:rPr>
        <w:t>два</w:t>
      </w:r>
      <w:r w:rsidRPr="00465E07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0B24E1">
        <w:rPr>
          <w:rFonts w:ascii="Times New Roman" w:hAnsi="Times New Roman" w:cs="Times New Roman"/>
          <w:sz w:val="24"/>
          <w:szCs w:val="24"/>
        </w:rPr>
        <w:t>ых</w:t>
      </w:r>
      <w:r w:rsidRPr="00465E0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B24E1">
        <w:rPr>
          <w:rFonts w:ascii="Times New Roman" w:hAnsi="Times New Roman" w:cs="Times New Roman"/>
          <w:sz w:val="24"/>
          <w:szCs w:val="24"/>
        </w:rPr>
        <w:t>я</w:t>
      </w:r>
      <w:r w:rsidRPr="00465E07">
        <w:rPr>
          <w:rFonts w:ascii="Times New Roman" w:hAnsi="Times New Roman" w:cs="Times New Roman"/>
          <w:sz w:val="24"/>
          <w:szCs w:val="24"/>
        </w:rPr>
        <w:t xml:space="preserve">, </w:t>
      </w:r>
      <w:r w:rsidR="000B24E1">
        <w:rPr>
          <w:rFonts w:ascii="Times New Roman" w:hAnsi="Times New Roman" w:cs="Times New Roman"/>
          <w:sz w:val="24"/>
          <w:szCs w:val="24"/>
        </w:rPr>
        <w:t>два индивидуальных</w:t>
      </w:r>
      <w:r w:rsidR="00C35C0C"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предпринимат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л</w:t>
      </w:r>
      <w:r w:rsidR="000B24E1">
        <w:rPr>
          <w:rFonts w:ascii="Times New Roman" w:hAnsi="Times New Roman" w:cs="Times New Roman"/>
          <w:sz w:val="24"/>
          <w:szCs w:val="24"/>
        </w:rPr>
        <w:t>я</w:t>
      </w:r>
      <w:r w:rsidRPr="00465E07">
        <w:rPr>
          <w:rFonts w:ascii="Times New Roman" w:hAnsi="Times New Roman" w:cs="Times New Roman"/>
          <w:sz w:val="24"/>
          <w:szCs w:val="24"/>
        </w:rPr>
        <w:t xml:space="preserve"> по </w:t>
      </w:r>
      <w:r w:rsidR="003C6433" w:rsidRPr="00465E07">
        <w:rPr>
          <w:rFonts w:ascii="Times New Roman" w:hAnsi="Times New Roman" w:cs="Times New Roman"/>
          <w:sz w:val="24"/>
          <w:szCs w:val="24"/>
        </w:rPr>
        <w:t>лесозаготовке и переработке, три</w:t>
      </w:r>
      <w:r w:rsidRPr="00465E07"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хозяйства</w:t>
      </w:r>
      <w:r w:rsidR="000B24E1">
        <w:rPr>
          <w:rFonts w:ascii="Times New Roman" w:hAnsi="Times New Roman" w:cs="Times New Roman"/>
          <w:sz w:val="24"/>
          <w:szCs w:val="24"/>
        </w:rPr>
        <w:t xml:space="preserve">, два предприятия по промышленной переработке </w:t>
      </w:r>
      <w:proofErr w:type="spellStart"/>
      <w:r w:rsidR="000B24E1">
        <w:rPr>
          <w:rFonts w:ascii="Times New Roman" w:hAnsi="Times New Roman" w:cs="Times New Roman"/>
          <w:sz w:val="24"/>
          <w:szCs w:val="24"/>
        </w:rPr>
        <w:t>древисины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2CD" w:rsidRPr="00465E07" w:rsidRDefault="002615CA" w:rsidP="00BC12CD">
      <w:pPr>
        <w:pStyle w:val="af0"/>
        <w:shd w:val="clear" w:color="auto" w:fill="FFFFFF"/>
        <w:spacing w:before="0" w:beforeAutospacing="0" w:after="0" w:afterAutospacing="0" w:line="306" w:lineRule="atLeast"/>
        <w:ind w:firstLine="567"/>
        <w:rPr>
          <w:rFonts w:ascii="Tahoma" w:hAnsi="Tahoma" w:cs="Tahoma"/>
          <w:color w:val="494949"/>
          <w:sz w:val="18"/>
          <w:szCs w:val="18"/>
        </w:rPr>
      </w:pPr>
      <w:r w:rsidRPr="00465E07">
        <w:t xml:space="preserve"> </w:t>
      </w:r>
      <w:r w:rsidR="00EE7E6E" w:rsidRPr="00465E07">
        <w:t>На территории муниципального образования «Карсовайское»</w:t>
      </w:r>
      <w:r w:rsidR="00BC12CD" w:rsidRPr="00465E07">
        <w:t xml:space="preserve"> производится добыча нефти. В настоящее время эксплуатационный добывающий фонд насчитывает </w:t>
      </w:r>
      <w:r w:rsidR="003D7371" w:rsidRPr="00465E07">
        <w:t xml:space="preserve">более </w:t>
      </w:r>
      <w:r w:rsidR="00BC12CD" w:rsidRPr="00465E07">
        <w:t>11</w:t>
      </w:r>
      <w:r w:rsidR="003D7371" w:rsidRPr="00465E07">
        <w:t xml:space="preserve">0 </w:t>
      </w:r>
      <w:r w:rsidR="00BC12CD" w:rsidRPr="00465E07">
        <w:t>скважин.</w:t>
      </w:r>
      <w:r w:rsidR="00BC12CD" w:rsidRPr="00465E07">
        <w:rPr>
          <w:rFonts w:ascii="Tahoma" w:hAnsi="Tahoma" w:cs="Tahoma"/>
          <w:color w:val="494949"/>
          <w:sz w:val="18"/>
          <w:szCs w:val="18"/>
        </w:rPr>
        <w:t> </w:t>
      </w:r>
    </w:p>
    <w:p w:rsidR="001137B4" w:rsidRPr="00465E07" w:rsidRDefault="001137B4" w:rsidP="003D7371">
      <w:pPr>
        <w:widowControl w:val="0"/>
        <w:shd w:val="clear" w:color="auto" w:fill="FFFFFF"/>
        <w:autoSpaceDE w:val="0"/>
        <w:spacing w:after="0"/>
        <w:ind w:left="7" w:right="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5E0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</w:t>
      </w:r>
      <w:r w:rsidRPr="00465E07">
        <w:rPr>
          <w:rFonts w:ascii="Times New Roman" w:hAnsi="Times New Roman" w:cs="Times New Roman"/>
          <w:spacing w:val="3"/>
          <w:sz w:val="24"/>
          <w:szCs w:val="24"/>
        </w:rPr>
        <w:t>соответствии с Федеральным законом № 131-ФЗ от 06.10.2003 года «Об общих принц</w:t>
      </w:r>
      <w:r w:rsidRPr="00465E07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65E07">
        <w:rPr>
          <w:rFonts w:ascii="Times New Roman" w:hAnsi="Times New Roman" w:cs="Times New Roman"/>
          <w:spacing w:val="3"/>
          <w:sz w:val="24"/>
          <w:szCs w:val="24"/>
        </w:rPr>
        <w:t xml:space="preserve">пах </w:t>
      </w:r>
      <w:r w:rsidRPr="00465E07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организации местного самоуправления в Российской Федерации», Уставом муниципального образования </w:t>
      </w:r>
      <w:r w:rsidRPr="00465E07">
        <w:rPr>
          <w:rFonts w:ascii="Times New Roman" w:hAnsi="Times New Roman" w:cs="Times New Roman"/>
          <w:sz w:val="24"/>
          <w:szCs w:val="24"/>
        </w:rPr>
        <w:t>«Карсовайское</w:t>
      </w:r>
      <w:r w:rsidRPr="00465E07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465E07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поселения передала, а Администрация района пр</w:t>
      </w:r>
      <w:r w:rsidRPr="00465E0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5E07">
        <w:rPr>
          <w:rFonts w:ascii="Times New Roman" w:hAnsi="Times New Roman" w:cs="Times New Roman"/>
          <w:spacing w:val="-1"/>
          <w:sz w:val="24"/>
          <w:szCs w:val="24"/>
        </w:rPr>
        <w:t>няла  на себя осуществление следующих полномочий:</w:t>
      </w:r>
    </w:p>
    <w:p w:rsidR="001137B4" w:rsidRPr="00465E07" w:rsidRDefault="001137B4" w:rsidP="009B0562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left="567" w:firstLine="567"/>
        <w:jc w:val="both"/>
      </w:pPr>
      <w:r w:rsidRPr="00465E07">
        <w:t>организация в границах поселения электро-, тепл</w:t>
      </w:r>
      <w:proofErr w:type="gramStart"/>
      <w:r w:rsidRPr="00465E07">
        <w:t>о-</w:t>
      </w:r>
      <w:proofErr w:type="gramEnd"/>
      <w:r w:rsidRPr="00465E07">
        <w:t>, газо- и водоснабжения населения, водоотведения, снабжения населения топливом;</w:t>
      </w:r>
    </w:p>
    <w:p w:rsidR="001137B4" w:rsidRPr="00465E07" w:rsidRDefault="001137B4" w:rsidP="009B0562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576"/>
          <w:tab w:val="left" w:pos="713"/>
        </w:tabs>
        <w:suppressAutoHyphens/>
        <w:autoSpaceDE w:val="0"/>
        <w:spacing w:line="276" w:lineRule="auto"/>
        <w:ind w:left="567" w:firstLine="567"/>
        <w:jc w:val="both"/>
        <w:rPr>
          <w:bCs/>
        </w:rPr>
      </w:pPr>
      <w:r w:rsidRPr="00465E07">
        <w:rPr>
          <w:bCs/>
        </w:rPr>
        <w:t>организация строительства и содержания муниципального жилищного фонда, создание условий для жилищного строительства;</w:t>
      </w:r>
    </w:p>
    <w:p w:rsidR="001137B4" w:rsidRPr="00465E07" w:rsidRDefault="001137B4" w:rsidP="009B0562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576"/>
          <w:tab w:val="left" w:pos="713"/>
        </w:tabs>
        <w:suppressAutoHyphens/>
        <w:autoSpaceDE w:val="0"/>
        <w:spacing w:line="276" w:lineRule="auto"/>
        <w:ind w:left="567" w:firstLine="567"/>
        <w:jc w:val="both"/>
        <w:rPr>
          <w:bCs/>
        </w:rPr>
      </w:pPr>
      <w:r w:rsidRPr="00465E07">
        <w:rPr>
          <w:b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37B4" w:rsidRPr="00465E07" w:rsidRDefault="001137B4" w:rsidP="009B0562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576"/>
          <w:tab w:val="left" w:pos="713"/>
        </w:tabs>
        <w:suppressAutoHyphens/>
        <w:autoSpaceDE w:val="0"/>
        <w:spacing w:line="276" w:lineRule="auto"/>
        <w:ind w:left="567" w:firstLine="567"/>
        <w:jc w:val="both"/>
        <w:rPr>
          <w:bCs/>
        </w:rPr>
      </w:pPr>
      <w:r w:rsidRPr="00465E07">
        <w:rPr>
          <w:bCs/>
        </w:rPr>
        <w:t>создание условий для организации досуга и обеспечения жителей поселения услугами организаций культуры;</w:t>
      </w:r>
    </w:p>
    <w:p w:rsidR="001137B4" w:rsidRPr="00465E07" w:rsidRDefault="001137B4" w:rsidP="009B0562">
      <w:pPr>
        <w:pStyle w:val="ad"/>
        <w:widowControl w:val="0"/>
        <w:numPr>
          <w:ilvl w:val="0"/>
          <w:numId w:val="13"/>
        </w:numPr>
        <w:shd w:val="clear" w:color="auto" w:fill="FFFFFF"/>
        <w:tabs>
          <w:tab w:val="left" w:pos="576"/>
          <w:tab w:val="left" w:pos="713"/>
        </w:tabs>
        <w:suppressAutoHyphens/>
        <w:autoSpaceDE w:val="0"/>
        <w:spacing w:line="276" w:lineRule="auto"/>
        <w:ind w:left="567" w:firstLine="567"/>
        <w:jc w:val="both"/>
        <w:rPr>
          <w:bCs/>
        </w:rPr>
      </w:pPr>
      <w:r w:rsidRPr="00465E07">
        <w:rPr>
          <w:bCs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</w:r>
    </w:p>
    <w:p w:rsidR="001137B4" w:rsidRPr="00465E07" w:rsidRDefault="001137B4" w:rsidP="009B0562">
      <w:pPr>
        <w:ind w:firstLine="567"/>
        <w:jc w:val="both"/>
        <w:rPr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С 01.01.2008 года установлена  программа по персонифицированному учету населения.  И</w:t>
      </w:r>
      <w:r w:rsidRPr="00465E07">
        <w:rPr>
          <w:rFonts w:ascii="Times New Roman" w:hAnsi="Times New Roman" w:cs="Times New Roman"/>
          <w:sz w:val="24"/>
          <w:szCs w:val="24"/>
        </w:rPr>
        <w:t>н</w:t>
      </w:r>
      <w:r w:rsidRPr="00465E07">
        <w:rPr>
          <w:rFonts w:ascii="Times New Roman" w:hAnsi="Times New Roman" w:cs="Times New Roman"/>
          <w:sz w:val="24"/>
          <w:szCs w:val="24"/>
        </w:rPr>
        <w:t>формация о населении вносится  в базу данных. Приняты  нормативно-правовые акты об обрабо</w:t>
      </w:r>
      <w:r w:rsidRPr="00465E07">
        <w:rPr>
          <w:rFonts w:ascii="Times New Roman" w:hAnsi="Times New Roman" w:cs="Times New Roman"/>
          <w:sz w:val="24"/>
          <w:szCs w:val="24"/>
        </w:rPr>
        <w:t>т</w:t>
      </w:r>
      <w:r w:rsidRPr="00465E07">
        <w:rPr>
          <w:rFonts w:ascii="Times New Roman" w:hAnsi="Times New Roman" w:cs="Times New Roman"/>
          <w:sz w:val="24"/>
          <w:szCs w:val="24"/>
        </w:rPr>
        <w:t>ке персональных данных.</w:t>
      </w:r>
    </w:p>
    <w:p w:rsidR="00836690" w:rsidRPr="00465E07" w:rsidRDefault="00836690" w:rsidP="009B0562">
      <w:pPr>
        <w:spacing w:after="0"/>
        <w:ind w:firstLine="567"/>
        <w:jc w:val="center"/>
        <w:rPr>
          <w:rStyle w:val="FontStyle56"/>
          <w:sz w:val="24"/>
          <w:szCs w:val="24"/>
        </w:rPr>
      </w:pPr>
      <w:r w:rsidRPr="00465E07">
        <w:rPr>
          <w:rStyle w:val="FontStyle56"/>
          <w:sz w:val="24"/>
          <w:szCs w:val="24"/>
        </w:rPr>
        <w:t>Потребительский рынок</w:t>
      </w:r>
    </w:p>
    <w:p w:rsidR="00836690" w:rsidRPr="00465E07" w:rsidRDefault="00836690" w:rsidP="009B0562">
      <w:pPr>
        <w:ind w:firstLine="567"/>
        <w:jc w:val="both"/>
        <w:rPr>
          <w:rStyle w:val="FontStyle57"/>
          <w:sz w:val="24"/>
          <w:szCs w:val="24"/>
        </w:rPr>
      </w:pPr>
      <w:r w:rsidRPr="00465E07">
        <w:rPr>
          <w:rFonts w:ascii="Times New Roman" w:hAnsi="Times New Roman" w:cs="Times New Roman"/>
          <w:color w:val="000000"/>
          <w:sz w:val="24"/>
          <w:szCs w:val="24"/>
        </w:rPr>
        <w:t>В настоящее время на территории муниципального образования расположено 9 магазинов, Столовая и закусочная  Карсовайского</w:t>
      </w:r>
      <w:r w:rsidR="001A79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1A79C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615CA" w:rsidRPr="00465E07">
        <w:rPr>
          <w:rFonts w:ascii="Times New Roman" w:hAnsi="Times New Roman" w:cs="Times New Roman"/>
          <w:color w:val="000000"/>
          <w:sz w:val="24"/>
          <w:szCs w:val="24"/>
        </w:rPr>
        <w:t>отребобщества</w:t>
      </w:r>
      <w:proofErr w:type="spellEnd"/>
      <w:r w:rsidR="006D22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15CA"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, 10 магазинов 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и хлебопекарня – ПО «Рост», 1 магазин – ООО «Астра»,  4 магазина индивидуальных предпринимателей. В магазинах </w:t>
      </w:r>
      <w:r w:rsidR="000B24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поддерживается высокий уровень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="000B24E1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</w:t>
      </w:r>
      <w:r w:rsidR="000B24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реализуемых товаров и качество обсл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65E07">
        <w:rPr>
          <w:rFonts w:ascii="Times New Roman" w:hAnsi="Times New Roman" w:cs="Times New Roman"/>
          <w:color w:val="000000"/>
          <w:sz w:val="24"/>
          <w:szCs w:val="24"/>
        </w:rPr>
        <w:t xml:space="preserve">живания, упорядочена работа предприятий розничной торговли. </w:t>
      </w:r>
      <w:r w:rsidR="003C6433" w:rsidRPr="00465E07">
        <w:rPr>
          <w:rStyle w:val="FontStyle57"/>
          <w:sz w:val="24"/>
          <w:szCs w:val="24"/>
        </w:rPr>
        <w:t>В  деревнях, в которых нет стац</w:t>
      </w:r>
      <w:r w:rsidR="003C6433" w:rsidRPr="00465E07">
        <w:rPr>
          <w:rStyle w:val="FontStyle57"/>
          <w:sz w:val="24"/>
          <w:szCs w:val="24"/>
        </w:rPr>
        <w:t>и</w:t>
      </w:r>
      <w:r w:rsidR="003C6433" w:rsidRPr="00465E07">
        <w:rPr>
          <w:rStyle w:val="FontStyle57"/>
          <w:sz w:val="24"/>
          <w:szCs w:val="24"/>
        </w:rPr>
        <w:t>онарной торговли,</w:t>
      </w:r>
      <w:r w:rsidRPr="00465E07">
        <w:rPr>
          <w:rStyle w:val="FontStyle57"/>
          <w:sz w:val="24"/>
          <w:szCs w:val="24"/>
        </w:rPr>
        <w:t xml:space="preserve"> жители обслуживаются выездной торговлей один раз в неделю. Товары первой необходимости население может приобрести на выездной торговле.</w:t>
      </w:r>
    </w:p>
    <w:p w:rsidR="00836690" w:rsidRPr="00465E07" w:rsidRDefault="00836690" w:rsidP="009B056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Транспорт, связь</w:t>
      </w:r>
    </w:p>
    <w:p w:rsidR="00836690" w:rsidRPr="00465E07" w:rsidRDefault="00BD3C84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Действуют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маршруты автобусных движений: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690" w:rsidRPr="00465E07">
        <w:rPr>
          <w:rFonts w:ascii="Times New Roman" w:hAnsi="Times New Roman" w:cs="Times New Roman"/>
          <w:sz w:val="24"/>
          <w:szCs w:val="24"/>
        </w:rPr>
        <w:t>Карсовай - п. Балезино, с. Карсовай  – г. Гл</w:t>
      </w:r>
      <w:r w:rsidR="00836690" w:rsidRPr="00465E07">
        <w:rPr>
          <w:rFonts w:ascii="Times New Roman" w:hAnsi="Times New Roman" w:cs="Times New Roman"/>
          <w:sz w:val="24"/>
          <w:szCs w:val="24"/>
        </w:rPr>
        <w:t>а</w:t>
      </w:r>
      <w:r w:rsidR="00836690" w:rsidRPr="00465E07">
        <w:rPr>
          <w:rFonts w:ascii="Times New Roman" w:hAnsi="Times New Roman" w:cs="Times New Roman"/>
          <w:sz w:val="24"/>
          <w:szCs w:val="24"/>
        </w:rPr>
        <w:t>зов.</w:t>
      </w:r>
      <w:proofErr w:type="gramEnd"/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Действует автобусный маршрут с.</w:t>
      </w:r>
      <w:r w:rsidR="00B25685"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90" w:rsidRPr="00465E07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="00836690" w:rsidRPr="00465E07">
        <w:rPr>
          <w:rFonts w:ascii="Times New Roman" w:hAnsi="Times New Roman" w:cs="Times New Roman"/>
          <w:sz w:val="24"/>
          <w:szCs w:val="24"/>
        </w:rPr>
        <w:t xml:space="preserve"> – п. Балезино, который </w:t>
      </w:r>
      <w:proofErr w:type="gramStart"/>
      <w:r w:rsidR="00836690" w:rsidRPr="00465E07">
        <w:rPr>
          <w:rFonts w:ascii="Times New Roman" w:hAnsi="Times New Roman" w:cs="Times New Roman"/>
          <w:sz w:val="24"/>
          <w:szCs w:val="24"/>
        </w:rPr>
        <w:t xml:space="preserve">обслуживает ИП </w:t>
      </w:r>
      <w:r w:rsidR="006D22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690" w:rsidRPr="00465E07">
        <w:rPr>
          <w:rFonts w:ascii="Times New Roman" w:hAnsi="Times New Roman" w:cs="Times New Roman"/>
          <w:sz w:val="24"/>
          <w:szCs w:val="24"/>
        </w:rPr>
        <w:t>Першин С.В. В  настоящее время основной задачей является</w:t>
      </w:r>
      <w:proofErr w:type="gramEnd"/>
      <w:r w:rsidR="00836690" w:rsidRPr="00465E07">
        <w:rPr>
          <w:rFonts w:ascii="Times New Roman" w:hAnsi="Times New Roman" w:cs="Times New Roman"/>
          <w:sz w:val="24"/>
          <w:szCs w:val="24"/>
        </w:rPr>
        <w:t xml:space="preserve"> улучшение качества предоставля</w:t>
      </w:r>
      <w:r w:rsidR="00836690" w:rsidRPr="00465E07">
        <w:rPr>
          <w:rFonts w:ascii="Times New Roman" w:hAnsi="Times New Roman" w:cs="Times New Roman"/>
          <w:sz w:val="24"/>
          <w:szCs w:val="24"/>
        </w:rPr>
        <w:t>е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мых услуг в сфере перевозки пассажиров. </w:t>
      </w:r>
      <w:r w:rsidR="00BC3E60" w:rsidRPr="00465E07">
        <w:rPr>
          <w:rFonts w:ascii="Times New Roman" w:hAnsi="Times New Roman" w:cs="Times New Roman"/>
          <w:sz w:val="24"/>
          <w:szCs w:val="24"/>
        </w:rPr>
        <w:t xml:space="preserve">Установлена остановка </w:t>
      </w:r>
      <w:r w:rsidR="00EF630B" w:rsidRPr="00465E07">
        <w:rPr>
          <w:rFonts w:ascii="Times New Roman" w:hAnsi="Times New Roman" w:cs="Times New Roman"/>
          <w:sz w:val="24"/>
          <w:szCs w:val="24"/>
        </w:rPr>
        <w:t>на маршруте автобуса Балезин</w:t>
      </w:r>
      <w:proofErr w:type="gramStart"/>
      <w:r w:rsidR="00EF630B" w:rsidRPr="00465E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630B" w:rsidRPr="00465E07">
        <w:rPr>
          <w:rFonts w:ascii="Times New Roman" w:hAnsi="Times New Roman" w:cs="Times New Roman"/>
          <w:sz w:val="24"/>
          <w:szCs w:val="24"/>
        </w:rPr>
        <w:t xml:space="preserve"> Карсовай. 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 имеется 11 тракторов, </w:t>
      </w:r>
      <w:r w:rsidR="006B0067" w:rsidRPr="00465E07">
        <w:rPr>
          <w:rFonts w:ascii="Times New Roman" w:hAnsi="Times New Roman" w:cs="Times New Roman"/>
          <w:sz w:val="24"/>
          <w:szCs w:val="24"/>
        </w:rPr>
        <w:t>141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легковых автомобиля и 2 единиц грузовых автомобилей, мотоблоков- </w:t>
      </w:r>
      <w:r w:rsidR="006B0067" w:rsidRPr="00465E07">
        <w:rPr>
          <w:rFonts w:ascii="Times New Roman" w:hAnsi="Times New Roman" w:cs="Times New Roman"/>
          <w:sz w:val="24"/>
          <w:szCs w:val="24"/>
        </w:rPr>
        <w:t>40</w:t>
      </w:r>
      <w:r w:rsidR="006D2219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36690" w:rsidRPr="00465E07">
        <w:rPr>
          <w:rFonts w:ascii="Times New Roman" w:hAnsi="Times New Roman" w:cs="Times New Roman"/>
          <w:sz w:val="24"/>
          <w:szCs w:val="24"/>
        </w:rPr>
        <w:t>Основным оператором связи телефонной сети общего пользования является ОАО «Ростелеком». Домашними стационарными телефонами пользуются 230 абонентов.</w:t>
      </w:r>
    </w:p>
    <w:p w:rsidR="00836690" w:rsidRPr="00465E07" w:rsidRDefault="00836690" w:rsidP="009B0562">
      <w:pPr>
        <w:spacing w:after="0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Кроме традиционных услуг связи активно формируется спрос на новые виды связи, такие как мобильные системы – сотовые и компьютерные, </w:t>
      </w:r>
      <w:r w:rsidR="006D2219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 xml:space="preserve">нтернет. </w:t>
      </w:r>
      <w:r w:rsidR="006D2219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 xml:space="preserve">К интернету 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 xml:space="preserve"> 193 абонента, к интерактивному телевидению – </w:t>
      </w:r>
      <w:r w:rsidR="006D2219">
        <w:rPr>
          <w:rFonts w:ascii="Times New Roman" w:hAnsi="Times New Roman" w:cs="Times New Roman"/>
          <w:sz w:val="24"/>
          <w:szCs w:val="24"/>
        </w:rPr>
        <w:t>87</w:t>
      </w:r>
      <w:r w:rsidRPr="00465E07">
        <w:rPr>
          <w:rFonts w:ascii="Times New Roman" w:hAnsi="Times New Roman" w:cs="Times New Roman"/>
          <w:sz w:val="24"/>
          <w:szCs w:val="24"/>
        </w:rPr>
        <w:t xml:space="preserve">. Спрос пользования </w:t>
      </w:r>
      <w:r w:rsidR="006D2219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нтернетом остается преобладающим над предложением</w:t>
      </w:r>
      <w:r w:rsidR="000B24E1">
        <w:rPr>
          <w:rFonts w:ascii="Times New Roman" w:hAnsi="Times New Roman" w:cs="Times New Roman"/>
          <w:sz w:val="24"/>
          <w:szCs w:val="24"/>
        </w:rPr>
        <w:t>. В этом году у некоторых абонентов с. Карсовай появилась возможность подключения к высокоскоростному интернету через оптоволоконный кабель, однако количество абонентов огр</w:t>
      </w:r>
      <w:r w:rsidR="000B24E1">
        <w:rPr>
          <w:rFonts w:ascii="Times New Roman" w:hAnsi="Times New Roman" w:cs="Times New Roman"/>
          <w:sz w:val="24"/>
          <w:szCs w:val="24"/>
        </w:rPr>
        <w:t>а</w:t>
      </w:r>
      <w:r w:rsidR="000B24E1">
        <w:rPr>
          <w:rFonts w:ascii="Times New Roman" w:hAnsi="Times New Roman" w:cs="Times New Roman"/>
          <w:sz w:val="24"/>
          <w:szCs w:val="24"/>
        </w:rPr>
        <w:t>ничивается, в виду дороговизны проведения оптоволоконного кабеля на значительные расстояния</w:t>
      </w:r>
      <w:r w:rsidRPr="00465E07">
        <w:rPr>
          <w:rFonts w:ascii="Times New Roman" w:hAnsi="Times New Roman" w:cs="Times New Roman"/>
          <w:sz w:val="24"/>
          <w:szCs w:val="24"/>
        </w:rPr>
        <w:t>.</w:t>
      </w:r>
    </w:p>
    <w:p w:rsidR="00836690" w:rsidRPr="00465E07" w:rsidRDefault="00836690" w:rsidP="009B056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Около 90% поселения охвачено устойчивой сотовой связью таких операторов как «Мег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="000B24E1">
        <w:rPr>
          <w:rFonts w:ascii="Times New Roman" w:hAnsi="Times New Roman" w:cs="Times New Roman"/>
          <w:sz w:val="24"/>
          <w:szCs w:val="24"/>
        </w:rPr>
        <w:t>фон», «МТС», «Билайн», «Теле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>»</w:t>
      </w:r>
      <w:r w:rsidR="006D2219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, в том числе осуществляющих услуги доступа по беспроводн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 xml:space="preserve">му </w:t>
      </w:r>
      <w:r w:rsidR="006D2219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нтернету.</w:t>
      </w:r>
    </w:p>
    <w:p w:rsidR="00836690" w:rsidRPr="00465E07" w:rsidRDefault="00836690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Оказание услуг телевидения и эфирного радиовещания осуществляет ГТРК «Моя Удму</w:t>
      </w:r>
      <w:r w:rsidRPr="00465E07">
        <w:rPr>
          <w:rFonts w:ascii="Times New Roman" w:hAnsi="Times New Roman" w:cs="Times New Roman"/>
          <w:sz w:val="24"/>
          <w:szCs w:val="24"/>
        </w:rPr>
        <w:t>р</w:t>
      </w:r>
      <w:r w:rsidRPr="00465E07">
        <w:rPr>
          <w:rFonts w:ascii="Times New Roman" w:hAnsi="Times New Roman" w:cs="Times New Roman"/>
          <w:sz w:val="24"/>
          <w:szCs w:val="24"/>
        </w:rPr>
        <w:t xml:space="preserve">тия»,  с 2013 года начало работать цифровое эфирное телевидение из </w:t>
      </w:r>
      <w:r w:rsidR="0006289C" w:rsidRPr="00465E07">
        <w:rPr>
          <w:rFonts w:ascii="Times New Roman" w:hAnsi="Times New Roman" w:cs="Times New Roman"/>
          <w:sz w:val="24"/>
          <w:szCs w:val="24"/>
        </w:rPr>
        <w:t>1</w:t>
      </w:r>
      <w:r w:rsidRPr="00465E07">
        <w:rPr>
          <w:rFonts w:ascii="Times New Roman" w:hAnsi="Times New Roman" w:cs="Times New Roman"/>
          <w:sz w:val="24"/>
          <w:szCs w:val="24"/>
        </w:rPr>
        <w:t>0 каналов (в том числе три радиоканала), в 2014 году количество каналов увеличилось  до 20.</w:t>
      </w:r>
      <w:r w:rsidR="008469AD" w:rsidRPr="00465E07">
        <w:rPr>
          <w:rFonts w:ascii="Times New Roman" w:hAnsi="Times New Roman" w:cs="Times New Roman"/>
          <w:sz w:val="24"/>
          <w:szCs w:val="24"/>
        </w:rPr>
        <w:t xml:space="preserve"> На данный момент количество каналов остается неизменным. </w:t>
      </w:r>
    </w:p>
    <w:p w:rsidR="00836690" w:rsidRPr="00465E07" w:rsidRDefault="00836690" w:rsidP="009B056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836690" w:rsidRPr="00465E07" w:rsidRDefault="00836690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С каждым годом наблюдается рост выдачи физическим лицам разрешений для строительства нов</w:t>
      </w:r>
      <w:r w:rsidR="004B4C3F">
        <w:rPr>
          <w:rFonts w:ascii="Times New Roman" w:hAnsi="Times New Roman" w:cs="Times New Roman"/>
          <w:sz w:val="24"/>
          <w:szCs w:val="24"/>
        </w:rPr>
        <w:t>ых</w:t>
      </w:r>
      <w:r w:rsidRPr="00465E07">
        <w:rPr>
          <w:rFonts w:ascii="Times New Roman" w:hAnsi="Times New Roman" w:cs="Times New Roman"/>
          <w:sz w:val="24"/>
          <w:szCs w:val="24"/>
        </w:rPr>
        <w:t xml:space="preserve"> жил</w:t>
      </w:r>
      <w:r w:rsidR="004B4C3F">
        <w:rPr>
          <w:rFonts w:ascii="Times New Roman" w:hAnsi="Times New Roman" w:cs="Times New Roman"/>
          <w:sz w:val="24"/>
          <w:szCs w:val="24"/>
        </w:rPr>
        <w:t>ых</w:t>
      </w:r>
      <w:r w:rsidRPr="00465E07">
        <w:rPr>
          <w:rFonts w:ascii="Times New Roman" w:hAnsi="Times New Roman" w:cs="Times New Roman"/>
          <w:sz w:val="24"/>
          <w:szCs w:val="24"/>
        </w:rPr>
        <w:t xml:space="preserve"> дом</w:t>
      </w:r>
      <w:r w:rsidR="004B4C3F">
        <w:rPr>
          <w:rFonts w:ascii="Times New Roman" w:hAnsi="Times New Roman" w:cs="Times New Roman"/>
          <w:sz w:val="24"/>
          <w:szCs w:val="24"/>
        </w:rPr>
        <w:t>ов</w:t>
      </w:r>
      <w:r w:rsidRPr="00465E07">
        <w:rPr>
          <w:rFonts w:ascii="Times New Roman" w:hAnsi="Times New Roman" w:cs="Times New Roman"/>
          <w:sz w:val="24"/>
          <w:szCs w:val="24"/>
        </w:rPr>
        <w:t>. Спрос граждан на земельные участки для строительства превышает предл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жение, поскольку вновь выделенных земельных участков для строительства не</w:t>
      </w:r>
      <w:r w:rsidR="000B24E1"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465E07">
        <w:rPr>
          <w:rFonts w:ascii="Times New Roman" w:hAnsi="Times New Roman" w:cs="Times New Roman"/>
          <w:sz w:val="24"/>
          <w:szCs w:val="24"/>
        </w:rPr>
        <w:t>. Выделение земельных участков под строительство предусматривает наличие инженерной инфраструктуры. Данная процедура предусматривает значительные финансовые вложения. В основном строител</w:t>
      </w:r>
      <w:r w:rsidRPr="00465E07">
        <w:rPr>
          <w:rFonts w:ascii="Times New Roman" w:hAnsi="Times New Roman" w:cs="Times New Roman"/>
          <w:sz w:val="24"/>
          <w:szCs w:val="24"/>
        </w:rPr>
        <w:t>ь</w:t>
      </w:r>
      <w:r w:rsidRPr="00465E07">
        <w:rPr>
          <w:rFonts w:ascii="Times New Roman" w:hAnsi="Times New Roman" w:cs="Times New Roman"/>
          <w:sz w:val="24"/>
          <w:szCs w:val="24"/>
        </w:rPr>
        <w:t>ство осуществляется на земельных участках со сносом старого дома, либо в случае приобретения земельных участков в рамках сделок купли-продажи</w:t>
      </w:r>
      <w:r w:rsidR="004B4C3F">
        <w:rPr>
          <w:rFonts w:ascii="Times New Roman" w:hAnsi="Times New Roman" w:cs="Times New Roman"/>
          <w:sz w:val="24"/>
          <w:szCs w:val="24"/>
        </w:rPr>
        <w:t>, мер социальной поддержки многодетным, малообеспеченным семьям безвозмездно</w:t>
      </w:r>
      <w:r w:rsidRPr="0046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690" w:rsidRPr="00465E07" w:rsidRDefault="00BD3C84" w:rsidP="009B05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0B24E1">
        <w:rPr>
          <w:rFonts w:ascii="Times New Roman" w:hAnsi="Times New Roman" w:cs="Times New Roman"/>
          <w:sz w:val="24"/>
          <w:szCs w:val="24"/>
        </w:rPr>
        <w:t>8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год введено в эксплуатацию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илых дома общей площадью – 19</w:t>
      </w:r>
      <w:r w:rsidR="009955CD">
        <w:rPr>
          <w:rFonts w:ascii="Times New Roman" w:hAnsi="Times New Roman" w:cs="Times New Roman"/>
          <w:sz w:val="24"/>
          <w:szCs w:val="24"/>
        </w:rPr>
        <w:t>2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36690" w:rsidRPr="00465E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36690" w:rsidRPr="00465E07">
        <w:rPr>
          <w:rFonts w:ascii="Times New Roman" w:hAnsi="Times New Roman" w:cs="Times New Roman"/>
          <w:sz w:val="24"/>
          <w:szCs w:val="24"/>
        </w:rPr>
        <w:t>. В н</w:t>
      </w:r>
      <w:r>
        <w:rPr>
          <w:rFonts w:ascii="Times New Roman" w:hAnsi="Times New Roman" w:cs="Times New Roman"/>
          <w:sz w:val="24"/>
          <w:szCs w:val="24"/>
        </w:rPr>
        <w:t xml:space="preserve">астоящее время строится еще – </w:t>
      </w:r>
      <w:r w:rsidR="009955CD">
        <w:rPr>
          <w:rFonts w:ascii="Times New Roman" w:hAnsi="Times New Roman" w:cs="Times New Roman"/>
          <w:sz w:val="24"/>
          <w:szCs w:val="24"/>
        </w:rPr>
        <w:t>5</w:t>
      </w:r>
      <w:r w:rsidR="00836690" w:rsidRPr="00465E07">
        <w:rPr>
          <w:rFonts w:ascii="Times New Roman" w:hAnsi="Times New Roman" w:cs="Times New Roman"/>
          <w:sz w:val="24"/>
          <w:szCs w:val="24"/>
        </w:rPr>
        <w:t xml:space="preserve"> домов. </w:t>
      </w:r>
    </w:p>
    <w:p w:rsidR="00836690" w:rsidRPr="00465E07" w:rsidRDefault="00836690" w:rsidP="009B0562">
      <w:pPr>
        <w:pStyle w:val="a6"/>
        <w:spacing w:after="0" w:line="276" w:lineRule="auto"/>
        <w:ind w:firstLine="567"/>
        <w:jc w:val="both"/>
        <w:rPr>
          <w:bCs/>
          <w:color w:val="000000" w:themeColor="text1"/>
        </w:rPr>
      </w:pPr>
      <w:r w:rsidRPr="00465E07">
        <w:rPr>
          <w:bCs/>
        </w:rPr>
        <w:t xml:space="preserve">В </w:t>
      </w:r>
      <w:r w:rsidRPr="00465E07">
        <w:rPr>
          <w:bCs/>
          <w:color w:val="000000" w:themeColor="text1"/>
        </w:rPr>
        <w:t>201</w:t>
      </w:r>
      <w:r w:rsidR="009955CD">
        <w:rPr>
          <w:bCs/>
          <w:color w:val="000000" w:themeColor="text1"/>
        </w:rPr>
        <w:t>8</w:t>
      </w:r>
      <w:r w:rsidR="00C36974" w:rsidRPr="00465E07">
        <w:rPr>
          <w:bCs/>
          <w:color w:val="000000" w:themeColor="text1"/>
        </w:rPr>
        <w:t xml:space="preserve"> </w:t>
      </w:r>
      <w:r w:rsidRPr="00465E07">
        <w:rPr>
          <w:bCs/>
          <w:color w:val="000000" w:themeColor="text1"/>
        </w:rPr>
        <w:t>году продолжилась газификация личных подсобных хозяйств. В основном идет газ</w:t>
      </w:r>
      <w:r w:rsidRPr="00465E07">
        <w:rPr>
          <w:bCs/>
          <w:color w:val="000000" w:themeColor="text1"/>
        </w:rPr>
        <w:t>и</w:t>
      </w:r>
      <w:r w:rsidRPr="00465E07">
        <w:rPr>
          <w:bCs/>
          <w:color w:val="000000" w:themeColor="text1"/>
        </w:rPr>
        <w:t>фикация вновь построенных домов.</w:t>
      </w:r>
    </w:p>
    <w:p w:rsidR="00836690" w:rsidRPr="00465E07" w:rsidRDefault="00836690" w:rsidP="009B056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Образование</w:t>
      </w:r>
    </w:p>
    <w:p w:rsidR="008469AD" w:rsidRPr="00465E07" w:rsidRDefault="00836690" w:rsidP="009B0562">
      <w:pPr>
        <w:pStyle w:val="21"/>
        <w:spacing w:after="0" w:line="276" w:lineRule="auto"/>
        <w:ind w:left="0" w:firstLine="567"/>
        <w:jc w:val="both"/>
      </w:pPr>
      <w:r w:rsidRPr="00465E07">
        <w:t>На территории муниципального образования функционируют одна средняя общеобразов</w:t>
      </w:r>
      <w:r w:rsidRPr="00465E07">
        <w:t>а</w:t>
      </w:r>
      <w:r w:rsidRPr="00465E07">
        <w:t>тельная школа.  В школе обучается – 2</w:t>
      </w:r>
      <w:r w:rsidR="009955CD">
        <w:t>04</w:t>
      </w:r>
      <w:r w:rsidR="00EF630B" w:rsidRPr="00465E07">
        <w:t xml:space="preserve"> учеников</w:t>
      </w:r>
      <w:r w:rsidRPr="00465E07">
        <w:t>, общее количество работающих – 5</w:t>
      </w:r>
      <w:r w:rsidR="009955CD">
        <w:t>1</w:t>
      </w:r>
      <w:r w:rsidRPr="00465E07">
        <w:t xml:space="preserve"> человек, из них педагогов  - </w:t>
      </w:r>
      <w:r w:rsidR="009955CD">
        <w:t>28</w:t>
      </w:r>
      <w:r w:rsidRPr="00465E07">
        <w:t>.  Высшую квалификационную категорию имеют 4 педагога. Награды и зв</w:t>
      </w:r>
      <w:r w:rsidRPr="00465E07">
        <w:t>а</w:t>
      </w:r>
      <w:r w:rsidRPr="00465E07">
        <w:t>ния педагогических кадров:  1 педагог имеет звание «Заслуженный работник народного образов</w:t>
      </w:r>
      <w:r w:rsidRPr="00465E07">
        <w:t>а</w:t>
      </w:r>
      <w:r w:rsidRPr="00465E07">
        <w:t xml:space="preserve">ния УР»; 1 педагог имеет звание «Отличник народного просвещения»; 2  педагога  имеют звание </w:t>
      </w:r>
      <w:r w:rsidRPr="00465E07">
        <w:lastRenderedPageBreak/>
        <w:t>«Почетный работник общего образования РФ»; 10 педагогов награждены «Почетной грамотой Министерства образования и науки УР»</w:t>
      </w:r>
      <w:r w:rsidR="008469AD" w:rsidRPr="00465E07">
        <w:t>.</w:t>
      </w:r>
    </w:p>
    <w:p w:rsidR="008469AD" w:rsidRPr="00465E07" w:rsidRDefault="009955CD" w:rsidP="009B0562">
      <w:pPr>
        <w:pStyle w:val="21"/>
        <w:spacing w:after="0" w:line="276" w:lineRule="auto"/>
        <w:ind w:left="0" w:firstLine="567"/>
        <w:jc w:val="both"/>
      </w:pPr>
      <w:r>
        <w:t xml:space="preserve">В </w:t>
      </w:r>
      <w:proofErr w:type="gramStart"/>
      <w:r>
        <w:t>детском</w:t>
      </w:r>
      <w:proofErr w:type="gramEnd"/>
      <w:r w:rsidR="008469AD" w:rsidRPr="00465E07">
        <w:t xml:space="preserve"> садах общее количество воспитанников – 1</w:t>
      </w:r>
      <w:r w:rsidR="007F0E4D">
        <w:t>1</w:t>
      </w:r>
      <w:r>
        <w:t>2</w:t>
      </w:r>
      <w:r w:rsidR="008469AD" w:rsidRPr="00465E07">
        <w:t>, общее количество работников – 3</w:t>
      </w:r>
      <w:r>
        <w:t>9</w:t>
      </w:r>
      <w:r w:rsidR="008469AD" w:rsidRPr="00465E07">
        <w:t>, из них педагогический состав – 1</w:t>
      </w:r>
      <w:r>
        <w:t>2</w:t>
      </w:r>
      <w:r w:rsidR="008469AD" w:rsidRPr="00465E07">
        <w:t xml:space="preserve"> человек. </w:t>
      </w:r>
      <w:r w:rsidR="008469AD" w:rsidRPr="00465E07">
        <w:tab/>
      </w:r>
    </w:p>
    <w:p w:rsidR="008469AD" w:rsidRPr="00465E07" w:rsidRDefault="008469AD" w:rsidP="009B0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Учреждения образования максимально обеспеченными квалифицированными кадрами. По</w:t>
      </w:r>
      <w:r w:rsidRPr="00465E07">
        <w:rPr>
          <w:rFonts w:ascii="Times New Roman" w:hAnsi="Times New Roman" w:cs="Times New Roman"/>
          <w:sz w:val="24"/>
          <w:szCs w:val="24"/>
        </w:rPr>
        <w:t>д</w:t>
      </w:r>
      <w:r w:rsidRPr="00465E07">
        <w:rPr>
          <w:rFonts w:ascii="Times New Roman" w:hAnsi="Times New Roman" w:cs="Times New Roman"/>
          <w:sz w:val="24"/>
          <w:szCs w:val="24"/>
        </w:rPr>
        <w:t>держивается должный уровень преподавательского состава, регулярно педагоги, воспитатели п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вышают квалификацию. По количеству учащихся так же сохраняется тенденция к снижению. Это объясняется тем, что учащиеся приостанавливают обучение, получив основное среднее образов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 xml:space="preserve">ние, и поступают в начальные профессиональные учреждения, в связи с неуверенностью сдачи единого государственного экзамена. </w:t>
      </w:r>
    </w:p>
    <w:p w:rsidR="00836690" w:rsidRPr="00465E07" w:rsidRDefault="00836690" w:rsidP="0092405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65E07">
        <w:rPr>
          <w:rFonts w:ascii="Times New Roman" w:hAnsi="Times New Roman" w:cs="Times New Roman"/>
          <w:b/>
        </w:rPr>
        <w:t>Итоги учебной работы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566"/>
        <w:gridCol w:w="1856"/>
        <w:gridCol w:w="1526"/>
        <w:gridCol w:w="1417"/>
        <w:gridCol w:w="1418"/>
        <w:gridCol w:w="1417"/>
        <w:gridCol w:w="1418"/>
      </w:tblGrid>
      <w:tr w:rsidR="00A27F94" w:rsidRPr="00465E07" w:rsidTr="00A27F94">
        <w:trPr>
          <w:trHeight w:val="210"/>
          <w:jc w:val="center"/>
        </w:trPr>
        <w:tc>
          <w:tcPr>
            <w:tcW w:w="566" w:type="dxa"/>
          </w:tcPr>
          <w:p w:rsidR="00A27F94" w:rsidRPr="00465E07" w:rsidRDefault="00A27F94" w:rsidP="001137B4">
            <w:pPr>
              <w:pStyle w:val="21"/>
              <w:spacing w:after="0" w:line="276" w:lineRule="auto"/>
              <w:ind w:left="108"/>
              <w:jc w:val="both"/>
              <w:rPr>
                <w:b/>
              </w:rPr>
            </w:pPr>
            <w:r w:rsidRPr="00465E07">
              <w:rPr>
                <w:b/>
              </w:rPr>
              <w:t>№</w:t>
            </w:r>
          </w:p>
        </w:tc>
        <w:tc>
          <w:tcPr>
            <w:tcW w:w="1856" w:type="dxa"/>
          </w:tcPr>
          <w:p w:rsidR="00A27F94" w:rsidRPr="00465E07" w:rsidRDefault="00A27F94" w:rsidP="001137B4">
            <w:pPr>
              <w:pStyle w:val="21"/>
              <w:spacing w:after="0" w:line="276" w:lineRule="auto"/>
              <w:ind w:left="108"/>
              <w:jc w:val="both"/>
              <w:rPr>
                <w:b/>
              </w:rPr>
            </w:pPr>
            <w:r w:rsidRPr="00465E07">
              <w:rPr>
                <w:b/>
              </w:rPr>
              <w:t>Показатели</w:t>
            </w:r>
          </w:p>
        </w:tc>
        <w:tc>
          <w:tcPr>
            <w:tcW w:w="1526" w:type="dxa"/>
          </w:tcPr>
          <w:p w:rsidR="00A27F94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  <w:r w:rsidRPr="00465E07">
              <w:rPr>
                <w:b/>
              </w:rPr>
              <w:t>2013-2014</w:t>
            </w:r>
          </w:p>
        </w:tc>
        <w:tc>
          <w:tcPr>
            <w:tcW w:w="1417" w:type="dxa"/>
          </w:tcPr>
          <w:p w:rsidR="00A27F94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  <w:r w:rsidRPr="00465E07">
              <w:rPr>
                <w:b/>
              </w:rPr>
              <w:t>2014-2015</w:t>
            </w:r>
          </w:p>
        </w:tc>
        <w:tc>
          <w:tcPr>
            <w:tcW w:w="1418" w:type="dxa"/>
          </w:tcPr>
          <w:p w:rsidR="00A27F94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  <w:r w:rsidRPr="00465E07">
              <w:rPr>
                <w:b/>
              </w:rPr>
              <w:t>2015-2016</w:t>
            </w:r>
          </w:p>
        </w:tc>
        <w:tc>
          <w:tcPr>
            <w:tcW w:w="1417" w:type="dxa"/>
          </w:tcPr>
          <w:p w:rsidR="00A27F94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  <w:r w:rsidRPr="00465E07">
              <w:rPr>
                <w:b/>
              </w:rPr>
              <w:t xml:space="preserve">2016-2017 </w:t>
            </w:r>
          </w:p>
        </w:tc>
        <w:tc>
          <w:tcPr>
            <w:tcW w:w="1418" w:type="dxa"/>
          </w:tcPr>
          <w:p w:rsidR="00FC337B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  <w:r w:rsidRPr="00465E07">
              <w:rPr>
                <w:b/>
              </w:rPr>
              <w:t>2017-2018</w:t>
            </w:r>
          </w:p>
          <w:p w:rsidR="00A27F94" w:rsidRPr="00465E07" w:rsidRDefault="00A27F94" w:rsidP="00A27F94">
            <w:pPr>
              <w:pStyle w:val="21"/>
              <w:spacing w:after="0" w:line="276" w:lineRule="auto"/>
              <w:ind w:left="108"/>
              <w:jc w:val="center"/>
              <w:rPr>
                <w:b/>
              </w:rPr>
            </w:pPr>
          </w:p>
        </w:tc>
      </w:tr>
      <w:tr w:rsidR="00A27F94" w:rsidRPr="00465E07" w:rsidTr="00A27F94">
        <w:trPr>
          <w:jc w:val="center"/>
        </w:trPr>
        <w:tc>
          <w:tcPr>
            <w:tcW w:w="566" w:type="dxa"/>
            <w:hideMark/>
          </w:tcPr>
          <w:p w:rsidR="00A27F94" w:rsidRPr="00465E07" w:rsidRDefault="00A27F94" w:rsidP="001137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hideMark/>
          </w:tcPr>
          <w:p w:rsidR="00A27F94" w:rsidRPr="00465E07" w:rsidRDefault="00A27F94" w:rsidP="001137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Качество зн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26" w:type="dxa"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7" w:type="dxa"/>
            <w:hideMark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8" w:type="dxa"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1417" w:type="dxa"/>
          </w:tcPr>
          <w:p w:rsidR="00A27F94" w:rsidRPr="00465E07" w:rsidRDefault="00A27F94" w:rsidP="00A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61,07</w:t>
            </w:r>
          </w:p>
        </w:tc>
        <w:tc>
          <w:tcPr>
            <w:tcW w:w="1418" w:type="dxa"/>
          </w:tcPr>
          <w:p w:rsidR="00A27F94" w:rsidRPr="00465E07" w:rsidRDefault="00A27F94" w:rsidP="00A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27F94" w:rsidRPr="00465E07" w:rsidTr="00A27F94">
        <w:trPr>
          <w:jc w:val="center"/>
        </w:trPr>
        <w:tc>
          <w:tcPr>
            <w:tcW w:w="566" w:type="dxa"/>
            <w:hideMark/>
          </w:tcPr>
          <w:p w:rsidR="00A27F94" w:rsidRPr="00465E07" w:rsidRDefault="00A27F94" w:rsidP="001137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hideMark/>
          </w:tcPr>
          <w:p w:rsidR="00A27F94" w:rsidRPr="00465E07" w:rsidRDefault="00A27F94" w:rsidP="001137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26" w:type="dxa"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417" w:type="dxa"/>
            <w:hideMark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418" w:type="dxa"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417" w:type="dxa"/>
          </w:tcPr>
          <w:p w:rsidR="00A27F94" w:rsidRPr="00465E07" w:rsidRDefault="00A27F94" w:rsidP="00A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  <w:tc>
          <w:tcPr>
            <w:tcW w:w="1418" w:type="dxa"/>
          </w:tcPr>
          <w:p w:rsidR="00A27F94" w:rsidRPr="00465E07" w:rsidRDefault="00A27F94" w:rsidP="00A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99,5 %</w:t>
            </w:r>
          </w:p>
        </w:tc>
      </w:tr>
      <w:tr w:rsidR="00A27F94" w:rsidRPr="00465E07" w:rsidTr="00A27F94">
        <w:trPr>
          <w:jc w:val="center"/>
        </w:trPr>
        <w:tc>
          <w:tcPr>
            <w:tcW w:w="566" w:type="dxa"/>
            <w:hideMark/>
          </w:tcPr>
          <w:p w:rsidR="00A27F94" w:rsidRPr="00465E07" w:rsidRDefault="00A27F94" w:rsidP="001137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hideMark/>
          </w:tcPr>
          <w:p w:rsidR="00A27F94" w:rsidRPr="00465E07" w:rsidRDefault="00A27F94" w:rsidP="001137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Закончили школу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с отл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чием</w:t>
            </w:r>
          </w:p>
        </w:tc>
        <w:tc>
          <w:tcPr>
            <w:tcW w:w="1526" w:type="dxa"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27F94" w:rsidRPr="00465E07" w:rsidRDefault="00A27F94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27F94" w:rsidRPr="00465E07" w:rsidRDefault="00DD39DD" w:rsidP="00A27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7F94" w:rsidRPr="00465E07" w:rsidRDefault="00FC337B" w:rsidP="00A2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7F94" w:rsidRPr="00465E07" w:rsidRDefault="00FC337B" w:rsidP="0011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690" w:rsidRPr="00465E07" w:rsidRDefault="00836690" w:rsidP="001137B4">
      <w:pPr>
        <w:pStyle w:val="21"/>
        <w:spacing w:after="0" w:line="276" w:lineRule="auto"/>
        <w:ind w:left="0"/>
        <w:jc w:val="both"/>
        <w:rPr>
          <w:color w:val="FF0000"/>
        </w:rPr>
      </w:pPr>
    </w:p>
    <w:p w:rsidR="00836690" w:rsidRPr="00465E07" w:rsidRDefault="00836690" w:rsidP="009B056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Культура, памятники</w:t>
      </w:r>
    </w:p>
    <w:p w:rsidR="00836690" w:rsidRPr="00465E07" w:rsidRDefault="00836690" w:rsidP="009B0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Основной целью развития культуры на территории поселения является обеспечение конст</w:t>
      </w:r>
      <w:r w:rsidRPr="00465E07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туционных прав граждан поселения на участие в культурной жизни и пользование услугами учр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ждений культуры, на доступ к культурным ценностям. С этой целью на территории муниципал</w:t>
      </w:r>
      <w:r w:rsidRPr="00465E07">
        <w:rPr>
          <w:rFonts w:ascii="Times New Roman" w:hAnsi="Times New Roman" w:cs="Times New Roman"/>
          <w:sz w:val="24"/>
          <w:szCs w:val="24"/>
        </w:rPr>
        <w:t>ь</w:t>
      </w:r>
      <w:r w:rsidRPr="00465E07">
        <w:rPr>
          <w:rFonts w:ascii="Times New Roman" w:hAnsi="Times New Roman" w:cs="Times New Roman"/>
          <w:sz w:val="24"/>
          <w:szCs w:val="24"/>
        </w:rPr>
        <w:t>ного образования функционируют 6 объектов культуры:</w:t>
      </w: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6991"/>
        <w:gridCol w:w="2459"/>
      </w:tblGrid>
      <w:tr w:rsidR="00836690" w:rsidRPr="00465E07" w:rsidTr="004E3AC5">
        <w:trPr>
          <w:trHeight w:val="64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Карсовайский ЦСДК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Касовайская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Карсовайская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 библиотека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06289C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3C6433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Карсовайский ДЮЦ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690" w:rsidRPr="00465E07" w:rsidTr="004E3AC5">
        <w:trPr>
          <w:trHeight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690" w:rsidRPr="00465E07" w:rsidTr="004E3AC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90" w:rsidRPr="00465E07" w:rsidRDefault="00836690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36690" w:rsidRPr="00465E07" w:rsidRDefault="00836690" w:rsidP="001137B4">
      <w:pPr>
        <w:tabs>
          <w:tab w:val="left" w:pos="180"/>
        </w:tabs>
        <w:spacing w:after="0"/>
        <w:ind w:left="-1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690" w:rsidRPr="00465E07" w:rsidRDefault="00836690" w:rsidP="009B0562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В 201</w:t>
      </w:r>
      <w:r w:rsidR="002835DA">
        <w:rPr>
          <w:rFonts w:ascii="Times New Roman" w:hAnsi="Times New Roman" w:cs="Times New Roman"/>
          <w:sz w:val="24"/>
          <w:szCs w:val="24"/>
        </w:rPr>
        <w:t>9</w:t>
      </w:r>
      <w:r w:rsidR="00C36974"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 xml:space="preserve">году </w:t>
      </w:r>
      <w:r w:rsidR="00C36974" w:rsidRPr="00465E07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3D7371" w:rsidRPr="00465E07">
        <w:rPr>
          <w:rFonts w:ascii="Times New Roman" w:hAnsi="Times New Roman" w:cs="Times New Roman"/>
          <w:sz w:val="24"/>
          <w:szCs w:val="24"/>
        </w:rPr>
        <w:t>более 200</w:t>
      </w:r>
      <w:r w:rsidR="007E456C" w:rsidRPr="00465E0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65E07">
        <w:rPr>
          <w:rFonts w:ascii="Times New Roman" w:hAnsi="Times New Roman" w:cs="Times New Roman"/>
          <w:sz w:val="24"/>
          <w:szCs w:val="24"/>
        </w:rPr>
        <w:t>. Работники культуры направляют деятельность учреждений на дальнейшее развитие художественного самодеятельного творчества, эстетического воспитания</w:t>
      </w:r>
      <w:r w:rsidR="004F051D">
        <w:rPr>
          <w:rFonts w:ascii="Times New Roman" w:hAnsi="Times New Roman" w:cs="Times New Roman"/>
          <w:sz w:val="24"/>
          <w:szCs w:val="24"/>
        </w:rPr>
        <w:t>, организации досуга молодёжи, посещение кружков</w:t>
      </w:r>
      <w:r w:rsidR="00025B17">
        <w:rPr>
          <w:rFonts w:ascii="Times New Roman" w:hAnsi="Times New Roman" w:cs="Times New Roman"/>
          <w:sz w:val="24"/>
          <w:szCs w:val="24"/>
        </w:rPr>
        <w:t xml:space="preserve"> детьми, волонтёрской деятельн</w:t>
      </w:r>
      <w:r w:rsidR="00025B17">
        <w:rPr>
          <w:rFonts w:ascii="Times New Roman" w:hAnsi="Times New Roman" w:cs="Times New Roman"/>
          <w:sz w:val="24"/>
          <w:szCs w:val="24"/>
        </w:rPr>
        <w:t>о</w:t>
      </w:r>
      <w:r w:rsidR="00025B17">
        <w:rPr>
          <w:rFonts w:ascii="Times New Roman" w:hAnsi="Times New Roman" w:cs="Times New Roman"/>
          <w:sz w:val="24"/>
          <w:szCs w:val="24"/>
        </w:rPr>
        <w:t>сти</w:t>
      </w:r>
      <w:r w:rsidRPr="00465E07">
        <w:rPr>
          <w:rFonts w:ascii="Times New Roman" w:hAnsi="Times New Roman" w:cs="Times New Roman"/>
          <w:sz w:val="24"/>
          <w:szCs w:val="24"/>
        </w:rPr>
        <w:t>.</w:t>
      </w:r>
    </w:p>
    <w:p w:rsidR="00836690" w:rsidRPr="00465E07" w:rsidRDefault="00836690" w:rsidP="009B0562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Основное внимание уделяется проведению мероприятий, посвященных семье, профилактике наркомании и СПИДа, военно-патриотическому воспитанию. Вошли в традицию  праздничные мероприятия посвященные Дню Победы, Дню защитников Отечества, Дню пожилых, Дню рабо</w:t>
      </w:r>
      <w:r w:rsidRPr="00465E07">
        <w:rPr>
          <w:rFonts w:ascii="Times New Roman" w:hAnsi="Times New Roman" w:cs="Times New Roman"/>
          <w:sz w:val="24"/>
          <w:szCs w:val="24"/>
        </w:rPr>
        <w:t>т</w:t>
      </w:r>
      <w:r w:rsidRPr="00465E07">
        <w:rPr>
          <w:rFonts w:ascii="Times New Roman" w:hAnsi="Times New Roman" w:cs="Times New Roman"/>
          <w:sz w:val="24"/>
          <w:szCs w:val="24"/>
        </w:rPr>
        <w:t xml:space="preserve">ников сельского хозяйства, Дню 8 Марта; Новогодние праздники; вечера «Кому за 30», массовые </w:t>
      </w:r>
      <w:r w:rsidRPr="00465E07">
        <w:rPr>
          <w:rFonts w:ascii="Times New Roman" w:hAnsi="Times New Roman" w:cs="Times New Roman"/>
          <w:sz w:val="24"/>
          <w:szCs w:val="24"/>
        </w:rPr>
        <w:lastRenderedPageBreak/>
        <w:t>гуляния на стадионе для молодежи, День защиты детей</w:t>
      </w:r>
      <w:r w:rsidR="00025B17">
        <w:rPr>
          <w:rFonts w:ascii="Times New Roman" w:hAnsi="Times New Roman" w:cs="Times New Roman"/>
          <w:sz w:val="24"/>
          <w:szCs w:val="24"/>
        </w:rPr>
        <w:t xml:space="preserve">. </w:t>
      </w:r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="00025B17">
        <w:rPr>
          <w:rFonts w:ascii="Times New Roman" w:hAnsi="Times New Roman" w:cs="Times New Roman"/>
          <w:sz w:val="24"/>
          <w:szCs w:val="24"/>
        </w:rPr>
        <w:t>П</w:t>
      </w:r>
      <w:r w:rsidRPr="00465E07">
        <w:rPr>
          <w:rFonts w:ascii="Times New Roman" w:hAnsi="Times New Roman" w:cs="Times New Roman"/>
          <w:sz w:val="24"/>
          <w:szCs w:val="24"/>
        </w:rPr>
        <w:t xml:space="preserve">раздник, посвященный подведению итогов весенне-полевых работ и многие другие. </w:t>
      </w:r>
    </w:p>
    <w:p w:rsidR="00836690" w:rsidRPr="00465E07" w:rsidRDefault="00836690" w:rsidP="009B0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библиотек яв</w:t>
      </w:r>
      <w:r w:rsidR="009B0562" w:rsidRPr="00465E07">
        <w:rPr>
          <w:rFonts w:ascii="Times New Roman" w:hAnsi="Times New Roman" w:cs="Times New Roman"/>
          <w:sz w:val="24"/>
          <w:szCs w:val="24"/>
        </w:rPr>
        <w:t xml:space="preserve">ляется пропаганда краеведческой </w:t>
      </w:r>
      <w:r w:rsidRPr="00465E07">
        <w:rPr>
          <w:rFonts w:ascii="Times New Roman" w:hAnsi="Times New Roman" w:cs="Times New Roman"/>
          <w:sz w:val="24"/>
          <w:szCs w:val="24"/>
        </w:rPr>
        <w:t xml:space="preserve">литературы, истории, культуры народа, здорового образа жизни. Изучаются интересы читателей, проводятся беседы с детьми и взрослыми, литературно-игровые программы. </w:t>
      </w:r>
    </w:p>
    <w:p w:rsidR="009B0562" w:rsidRPr="00465E07" w:rsidRDefault="009B0562" w:rsidP="009B0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38"/>
        <w:gridCol w:w="1157"/>
        <w:gridCol w:w="1098"/>
        <w:gridCol w:w="1465"/>
        <w:gridCol w:w="1465"/>
      </w:tblGrid>
      <w:tr w:rsidR="00025B17" w:rsidRPr="00465E07" w:rsidTr="00C23133">
        <w:tc>
          <w:tcPr>
            <w:tcW w:w="4538" w:type="dxa"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01.12.2017г.</w:t>
            </w:r>
          </w:p>
        </w:tc>
        <w:tc>
          <w:tcPr>
            <w:tcW w:w="1465" w:type="dxa"/>
          </w:tcPr>
          <w:p w:rsidR="00025B17" w:rsidRPr="00465E07" w:rsidRDefault="00D81910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 книг)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5309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5062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5B17" w:rsidRPr="00465E07" w:rsidTr="00C23133">
        <w:tc>
          <w:tcPr>
            <w:tcW w:w="4538" w:type="dxa"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Зональная библиотека 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098" w:type="dxa"/>
            <w:hideMark/>
          </w:tcPr>
          <w:p w:rsidR="00025B17" w:rsidRPr="00465E07" w:rsidRDefault="00025B17" w:rsidP="00C65A6D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/>
                <w:sz w:val="24"/>
                <w:szCs w:val="24"/>
              </w:rPr>
              <w:t>01.12.2017г.</w:t>
            </w:r>
          </w:p>
        </w:tc>
        <w:tc>
          <w:tcPr>
            <w:tcW w:w="1465" w:type="dxa"/>
          </w:tcPr>
          <w:p w:rsidR="00025B17" w:rsidRPr="00465E07" w:rsidRDefault="00D81910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 книг)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8901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8647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25B17" w:rsidRPr="00465E07" w:rsidTr="00C23133">
        <w:tc>
          <w:tcPr>
            <w:tcW w:w="4538" w:type="dxa"/>
            <w:hideMark/>
          </w:tcPr>
          <w:p w:rsidR="00025B17" w:rsidRPr="00465E07" w:rsidRDefault="00025B17" w:rsidP="001137B4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1157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8" w:type="dxa"/>
            <w:hideMark/>
          </w:tcPr>
          <w:p w:rsidR="00025B17" w:rsidRPr="00465E07" w:rsidRDefault="00025B17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5" w:type="dxa"/>
          </w:tcPr>
          <w:p w:rsidR="00025B17" w:rsidRPr="00465E07" w:rsidRDefault="00025B17" w:rsidP="003656A7">
            <w:pPr>
              <w:tabs>
                <w:tab w:val="left" w:pos="8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5" w:type="dxa"/>
          </w:tcPr>
          <w:p w:rsidR="00025B17" w:rsidRPr="00465E07" w:rsidRDefault="00306362" w:rsidP="003656A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8469AD" w:rsidRPr="00465E07" w:rsidRDefault="008469AD" w:rsidP="001137B4">
      <w:pPr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690" w:rsidRPr="00465E07" w:rsidRDefault="00836690" w:rsidP="00363348">
      <w:pPr>
        <w:tabs>
          <w:tab w:val="left" w:pos="8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В селе Карсовай так же функционирует музыкальная школа, в которой в настоящее время  обучается 7 человек. Ученики музыкальной школы активно участвуют во всех проводимых мер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приятиях села. Выходят с небольшими концертами в детский сад «Березка»</w:t>
      </w:r>
      <w:r w:rsidR="00D81910">
        <w:rPr>
          <w:rFonts w:ascii="Times New Roman" w:hAnsi="Times New Roman" w:cs="Times New Roman"/>
          <w:sz w:val="24"/>
          <w:szCs w:val="24"/>
        </w:rPr>
        <w:t xml:space="preserve"> с. Карсовай</w:t>
      </w:r>
      <w:r w:rsidRPr="00465E07">
        <w:rPr>
          <w:rFonts w:ascii="Times New Roman" w:hAnsi="Times New Roman" w:cs="Times New Roman"/>
          <w:sz w:val="24"/>
          <w:szCs w:val="24"/>
        </w:rPr>
        <w:t>, в орган</w:t>
      </w:r>
      <w:r w:rsidRPr="00465E07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зации для поздравления  с профессиональными праздниками.</w:t>
      </w:r>
    </w:p>
    <w:p w:rsidR="001137B4" w:rsidRPr="00465E07" w:rsidRDefault="00836690" w:rsidP="00363348">
      <w:pPr>
        <w:pStyle w:val="21"/>
        <w:spacing w:after="0" w:line="276" w:lineRule="auto"/>
        <w:ind w:left="0" w:firstLine="567"/>
        <w:jc w:val="both"/>
      </w:pPr>
      <w:proofErr w:type="gramStart"/>
      <w:r w:rsidRPr="00465E07">
        <w:t>На территории МО находятся четыре памятника – памятник землякам, погибшим в годы В</w:t>
      </w:r>
      <w:r w:rsidRPr="00465E07">
        <w:t>е</w:t>
      </w:r>
      <w:r w:rsidRPr="00465E07">
        <w:t>ликой Отечественной войны, мемориал «Скорбящая мать»,</w:t>
      </w:r>
      <w:r w:rsidR="0006289C" w:rsidRPr="00465E07">
        <w:t xml:space="preserve"> </w:t>
      </w:r>
      <w:r w:rsidRPr="00465E07">
        <w:t>памятник «Братская могила героев Гражданской войны, погибших в борьбе с Колчаком в 1919 году</w:t>
      </w:r>
      <w:r w:rsidR="00D81910">
        <w:t>»</w:t>
      </w:r>
      <w:r w:rsidRPr="00465E07">
        <w:t xml:space="preserve"> с. Карсовай,</w:t>
      </w:r>
      <w:r w:rsidR="00D81910">
        <w:t xml:space="preserve"> </w:t>
      </w:r>
      <w:r w:rsidRPr="00465E07">
        <w:t xml:space="preserve"> памятник «Героям Гражданской войны» в д. Север, памятник </w:t>
      </w:r>
      <w:r w:rsidR="00D81910">
        <w:t>«З</w:t>
      </w:r>
      <w:r w:rsidRPr="00465E07">
        <w:t>емлякам, погибшим в годы Великой Отечественной войны</w:t>
      </w:r>
      <w:r w:rsidR="00D81910">
        <w:t>»</w:t>
      </w:r>
      <w:r w:rsidRPr="00465E07">
        <w:t xml:space="preserve"> в д. Петровцы, </w:t>
      </w:r>
      <w:r w:rsidR="00D81910">
        <w:t xml:space="preserve">над </w:t>
      </w:r>
      <w:r w:rsidRPr="00465E07">
        <w:t>которы</w:t>
      </w:r>
      <w:r w:rsidR="00D81910">
        <w:t>м</w:t>
      </w:r>
      <w:r w:rsidRPr="00465E07">
        <w:t xml:space="preserve"> </w:t>
      </w:r>
      <w:r w:rsidR="00D81910">
        <w:t>необходимо  провести</w:t>
      </w:r>
      <w:r w:rsidRPr="00465E07">
        <w:t xml:space="preserve"> капитальн</w:t>
      </w:r>
      <w:r w:rsidR="00D81910">
        <w:t>ый</w:t>
      </w:r>
      <w:r w:rsidRPr="00465E07">
        <w:t xml:space="preserve"> ремонт.</w:t>
      </w:r>
      <w:proofErr w:type="gramEnd"/>
      <w:r w:rsidRPr="00465E07">
        <w:t xml:space="preserve"> Работы, не тр</w:t>
      </w:r>
      <w:r w:rsidRPr="00465E07">
        <w:t>е</w:t>
      </w:r>
      <w:r w:rsidRPr="00465E07">
        <w:t>бующие крупных финансовых затрат</w:t>
      </w:r>
      <w:r w:rsidR="00200B08">
        <w:t xml:space="preserve"> </w:t>
      </w:r>
      <w:r w:rsidRPr="00465E07">
        <w:t>(побелка, покраска) будут выполнены Администрацией м</w:t>
      </w:r>
      <w:r w:rsidRPr="00465E07">
        <w:t>у</w:t>
      </w:r>
      <w:r w:rsidRPr="00465E07">
        <w:t>ниципального образования «Карсовайское» самостоятельно</w:t>
      </w:r>
      <w:r w:rsidR="00D81910">
        <w:t>,</w:t>
      </w:r>
      <w:r w:rsidRPr="00465E07">
        <w:t xml:space="preserve"> </w:t>
      </w:r>
      <w:r w:rsidR="00D81910">
        <w:t>расс</w:t>
      </w:r>
      <w:r w:rsidRPr="00465E07">
        <w:t>чит</w:t>
      </w:r>
      <w:r w:rsidR="00D81910">
        <w:t>анные</w:t>
      </w:r>
      <w:r w:rsidRPr="00465E07">
        <w:t xml:space="preserve"> выполнить за счет</w:t>
      </w:r>
      <w:r w:rsidR="00705011">
        <w:t xml:space="preserve"> средств выделенных</w:t>
      </w:r>
      <w:r w:rsidRPr="00465E07">
        <w:t xml:space="preserve"> субсидий на благоустройство, так как финан</w:t>
      </w:r>
      <w:r w:rsidR="00481B1C" w:rsidRPr="00465E07">
        <w:t>совых средств, в бюджет на 201</w:t>
      </w:r>
      <w:r w:rsidR="00705011">
        <w:t>9</w:t>
      </w:r>
      <w:r w:rsidR="00481B1C" w:rsidRPr="00465E07">
        <w:t xml:space="preserve"> </w:t>
      </w:r>
      <w:r w:rsidRPr="00465E07">
        <w:t>г</w:t>
      </w:r>
      <w:r w:rsidR="00705011">
        <w:t>ода</w:t>
      </w:r>
      <w:r w:rsidRPr="00465E07">
        <w:t xml:space="preserve"> не запланировано.</w:t>
      </w:r>
    </w:p>
    <w:p w:rsidR="00D159BA" w:rsidRPr="00465E07" w:rsidRDefault="001137B4" w:rsidP="00363348">
      <w:pPr>
        <w:tabs>
          <w:tab w:val="left" w:pos="993"/>
        </w:tabs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Благоустройство муниципального образования</w:t>
      </w:r>
    </w:p>
    <w:p w:rsidR="001137B4" w:rsidRPr="00465E07" w:rsidRDefault="001137B4" w:rsidP="0036334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Организация благоустройства в границах населенных пунктов муниципального образования, является приоритетным направлением развития муниципального образования «Карсовайское».</w:t>
      </w:r>
    </w:p>
    <w:p w:rsidR="00D159BA" w:rsidRPr="00705011" w:rsidRDefault="00705011" w:rsidP="009955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011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обслуживание уличных дорог</w:t>
      </w:r>
      <w:r w:rsidR="0056690B">
        <w:rPr>
          <w:rFonts w:ascii="Times New Roman" w:hAnsi="Times New Roman" w:cs="Times New Roman"/>
          <w:sz w:val="24"/>
          <w:szCs w:val="24"/>
        </w:rPr>
        <w:t>, являющихся муниципальной собственн</w:t>
      </w:r>
      <w:r w:rsidR="0056690B">
        <w:rPr>
          <w:rFonts w:ascii="Times New Roman" w:hAnsi="Times New Roman" w:cs="Times New Roman"/>
          <w:sz w:val="24"/>
          <w:szCs w:val="24"/>
        </w:rPr>
        <w:t>о</w:t>
      </w:r>
      <w:r w:rsidR="0056690B">
        <w:rPr>
          <w:rFonts w:ascii="Times New Roman" w:hAnsi="Times New Roman" w:cs="Times New Roman"/>
          <w:sz w:val="24"/>
          <w:szCs w:val="24"/>
        </w:rPr>
        <w:t xml:space="preserve">стью Администрации муниципального образования «Карсовайское» </w:t>
      </w:r>
    </w:p>
    <w:p w:rsidR="007E456C" w:rsidRPr="00465E07" w:rsidRDefault="007E456C" w:rsidP="003633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Уличное освещение в муниципальном образовании организовано в шести населенных пун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тах.</w:t>
      </w:r>
    </w:p>
    <w:p w:rsidR="006C64E1" w:rsidRPr="00465E07" w:rsidRDefault="00761288" w:rsidP="003633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44600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профилактики пожаров ведутся инструктажи с населением, осуществляется вруч</w:t>
      </w:r>
      <w:r w:rsidR="00144600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44600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памяток гражданам. Все крупные населенные пункты обеспечены </w:t>
      </w:r>
      <w:proofErr w:type="gramStart"/>
      <w:r w:rsidR="00144600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переносными</w:t>
      </w:r>
      <w:proofErr w:type="gramEnd"/>
      <w:r w:rsidR="00144600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мотопомпами. Произведена опашка земель возле населенных пунктов для предотвращения пожаров.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E4A4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юджете</w:t>
      </w:r>
      <w:r w:rsidR="00EE4A4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D39DD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E4A4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выделено на обеспечение первичных мер пожарной бе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</w:t>
      </w:r>
      <w:r w:rsidR="00EE4A4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99B">
        <w:rPr>
          <w:rFonts w:ascii="Times New Roman" w:hAnsi="Times New Roman" w:cs="Times New Roman"/>
          <w:color w:val="000000" w:themeColor="text1"/>
          <w:sz w:val="24"/>
          <w:szCs w:val="24"/>
        </w:rPr>
        <w:t>85 329</w:t>
      </w:r>
      <w:r w:rsidR="00EE4A4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,00 рублей.</w:t>
      </w:r>
    </w:p>
    <w:p w:rsidR="0027379A" w:rsidRPr="00465E07" w:rsidRDefault="00EE4A44" w:rsidP="003633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Организация и осуществление мероприятий по гражданской обороне, защите населения и территории муниципального образования, ведение нормативной документации, тренировочные занятия с</w:t>
      </w:r>
      <w:r w:rsidR="006C64E1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незанятым населением, обучение.</w:t>
      </w:r>
    </w:p>
    <w:p w:rsidR="00EE4A44" w:rsidRPr="00465E07" w:rsidRDefault="00EE4A44" w:rsidP="003633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деятельности добровольных формирований населения по охране о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щественного порядка. Представительным органом утверждено положение о порядке создания де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самодеятельных групп граждан и общественных пунктов по охране общественного п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рядка на территории муниципального образования «Карсовайское». Организация работы добр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вольных формирований, учебные развертывания, обучение персонала, профилактическая работа с населением.</w:t>
      </w:r>
    </w:p>
    <w:p w:rsidR="00EE4A44" w:rsidRPr="00465E07" w:rsidRDefault="00EE4A44" w:rsidP="00B45CFB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BA5E16" w:rsidRPr="00465E07" w:rsidRDefault="00EE4A44" w:rsidP="001137B4">
      <w:pPr>
        <w:pStyle w:val="a4"/>
        <w:spacing w:after="0" w:line="276" w:lineRule="auto"/>
        <w:ind w:left="0" w:firstLine="720"/>
        <w:jc w:val="both"/>
      </w:pPr>
      <w:r w:rsidRPr="00465E07">
        <w:t>Результаты производственно-экономической деятельности</w:t>
      </w:r>
      <w:r w:rsidRPr="00465E07">
        <w:rPr>
          <w:b/>
        </w:rPr>
        <w:t xml:space="preserve"> с 201</w:t>
      </w:r>
      <w:r w:rsidR="0013457F">
        <w:rPr>
          <w:b/>
        </w:rPr>
        <w:t>6</w:t>
      </w:r>
      <w:r w:rsidRPr="00465E07">
        <w:rPr>
          <w:b/>
        </w:rPr>
        <w:t xml:space="preserve"> по 201</w:t>
      </w:r>
      <w:r w:rsidR="00705011">
        <w:rPr>
          <w:b/>
        </w:rPr>
        <w:t>8</w:t>
      </w:r>
      <w:r w:rsidRPr="00465E07">
        <w:rPr>
          <w:b/>
        </w:rPr>
        <w:t xml:space="preserve"> годы</w:t>
      </w:r>
      <w:r w:rsidR="0056690B">
        <w:rPr>
          <w:b/>
        </w:rPr>
        <w:t xml:space="preserve">.              </w:t>
      </w:r>
      <w:r w:rsidRPr="00465E07">
        <w:rPr>
          <w:b/>
        </w:rPr>
        <w:t xml:space="preserve"> </w:t>
      </w:r>
      <w:r w:rsidR="006316D0" w:rsidRPr="00465E07">
        <w:t xml:space="preserve"> </w:t>
      </w:r>
      <w:r w:rsidR="0056690B">
        <w:t xml:space="preserve">   </w:t>
      </w:r>
      <w:r w:rsidR="006316D0" w:rsidRPr="00465E07">
        <w:t>ООО «Россия» представлены</w:t>
      </w:r>
      <w:r w:rsidRPr="00465E07">
        <w:t xml:space="preserve"> в таблице.</w:t>
      </w:r>
    </w:p>
    <w:p w:rsidR="006316D0" w:rsidRPr="00465E07" w:rsidRDefault="006316D0" w:rsidP="001137B4">
      <w:pPr>
        <w:pStyle w:val="a4"/>
        <w:spacing w:after="0" w:line="276" w:lineRule="auto"/>
        <w:ind w:left="0"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386"/>
        <w:gridCol w:w="1459"/>
        <w:gridCol w:w="1666"/>
        <w:gridCol w:w="1666"/>
      </w:tblGrid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E35FED">
            <w:pPr>
              <w:pStyle w:val="a4"/>
              <w:spacing w:after="0" w:line="276" w:lineRule="auto"/>
              <w:ind w:left="0"/>
              <w:jc w:val="center"/>
              <w:rPr>
                <w:b/>
              </w:rPr>
            </w:pPr>
            <w:r w:rsidRPr="00465E07">
              <w:rPr>
                <w:b/>
              </w:rPr>
              <w:t>Показатели</w:t>
            </w:r>
          </w:p>
        </w:tc>
        <w:tc>
          <w:tcPr>
            <w:tcW w:w="1386" w:type="dxa"/>
          </w:tcPr>
          <w:p w:rsidR="00705011" w:rsidRPr="00465E07" w:rsidRDefault="00705011" w:rsidP="00E35FED">
            <w:pPr>
              <w:pStyle w:val="a4"/>
              <w:spacing w:after="0" w:line="276" w:lineRule="auto"/>
              <w:ind w:left="0"/>
              <w:jc w:val="center"/>
              <w:rPr>
                <w:b/>
              </w:rPr>
            </w:pPr>
            <w:r w:rsidRPr="00465E07">
              <w:rPr>
                <w:b/>
              </w:rPr>
              <w:t>Ед. Изм.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  <w:rPr>
                <w:b/>
              </w:rPr>
            </w:pPr>
            <w:r w:rsidRPr="00465E07">
              <w:rPr>
                <w:b/>
              </w:rPr>
              <w:t xml:space="preserve">2016 г. </w:t>
            </w:r>
          </w:p>
        </w:tc>
        <w:tc>
          <w:tcPr>
            <w:tcW w:w="1666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  <w:rPr>
                <w:b/>
              </w:rPr>
            </w:pPr>
            <w:r w:rsidRPr="00465E07">
              <w:rPr>
                <w:b/>
              </w:rPr>
              <w:t xml:space="preserve">.2017 г. </w:t>
            </w:r>
          </w:p>
        </w:tc>
        <w:tc>
          <w:tcPr>
            <w:tcW w:w="1666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both"/>
            </w:pPr>
            <w:r w:rsidRPr="00465E07">
              <w:t>Валовый надой</w:t>
            </w:r>
          </w:p>
        </w:tc>
        <w:tc>
          <w:tcPr>
            <w:tcW w:w="1386" w:type="dxa"/>
          </w:tcPr>
          <w:p w:rsidR="00705011" w:rsidRPr="00465E07" w:rsidRDefault="0013457F" w:rsidP="001137B4">
            <w:pPr>
              <w:pStyle w:val="a4"/>
              <w:spacing w:after="0" w:line="276" w:lineRule="auto"/>
              <w:ind w:left="0"/>
              <w:jc w:val="center"/>
            </w:pPr>
            <w:r>
              <w:t>ц.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24800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18037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28000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both"/>
            </w:pPr>
            <w:r w:rsidRPr="00465E07">
              <w:t>Поголовье КРС</w:t>
            </w:r>
          </w:p>
        </w:tc>
        <w:tc>
          <w:tcPr>
            <w:tcW w:w="138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гол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1600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1663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1597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both"/>
            </w:pPr>
            <w:r w:rsidRPr="00465E07">
              <w:t xml:space="preserve">в </w:t>
            </w:r>
            <w:proofErr w:type="spellStart"/>
            <w:r w:rsidRPr="00465E07">
              <w:t>т.ч</w:t>
            </w:r>
            <w:proofErr w:type="spellEnd"/>
            <w:r w:rsidRPr="00465E07">
              <w:t>. Коров</w:t>
            </w:r>
          </w:p>
        </w:tc>
        <w:tc>
          <w:tcPr>
            <w:tcW w:w="138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гол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540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602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603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both"/>
            </w:pPr>
            <w:r w:rsidRPr="00465E07">
              <w:t>Производство мяса</w:t>
            </w:r>
          </w:p>
        </w:tc>
        <w:tc>
          <w:tcPr>
            <w:tcW w:w="1386" w:type="dxa"/>
          </w:tcPr>
          <w:p w:rsidR="00705011" w:rsidRPr="00465E07" w:rsidRDefault="0013457F" w:rsidP="001137B4">
            <w:pPr>
              <w:pStyle w:val="a4"/>
              <w:spacing w:after="0" w:line="276" w:lineRule="auto"/>
              <w:ind w:left="0"/>
              <w:jc w:val="center"/>
            </w:pPr>
            <w:r>
              <w:t>ц.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4000,0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915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1600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</w:pPr>
            <w:r w:rsidRPr="00465E07">
              <w:t xml:space="preserve">Площадь посевов </w:t>
            </w:r>
            <w:proofErr w:type="spellStart"/>
            <w:r w:rsidRPr="00465E07">
              <w:t>сельхозя</w:t>
            </w:r>
            <w:r w:rsidRPr="00465E07">
              <w:t>й</w:t>
            </w:r>
            <w:r w:rsidRPr="00465E07">
              <w:t>ственных</w:t>
            </w:r>
            <w:proofErr w:type="spellEnd"/>
            <w:r w:rsidRPr="00465E07">
              <w:t xml:space="preserve"> культур</w:t>
            </w:r>
          </w:p>
        </w:tc>
        <w:tc>
          <w:tcPr>
            <w:tcW w:w="138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га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2466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2466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2466</w:t>
            </w:r>
            <w:bookmarkStart w:id="0" w:name="_GoBack"/>
            <w:bookmarkEnd w:id="0"/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both"/>
            </w:pPr>
            <w:r w:rsidRPr="00465E07">
              <w:t xml:space="preserve">в </w:t>
            </w:r>
            <w:proofErr w:type="spellStart"/>
            <w:r w:rsidRPr="00465E07">
              <w:t>т.ч</w:t>
            </w:r>
            <w:proofErr w:type="spellEnd"/>
            <w:r w:rsidRPr="00465E07">
              <w:t>. зерновых</w:t>
            </w:r>
          </w:p>
        </w:tc>
        <w:tc>
          <w:tcPr>
            <w:tcW w:w="138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га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1000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1090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1100</w:t>
            </w:r>
          </w:p>
        </w:tc>
      </w:tr>
      <w:tr w:rsidR="00705011" w:rsidRPr="00465E07" w:rsidTr="00C23133">
        <w:trPr>
          <w:jc w:val="center"/>
        </w:trPr>
        <w:tc>
          <w:tcPr>
            <w:tcW w:w="3652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</w:pPr>
            <w:r w:rsidRPr="00465E07">
              <w:t xml:space="preserve">Доля земель </w:t>
            </w:r>
            <w:proofErr w:type="spellStart"/>
            <w:r w:rsidRPr="00465E07">
              <w:t>сельхозназначения</w:t>
            </w:r>
            <w:proofErr w:type="spellEnd"/>
          </w:p>
        </w:tc>
        <w:tc>
          <w:tcPr>
            <w:tcW w:w="138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%</w:t>
            </w:r>
          </w:p>
        </w:tc>
        <w:tc>
          <w:tcPr>
            <w:tcW w:w="1459" w:type="dxa"/>
          </w:tcPr>
          <w:p w:rsidR="00705011" w:rsidRPr="00465E07" w:rsidRDefault="00705011" w:rsidP="00EA24EA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99,9</w:t>
            </w:r>
          </w:p>
        </w:tc>
        <w:tc>
          <w:tcPr>
            <w:tcW w:w="1666" w:type="dxa"/>
          </w:tcPr>
          <w:p w:rsidR="00705011" w:rsidRPr="00465E07" w:rsidRDefault="00705011" w:rsidP="001137B4">
            <w:pPr>
              <w:pStyle w:val="a4"/>
              <w:spacing w:after="0" w:line="276" w:lineRule="auto"/>
              <w:ind w:left="0"/>
              <w:jc w:val="center"/>
            </w:pPr>
            <w:r w:rsidRPr="00465E07">
              <w:t>99,9</w:t>
            </w:r>
          </w:p>
        </w:tc>
        <w:tc>
          <w:tcPr>
            <w:tcW w:w="1666" w:type="dxa"/>
          </w:tcPr>
          <w:p w:rsidR="00705011" w:rsidRPr="00465E07" w:rsidRDefault="00372DBC" w:rsidP="001137B4">
            <w:pPr>
              <w:pStyle w:val="a4"/>
              <w:spacing w:after="0" w:line="276" w:lineRule="auto"/>
              <w:ind w:left="0"/>
              <w:jc w:val="center"/>
            </w:pPr>
            <w:r>
              <w:t>99,9</w:t>
            </w:r>
          </w:p>
        </w:tc>
      </w:tr>
    </w:tbl>
    <w:p w:rsidR="00EE4A44" w:rsidRPr="00465E07" w:rsidRDefault="00EE4A44" w:rsidP="001137B4">
      <w:pPr>
        <w:pStyle w:val="a4"/>
        <w:spacing w:after="0" w:line="276" w:lineRule="auto"/>
        <w:ind w:left="0" w:firstLine="720"/>
        <w:jc w:val="both"/>
      </w:pPr>
    </w:p>
    <w:p w:rsidR="00BA5E16" w:rsidRPr="00465E07" w:rsidRDefault="00BA5E16" w:rsidP="0036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Из всей производимой продукции  основным источником доходов является производство и реализация животноводческой продукции. Производство молока и мяса обеспечивает стабильное поступление доходов и круглогодовую занятость работников. </w:t>
      </w:r>
    </w:p>
    <w:p w:rsidR="00246A22" w:rsidRPr="00465E07" w:rsidRDefault="00BA5E16" w:rsidP="003633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Динамика развития животноводства свидетельствует о положительных результатах развития. </w:t>
      </w:r>
    </w:p>
    <w:p w:rsidR="007E456C" w:rsidRPr="00465E07" w:rsidRDefault="007E456C" w:rsidP="00BC12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7E456C" w:rsidRPr="00465E07" w:rsidRDefault="007E456C" w:rsidP="00BC12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Ежегодно сборная команда муниципального образования «Карсовайское» принимает акти</w:t>
      </w:r>
      <w:r w:rsidRPr="00465E07">
        <w:rPr>
          <w:rFonts w:ascii="Times New Roman" w:hAnsi="Times New Roman" w:cs="Times New Roman"/>
          <w:sz w:val="24"/>
          <w:szCs w:val="24"/>
        </w:rPr>
        <w:t>в</w:t>
      </w:r>
      <w:r w:rsidRPr="00465E07">
        <w:rPr>
          <w:rFonts w:ascii="Times New Roman" w:hAnsi="Times New Roman" w:cs="Times New Roman"/>
          <w:sz w:val="24"/>
          <w:szCs w:val="24"/>
        </w:rPr>
        <w:t xml:space="preserve">ное участие в спартакиаде Балезинского района. В зимних и летних спортивных соревнованиях посвященных памяти Героев Советского Союза А.Д. Торопова и А.А. Русских. </w:t>
      </w:r>
    </w:p>
    <w:p w:rsidR="007E456C" w:rsidRPr="00465E07" w:rsidRDefault="007E456C" w:rsidP="0036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Участие в спортивных мероприятиях проводится с целью:</w:t>
      </w:r>
    </w:p>
    <w:p w:rsidR="007E456C" w:rsidRPr="00465E07" w:rsidRDefault="007E456C" w:rsidP="00363348">
      <w:pPr>
        <w:numPr>
          <w:ilvl w:val="0"/>
          <w:numId w:val="5"/>
        </w:numPr>
        <w:tabs>
          <w:tab w:val="clear" w:pos="1428"/>
          <w:tab w:val="num" w:pos="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формирования потребностей в физической культуре и нравственном совершенствов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>нии;</w:t>
      </w:r>
    </w:p>
    <w:p w:rsidR="007E456C" w:rsidRPr="00465E07" w:rsidRDefault="007E456C" w:rsidP="00363348">
      <w:pPr>
        <w:numPr>
          <w:ilvl w:val="0"/>
          <w:numId w:val="5"/>
        </w:numPr>
        <w:tabs>
          <w:tab w:val="clear" w:pos="1428"/>
          <w:tab w:val="num" w:pos="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создания условий для занятия любыми доступными видами физической культуры и спорта;</w:t>
      </w:r>
    </w:p>
    <w:p w:rsidR="007E456C" w:rsidRPr="00465E07" w:rsidRDefault="007E456C" w:rsidP="00363348">
      <w:pPr>
        <w:numPr>
          <w:ilvl w:val="0"/>
          <w:numId w:val="5"/>
        </w:numPr>
        <w:tabs>
          <w:tab w:val="clear" w:pos="1428"/>
          <w:tab w:val="num" w:pos="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укрепления здоровья, профилактики заболевания, вредных привычек и правонарушений.</w:t>
      </w:r>
    </w:p>
    <w:p w:rsidR="007E456C" w:rsidRPr="00465E07" w:rsidRDefault="007E456C" w:rsidP="0036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«Карсовайское»  поддерживается лю</w:t>
      </w:r>
      <w:r w:rsidR="0056690B">
        <w:rPr>
          <w:rFonts w:ascii="Times New Roman" w:hAnsi="Times New Roman" w:cs="Times New Roman"/>
          <w:sz w:val="24"/>
          <w:szCs w:val="24"/>
        </w:rPr>
        <w:t>б</w:t>
      </w:r>
      <w:r w:rsidRPr="00465E07">
        <w:rPr>
          <w:rFonts w:ascii="Times New Roman" w:hAnsi="Times New Roman" w:cs="Times New Roman"/>
          <w:sz w:val="24"/>
          <w:szCs w:val="24"/>
        </w:rPr>
        <w:t>ая ин</w:t>
      </w:r>
      <w:r w:rsidRPr="00465E07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 xml:space="preserve">циатива граждан за спортивный образ жизни. </w:t>
      </w:r>
    </w:p>
    <w:p w:rsidR="00835CE5" w:rsidRPr="00465E07" w:rsidRDefault="00835CE5" w:rsidP="0036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A22" w:rsidRPr="00465E07" w:rsidRDefault="00246A22" w:rsidP="00BC12CD">
      <w:pPr>
        <w:pStyle w:val="21"/>
        <w:spacing w:after="0" w:line="276" w:lineRule="auto"/>
        <w:ind w:left="0" w:firstLine="567"/>
        <w:contextualSpacing/>
        <w:jc w:val="center"/>
        <w:rPr>
          <w:b/>
        </w:rPr>
      </w:pPr>
      <w:r w:rsidRPr="00465E07">
        <w:rPr>
          <w:b/>
        </w:rPr>
        <w:t>Здравоохранение</w:t>
      </w:r>
    </w:p>
    <w:p w:rsidR="00246A22" w:rsidRPr="00465E07" w:rsidRDefault="00246A22" w:rsidP="003633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6690B">
        <w:rPr>
          <w:rFonts w:ascii="Times New Roman" w:hAnsi="Times New Roman" w:cs="Times New Roman"/>
          <w:sz w:val="24"/>
          <w:szCs w:val="24"/>
        </w:rPr>
        <w:t>Муниципального образования «Карсовайское»</w:t>
      </w:r>
      <w:r w:rsidRPr="00465E07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Кар</w:t>
      </w:r>
      <w:r w:rsidR="003C6433" w:rsidRPr="00465E07">
        <w:rPr>
          <w:rFonts w:ascii="Times New Roman" w:hAnsi="Times New Roman" w:cs="Times New Roman"/>
          <w:sz w:val="24"/>
          <w:szCs w:val="24"/>
        </w:rPr>
        <w:t>совайская</w:t>
      </w:r>
      <w:proofErr w:type="spellEnd"/>
      <w:r w:rsidR="003C6433" w:rsidRPr="00465E07">
        <w:rPr>
          <w:rFonts w:ascii="Times New Roman" w:hAnsi="Times New Roman" w:cs="Times New Roman"/>
          <w:sz w:val="24"/>
          <w:szCs w:val="24"/>
        </w:rPr>
        <w:t xml:space="preserve"> участковая больница, 2</w:t>
      </w:r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фельдшеро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-акушерских пункта -  Андреевский,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Базановский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>. В помещ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 xml:space="preserve">нии участковой больницы есть кабинет терапевта, педиатра, стоматологический, процедурный, </w:t>
      </w:r>
      <w:r w:rsidRPr="00465E07">
        <w:rPr>
          <w:rFonts w:ascii="Times New Roman" w:hAnsi="Times New Roman" w:cs="Times New Roman"/>
          <w:sz w:val="24"/>
          <w:szCs w:val="24"/>
        </w:rPr>
        <w:lastRenderedPageBreak/>
        <w:t xml:space="preserve">гинекологический,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рентгенкабинет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. Работает </w:t>
      </w:r>
      <w:r w:rsidR="0006289C" w:rsidRPr="00465E07">
        <w:rPr>
          <w:rFonts w:ascii="Times New Roman" w:hAnsi="Times New Roman" w:cs="Times New Roman"/>
          <w:sz w:val="24"/>
          <w:szCs w:val="24"/>
        </w:rPr>
        <w:t>3</w:t>
      </w:r>
      <w:r w:rsidRPr="00465E07">
        <w:rPr>
          <w:rFonts w:ascii="Times New Roman" w:hAnsi="Times New Roman" w:cs="Times New Roman"/>
          <w:sz w:val="24"/>
          <w:szCs w:val="24"/>
        </w:rPr>
        <w:t xml:space="preserve"> врача, среднего медицинского пе</w:t>
      </w:r>
      <w:r w:rsidRPr="00465E07">
        <w:rPr>
          <w:rFonts w:ascii="Times New Roman" w:hAnsi="Times New Roman" w:cs="Times New Roman"/>
          <w:sz w:val="24"/>
          <w:szCs w:val="24"/>
        </w:rPr>
        <w:t>р</w:t>
      </w:r>
      <w:r w:rsidRPr="00465E07">
        <w:rPr>
          <w:rFonts w:ascii="Times New Roman" w:hAnsi="Times New Roman" w:cs="Times New Roman"/>
          <w:sz w:val="24"/>
          <w:szCs w:val="24"/>
        </w:rPr>
        <w:t>сонала – 33 человек. Заведует больницей</w:t>
      </w:r>
      <w:r w:rsidR="00DF4CD3">
        <w:rPr>
          <w:rFonts w:ascii="Times New Roman" w:hAnsi="Times New Roman" w:cs="Times New Roman"/>
          <w:sz w:val="24"/>
          <w:szCs w:val="24"/>
        </w:rPr>
        <w:t xml:space="preserve">  -</w:t>
      </w:r>
      <w:r w:rsidRPr="00465E07">
        <w:rPr>
          <w:rFonts w:ascii="Times New Roman" w:hAnsi="Times New Roman" w:cs="Times New Roman"/>
          <w:sz w:val="24"/>
          <w:szCs w:val="24"/>
        </w:rPr>
        <w:t xml:space="preserve"> врач-хирург Снигирева Екатерина Николаевна. При Карсовайской участковой больнице имеется отделение скорой медицинской помощи, что позвол</w:t>
      </w:r>
      <w:r w:rsidRPr="00465E07">
        <w:rPr>
          <w:rFonts w:ascii="Times New Roman" w:hAnsi="Times New Roman" w:cs="Times New Roman"/>
          <w:sz w:val="24"/>
          <w:szCs w:val="24"/>
        </w:rPr>
        <w:t>я</w:t>
      </w:r>
      <w:r w:rsidRPr="00465E07">
        <w:rPr>
          <w:rFonts w:ascii="Times New Roman" w:hAnsi="Times New Roman" w:cs="Times New Roman"/>
          <w:sz w:val="24"/>
          <w:szCs w:val="24"/>
        </w:rPr>
        <w:t xml:space="preserve">ет населению обращаться за квалифицированной медицинской помощью </w:t>
      </w:r>
      <w:r w:rsidR="00DF4CD3">
        <w:rPr>
          <w:rFonts w:ascii="Times New Roman" w:hAnsi="Times New Roman" w:cs="Times New Roman"/>
          <w:sz w:val="24"/>
          <w:szCs w:val="24"/>
        </w:rPr>
        <w:t>круглосуточно</w:t>
      </w:r>
      <w:r w:rsidRPr="0046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A22" w:rsidRPr="00465E07" w:rsidRDefault="00542AD0" w:rsidP="003633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A22" w:rsidRPr="00465E07">
        <w:rPr>
          <w:rFonts w:ascii="Times New Roman" w:hAnsi="Times New Roman" w:cs="Times New Roman"/>
          <w:sz w:val="24"/>
          <w:szCs w:val="24"/>
        </w:rPr>
        <w:t xml:space="preserve">Андреевский ФАП размещается в отдельном деревянном здании. Обслуживает три деревни –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, Петровцы,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Киренки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. Всего работают </w:t>
      </w:r>
      <w:r w:rsidR="00DF4CD3">
        <w:rPr>
          <w:rFonts w:ascii="Times New Roman" w:hAnsi="Times New Roman" w:cs="Times New Roman"/>
          <w:sz w:val="24"/>
          <w:szCs w:val="24"/>
        </w:rPr>
        <w:t>1</w:t>
      </w:r>
      <w:r w:rsidR="00246A22" w:rsidRPr="00465E07">
        <w:rPr>
          <w:rFonts w:ascii="Times New Roman" w:hAnsi="Times New Roman" w:cs="Times New Roman"/>
          <w:sz w:val="24"/>
          <w:szCs w:val="24"/>
        </w:rPr>
        <w:t xml:space="preserve"> сотрудника Заведующая – </w:t>
      </w:r>
      <w:r w:rsidR="00DF4CD3">
        <w:rPr>
          <w:rFonts w:ascii="Times New Roman" w:hAnsi="Times New Roman" w:cs="Times New Roman"/>
          <w:sz w:val="24"/>
          <w:szCs w:val="24"/>
        </w:rPr>
        <w:t>Тебеньк</w:t>
      </w:r>
      <w:r w:rsidR="00DF4CD3">
        <w:rPr>
          <w:rFonts w:ascii="Times New Roman" w:hAnsi="Times New Roman" w:cs="Times New Roman"/>
          <w:sz w:val="24"/>
          <w:szCs w:val="24"/>
        </w:rPr>
        <w:t>о</w:t>
      </w:r>
      <w:r w:rsidR="00DF4CD3">
        <w:rPr>
          <w:rFonts w:ascii="Times New Roman" w:hAnsi="Times New Roman" w:cs="Times New Roman"/>
          <w:sz w:val="24"/>
          <w:szCs w:val="24"/>
        </w:rPr>
        <w:t>ва Вера Николаевна</w:t>
      </w:r>
      <w:r w:rsidR="00246A22" w:rsidRPr="00465E07">
        <w:rPr>
          <w:rFonts w:ascii="Times New Roman" w:hAnsi="Times New Roman" w:cs="Times New Roman"/>
          <w:sz w:val="24"/>
          <w:szCs w:val="24"/>
        </w:rPr>
        <w:t xml:space="preserve">. Имеется процедурный кабинет, смотровой, детский,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>, кабинет для приема больных.</w:t>
      </w:r>
    </w:p>
    <w:p w:rsidR="00246A22" w:rsidRPr="00465E07" w:rsidRDefault="00542AD0" w:rsidP="003633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Базановский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 ФАП обслуживает пять деревень - 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, Новоселы, Север,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Павлуш</w:t>
      </w:r>
      <w:r w:rsidR="00246A22" w:rsidRPr="00465E07">
        <w:rPr>
          <w:rFonts w:ascii="Times New Roman" w:hAnsi="Times New Roman" w:cs="Times New Roman"/>
          <w:sz w:val="24"/>
          <w:szCs w:val="24"/>
        </w:rPr>
        <w:t>а</w:t>
      </w:r>
      <w:r w:rsidR="00246A22" w:rsidRPr="00465E0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. Работает 2 сотрудника. Заведующая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="005C4D65" w:rsidRPr="00465E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Гудочкина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="00246A22" w:rsidRPr="00465E07">
        <w:rPr>
          <w:rFonts w:ascii="Times New Roman" w:hAnsi="Times New Roman" w:cs="Times New Roman"/>
          <w:sz w:val="24"/>
          <w:szCs w:val="24"/>
        </w:rPr>
        <w:t>Фадеевна</w:t>
      </w:r>
      <w:proofErr w:type="spellEnd"/>
      <w:r w:rsidR="00246A22" w:rsidRPr="00465E07">
        <w:rPr>
          <w:rFonts w:ascii="Times New Roman" w:hAnsi="Times New Roman" w:cs="Times New Roman"/>
          <w:sz w:val="24"/>
          <w:szCs w:val="24"/>
        </w:rPr>
        <w:t>.</w:t>
      </w:r>
    </w:p>
    <w:p w:rsidR="00246A22" w:rsidRPr="00465E07" w:rsidRDefault="006316D0" w:rsidP="003633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246A22" w:rsidRPr="00465E07">
        <w:rPr>
          <w:rFonts w:ascii="Times New Roman" w:hAnsi="Times New Roman" w:cs="Times New Roman"/>
          <w:sz w:val="24"/>
          <w:szCs w:val="24"/>
        </w:rPr>
        <w:t>Демографические показатели МО носят отрицательный характер. Наблюдается ест</w:t>
      </w:r>
      <w:r w:rsidR="00246A22" w:rsidRPr="00465E07">
        <w:rPr>
          <w:rFonts w:ascii="Times New Roman" w:hAnsi="Times New Roman" w:cs="Times New Roman"/>
          <w:sz w:val="24"/>
          <w:szCs w:val="24"/>
        </w:rPr>
        <w:t>е</w:t>
      </w:r>
      <w:r w:rsidR="00246A22" w:rsidRPr="00465E07">
        <w:rPr>
          <w:rFonts w:ascii="Times New Roman" w:hAnsi="Times New Roman" w:cs="Times New Roman"/>
          <w:sz w:val="24"/>
          <w:szCs w:val="24"/>
        </w:rPr>
        <w:t>ственная убыль населения.</w:t>
      </w:r>
    </w:p>
    <w:p w:rsidR="005C4D65" w:rsidRPr="00465E07" w:rsidRDefault="005C4D65" w:rsidP="00363348">
      <w:pPr>
        <w:spacing w:after="0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Социальная защита населения</w:t>
      </w:r>
      <w:r w:rsidRPr="00465E07">
        <w:rPr>
          <w:rFonts w:ascii="Times New Roman" w:hAnsi="Times New Roman" w:cs="Times New Roman"/>
          <w:sz w:val="24"/>
          <w:szCs w:val="24"/>
        </w:rPr>
        <w:t xml:space="preserve"> – это система гарантированных государством экономич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ских, социальных и правовых мер, обеспечивающих гражданам условия для преодоления, зам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щения ограничений жизнедеятельности и направленных на создание им равных с другими гра</w:t>
      </w:r>
      <w:r w:rsidRPr="00465E07">
        <w:rPr>
          <w:rFonts w:ascii="Times New Roman" w:hAnsi="Times New Roman" w:cs="Times New Roman"/>
          <w:sz w:val="24"/>
          <w:szCs w:val="24"/>
        </w:rPr>
        <w:t>ж</w:t>
      </w:r>
      <w:r w:rsidRPr="00465E07">
        <w:rPr>
          <w:rFonts w:ascii="Times New Roman" w:hAnsi="Times New Roman" w:cs="Times New Roman"/>
          <w:sz w:val="24"/>
          <w:szCs w:val="24"/>
        </w:rPr>
        <w:t>данами возможностей участия в жизни общества.</w:t>
      </w:r>
    </w:p>
    <w:p w:rsidR="005C4D65" w:rsidRPr="00465E07" w:rsidRDefault="005C4D65" w:rsidP="00363348">
      <w:pPr>
        <w:spacing w:after="0"/>
        <w:ind w:lef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              На территории муниципального образования находится Казенное учреждение  соц</w:t>
      </w:r>
      <w:r w:rsidRPr="00465E07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ального обслуживания населения Удмуртской республики «Социально-реабилитационный центр для несовершеннолетних Балезинского района», в котором работают 34 человека.</w:t>
      </w:r>
    </w:p>
    <w:p w:rsidR="005C4D65" w:rsidRPr="00465E07" w:rsidRDefault="005C4D65" w:rsidP="00363348">
      <w:pPr>
        <w:ind w:left="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>. Карсовай функционирует Совет ветеранов, который осуществляет работу с пенсионер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 xml:space="preserve">ми, ветеранами труда. Председателем Совета ветеранов избрана Снигирева Ольга </w:t>
      </w:r>
      <w:proofErr w:type="spellStart"/>
      <w:r w:rsidRPr="00465E07">
        <w:rPr>
          <w:rFonts w:ascii="Times New Roman" w:hAnsi="Times New Roman" w:cs="Times New Roman"/>
          <w:sz w:val="24"/>
          <w:szCs w:val="24"/>
        </w:rPr>
        <w:t>Нестеровна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>, к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="00200B08">
        <w:rPr>
          <w:rFonts w:ascii="Times New Roman" w:hAnsi="Times New Roman" w:cs="Times New Roman"/>
          <w:sz w:val="24"/>
          <w:szCs w:val="24"/>
        </w:rPr>
        <w:t>торая активно ведёт</w:t>
      </w:r>
      <w:r w:rsidRPr="00465E07">
        <w:rPr>
          <w:rFonts w:ascii="Times New Roman" w:hAnsi="Times New Roman" w:cs="Times New Roman"/>
          <w:sz w:val="24"/>
          <w:szCs w:val="24"/>
        </w:rPr>
        <w:t xml:space="preserve"> работу Совета.</w:t>
      </w:r>
    </w:p>
    <w:p w:rsidR="005C4D65" w:rsidRPr="00465E07" w:rsidRDefault="005C4D65" w:rsidP="00363348">
      <w:pPr>
        <w:ind w:lef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Основной деятельностью Совета является выявление граждан нуждающихся в социальной защите, информирование об изменениях в законодательстве, чествование юбиляров, организация досуговой  деятельности ветеранов и пенсионеров.</w:t>
      </w:r>
    </w:p>
    <w:p w:rsidR="00200B08" w:rsidRDefault="005C4D65" w:rsidP="002E268B">
      <w:pPr>
        <w:ind w:left="1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 ведется учет многодетных семей. По состо</w:t>
      </w:r>
      <w:r w:rsidRPr="00465E07">
        <w:rPr>
          <w:rFonts w:ascii="Times New Roman" w:hAnsi="Times New Roman" w:cs="Times New Roman"/>
          <w:sz w:val="24"/>
          <w:szCs w:val="24"/>
        </w:rPr>
        <w:t>я</w:t>
      </w:r>
      <w:r w:rsidR="00200B08">
        <w:rPr>
          <w:rFonts w:ascii="Times New Roman" w:hAnsi="Times New Roman" w:cs="Times New Roman"/>
          <w:sz w:val="24"/>
          <w:szCs w:val="24"/>
        </w:rPr>
        <w:t>нию на 01 дека</w:t>
      </w:r>
      <w:r w:rsidRPr="00465E07">
        <w:rPr>
          <w:rFonts w:ascii="Times New Roman" w:hAnsi="Times New Roman" w:cs="Times New Roman"/>
          <w:sz w:val="24"/>
          <w:szCs w:val="24"/>
        </w:rPr>
        <w:t>бря 20</w:t>
      </w:r>
      <w:r w:rsidR="00200B08">
        <w:rPr>
          <w:rFonts w:ascii="Times New Roman" w:hAnsi="Times New Roman" w:cs="Times New Roman"/>
          <w:sz w:val="24"/>
          <w:szCs w:val="24"/>
        </w:rPr>
        <w:t>1</w:t>
      </w:r>
      <w:r w:rsidR="00352712">
        <w:rPr>
          <w:rFonts w:ascii="Times New Roman" w:hAnsi="Times New Roman" w:cs="Times New Roman"/>
          <w:sz w:val="24"/>
          <w:szCs w:val="24"/>
        </w:rPr>
        <w:t>8</w:t>
      </w:r>
      <w:r w:rsidR="005C0D03" w:rsidRPr="00465E07">
        <w:rPr>
          <w:rFonts w:ascii="Times New Roman" w:hAnsi="Times New Roman" w:cs="Times New Roman"/>
          <w:sz w:val="24"/>
          <w:szCs w:val="24"/>
        </w:rPr>
        <w:t xml:space="preserve"> года на учете состоят</w:t>
      </w:r>
      <w:r w:rsidRPr="00465E07">
        <w:rPr>
          <w:rFonts w:ascii="Times New Roman" w:hAnsi="Times New Roman" w:cs="Times New Roman"/>
          <w:sz w:val="24"/>
          <w:szCs w:val="24"/>
        </w:rPr>
        <w:t xml:space="preserve"> 4</w:t>
      </w:r>
      <w:r w:rsidR="005C0D03" w:rsidRPr="00465E07">
        <w:rPr>
          <w:rFonts w:ascii="Times New Roman" w:hAnsi="Times New Roman" w:cs="Times New Roman"/>
          <w:sz w:val="24"/>
          <w:szCs w:val="24"/>
        </w:rPr>
        <w:t>4 семьи.</w:t>
      </w:r>
      <w:r w:rsidRPr="00465E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4D65" w:rsidRPr="00465E07" w:rsidRDefault="005C4D65" w:rsidP="001137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Социально-незащищенная группа граждан</w:t>
      </w: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367"/>
        <w:gridCol w:w="1600"/>
        <w:gridCol w:w="1477"/>
        <w:gridCol w:w="1417"/>
        <w:gridCol w:w="1417"/>
      </w:tblGrid>
      <w:tr w:rsidR="00352712" w:rsidRPr="00465E07" w:rsidTr="007E3AE3">
        <w:trPr>
          <w:trHeight w:val="5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 (человек) 2015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352712" w:rsidRPr="00465E07" w:rsidRDefault="00352712" w:rsidP="00864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52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2712" w:rsidRPr="00465E07" w:rsidRDefault="00352712" w:rsidP="00352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:rsidR="00352712" w:rsidRPr="00465E07" w:rsidRDefault="00352712" w:rsidP="00352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712" w:rsidRPr="00465E07" w:rsidTr="007E3AE3">
        <w:trPr>
          <w:trHeight w:val="2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Всего пенсионеров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52712" w:rsidRPr="00465E07" w:rsidTr="007E3AE3">
        <w:trPr>
          <w:trHeight w:val="2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инвалиды ВОВ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712" w:rsidRPr="00465E07" w:rsidTr="007E3AE3">
        <w:trPr>
          <w:trHeight w:val="2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Участники трудового фронта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2712" w:rsidRPr="00465E07" w:rsidTr="007E3AE3">
        <w:trPr>
          <w:trHeight w:val="2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Всего ветеранов труда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52712" w:rsidRPr="00465E07" w:rsidTr="007E3AE3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Участников ликвидации 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следствий аварии на ЧАЭС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36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712" w:rsidRPr="00465E07" w:rsidTr="007E3AE3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Участников боевых действий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C4D65" w:rsidRPr="00465E07" w:rsidRDefault="00721380" w:rsidP="006C64E1">
      <w:pPr>
        <w:spacing w:before="24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П</w:t>
      </w:r>
      <w:r w:rsidR="005C4D65" w:rsidRPr="00465E07">
        <w:rPr>
          <w:rFonts w:ascii="Times New Roman" w:hAnsi="Times New Roman" w:cs="Times New Roman"/>
          <w:b/>
          <w:sz w:val="24"/>
          <w:szCs w:val="24"/>
        </w:rPr>
        <w:t>оказатели демографии</w:t>
      </w:r>
    </w:p>
    <w:tbl>
      <w:tblPr>
        <w:tblW w:w="8879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276"/>
        <w:gridCol w:w="1134"/>
        <w:gridCol w:w="1202"/>
        <w:gridCol w:w="1134"/>
        <w:gridCol w:w="1134"/>
      </w:tblGrid>
      <w:tr w:rsidR="00352712" w:rsidRPr="00465E07" w:rsidTr="00352712">
        <w:trPr>
          <w:trHeight w:val="603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721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</w:tr>
      <w:tr w:rsidR="00352712" w:rsidRPr="00465E07" w:rsidTr="00352712">
        <w:trPr>
          <w:trHeight w:val="277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52712" w:rsidRPr="00465E07" w:rsidTr="00352712">
        <w:trPr>
          <w:trHeight w:val="273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B44FA6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52712" w:rsidRPr="00465E07" w:rsidTr="00352712">
        <w:trPr>
          <w:trHeight w:val="273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B44FA6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352712" w:rsidRPr="00465E07" w:rsidTr="00352712">
        <w:trPr>
          <w:trHeight w:val="26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Рождаемость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712" w:rsidRPr="00465E07" w:rsidRDefault="0035271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2" w:rsidRDefault="0030636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0636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52712" w:rsidRPr="00465E07" w:rsidTr="00352712">
        <w:trPr>
          <w:trHeight w:val="266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Смертность на 1000 нас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06362" w:rsidP="00113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52712" w:rsidRPr="00465E07" w:rsidTr="00352712">
        <w:trPr>
          <w:trHeight w:val="53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1137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52712" w:rsidP="00A27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12" w:rsidRPr="00465E07" w:rsidRDefault="0035271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2" w:rsidRDefault="0030636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712" w:rsidRPr="00465E07" w:rsidRDefault="00306362" w:rsidP="00881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</w:p>
        </w:tc>
      </w:tr>
    </w:tbl>
    <w:p w:rsidR="005C4D65" w:rsidRPr="00465E07" w:rsidRDefault="005C4D65" w:rsidP="001137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E07">
        <w:rPr>
          <w:rFonts w:ascii="Times New Roman" w:hAnsi="Times New Roman" w:cs="Times New Roman"/>
          <w:b/>
          <w:bCs/>
          <w:color w:val="000099"/>
          <w:sz w:val="24"/>
          <w:szCs w:val="24"/>
        </w:rPr>
        <w:tab/>
      </w:r>
    </w:p>
    <w:p w:rsidR="005C4D65" w:rsidRPr="00465E07" w:rsidRDefault="005C4D65" w:rsidP="0036334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E07">
        <w:rPr>
          <w:rFonts w:ascii="Times New Roman" w:hAnsi="Times New Roman" w:cs="Times New Roman"/>
          <w:bCs/>
          <w:color w:val="000099"/>
          <w:sz w:val="24"/>
          <w:szCs w:val="24"/>
        </w:rPr>
        <w:tab/>
      </w:r>
      <w:r w:rsidRPr="00465E07">
        <w:rPr>
          <w:rFonts w:ascii="Times New Roman" w:hAnsi="Times New Roman" w:cs="Times New Roman"/>
          <w:bCs/>
          <w:sz w:val="24"/>
          <w:szCs w:val="24"/>
        </w:rPr>
        <w:t xml:space="preserve">Ежегодно, совместно со специалистами </w:t>
      </w:r>
      <w:proofErr w:type="gramStart"/>
      <w:r w:rsidR="00200B08">
        <w:rPr>
          <w:rFonts w:ascii="Times New Roman" w:hAnsi="Times New Roman" w:cs="Times New Roman"/>
          <w:bCs/>
          <w:sz w:val="24"/>
          <w:szCs w:val="24"/>
        </w:rPr>
        <w:t>организаций, являющихся субъектами профилакт</w:t>
      </w:r>
      <w:r w:rsidR="00200B08">
        <w:rPr>
          <w:rFonts w:ascii="Times New Roman" w:hAnsi="Times New Roman" w:cs="Times New Roman"/>
          <w:bCs/>
          <w:sz w:val="24"/>
          <w:szCs w:val="24"/>
        </w:rPr>
        <w:t>и</w:t>
      </w:r>
      <w:r w:rsidR="00200B08">
        <w:rPr>
          <w:rFonts w:ascii="Times New Roman" w:hAnsi="Times New Roman" w:cs="Times New Roman"/>
          <w:bCs/>
          <w:sz w:val="24"/>
          <w:szCs w:val="24"/>
        </w:rPr>
        <w:t>ки правонарушений</w:t>
      </w:r>
      <w:r w:rsidRPr="00465E07">
        <w:rPr>
          <w:rFonts w:ascii="Times New Roman" w:hAnsi="Times New Roman" w:cs="Times New Roman"/>
          <w:bCs/>
          <w:sz w:val="24"/>
          <w:szCs w:val="24"/>
        </w:rPr>
        <w:t xml:space="preserve"> и работниками полиции на территории муниципального образования пров</w:t>
      </w:r>
      <w:r w:rsidRPr="00465E07">
        <w:rPr>
          <w:rFonts w:ascii="Times New Roman" w:hAnsi="Times New Roman" w:cs="Times New Roman"/>
          <w:bCs/>
          <w:sz w:val="24"/>
          <w:szCs w:val="24"/>
        </w:rPr>
        <w:t>о</w:t>
      </w:r>
      <w:r w:rsidR="00200B08">
        <w:rPr>
          <w:rFonts w:ascii="Times New Roman" w:hAnsi="Times New Roman" w:cs="Times New Roman"/>
          <w:bCs/>
          <w:sz w:val="24"/>
          <w:szCs w:val="24"/>
        </w:rPr>
        <w:t>д</w:t>
      </w:r>
      <w:r w:rsidR="00352712">
        <w:rPr>
          <w:rFonts w:ascii="Times New Roman" w:hAnsi="Times New Roman" w:cs="Times New Roman"/>
          <w:bCs/>
          <w:sz w:val="24"/>
          <w:szCs w:val="24"/>
        </w:rPr>
        <w:t>я</w:t>
      </w:r>
      <w:r w:rsidR="00200B08">
        <w:rPr>
          <w:rFonts w:ascii="Times New Roman" w:hAnsi="Times New Roman" w:cs="Times New Roman"/>
          <w:bCs/>
          <w:sz w:val="24"/>
          <w:szCs w:val="24"/>
        </w:rPr>
        <w:t>тся</w:t>
      </w:r>
      <w:proofErr w:type="gramEnd"/>
      <w:r w:rsidR="00200B08">
        <w:rPr>
          <w:rFonts w:ascii="Times New Roman" w:hAnsi="Times New Roman" w:cs="Times New Roman"/>
          <w:bCs/>
          <w:sz w:val="24"/>
          <w:szCs w:val="24"/>
        </w:rPr>
        <w:t xml:space="preserve"> рейд</w:t>
      </w:r>
      <w:r w:rsidR="00352712">
        <w:rPr>
          <w:rFonts w:ascii="Times New Roman" w:hAnsi="Times New Roman" w:cs="Times New Roman"/>
          <w:bCs/>
          <w:sz w:val="24"/>
          <w:szCs w:val="24"/>
        </w:rPr>
        <w:t>ы</w:t>
      </w:r>
      <w:r w:rsidR="00200B08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465E07">
        <w:rPr>
          <w:rFonts w:ascii="Times New Roman" w:hAnsi="Times New Roman" w:cs="Times New Roman"/>
          <w:bCs/>
          <w:sz w:val="24"/>
          <w:szCs w:val="24"/>
        </w:rPr>
        <w:t xml:space="preserve"> семьям</w:t>
      </w:r>
      <w:r w:rsidR="00200B08">
        <w:rPr>
          <w:rFonts w:ascii="Times New Roman" w:hAnsi="Times New Roman" w:cs="Times New Roman"/>
          <w:bCs/>
          <w:sz w:val="24"/>
          <w:szCs w:val="24"/>
        </w:rPr>
        <w:t>, оказавшимся в сложной жизненной ситуации</w:t>
      </w:r>
      <w:r w:rsidRPr="00465E07">
        <w:rPr>
          <w:rFonts w:ascii="Times New Roman" w:hAnsi="Times New Roman" w:cs="Times New Roman"/>
          <w:bCs/>
          <w:sz w:val="24"/>
          <w:szCs w:val="24"/>
        </w:rPr>
        <w:t>. Целью деятельности с т</w:t>
      </w:r>
      <w:r w:rsidRPr="00465E07">
        <w:rPr>
          <w:rFonts w:ascii="Times New Roman" w:hAnsi="Times New Roman" w:cs="Times New Roman"/>
          <w:bCs/>
          <w:sz w:val="24"/>
          <w:szCs w:val="24"/>
        </w:rPr>
        <w:t>а</w:t>
      </w:r>
      <w:r w:rsidRPr="00465E07">
        <w:rPr>
          <w:rFonts w:ascii="Times New Roman" w:hAnsi="Times New Roman" w:cs="Times New Roman"/>
          <w:bCs/>
          <w:sz w:val="24"/>
          <w:szCs w:val="24"/>
        </w:rPr>
        <w:t>кими семьями является недопущение безнадзорности детей, исполнение родителями обязанности по воспитанию детей.</w:t>
      </w:r>
    </w:p>
    <w:p w:rsidR="00D61EF1" w:rsidRPr="00372DBC" w:rsidRDefault="00D61EF1" w:rsidP="0036334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DBC">
        <w:rPr>
          <w:rFonts w:ascii="Times New Roman" w:hAnsi="Times New Roman" w:cs="Times New Roman"/>
          <w:b/>
          <w:bCs/>
          <w:sz w:val="24"/>
          <w:szCs w:val="24"/>
        </w:rPr>
        <w:t>Занятость населения</w:t>
      </w:r>
    </w:p>
    <w:p w:rsidR="00E95DB1" w:rsidRPr="00465E07" w:rsidRDefault="00D61EF1" w:rsidP="00363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DBC">
        <w:rPr>
          <w:rFonts w:ascii="Times New Roman" w:hAnsi="Times New Roman" w:cs="Times New Roman"/>
          <w:sz w:val="24"/>
          <w:szCs w:val="24"/>
        </w:rPr>
        <w:t>По занятости населения складывается следующая ситуация: на предприятиях и в организ</w:t>
      </w:r>
      <w:r w:rsidRPr="00372DBC">
        <w:rPr>
          <w:rFonts w:ascii="Times New Roman" w:hAnsi="Times New Roman" w:cs="Times New Roman"/>
          <w:sz w:val="24"/>
          <w:szCs w:val="24"/>
        </w:rPr>
        <w:t>а</w:t>
      </w:r>
      <w:r w:rsidRPr="00372DBC">
        <w:rPr>
          <w:rFonts w:ascii="Times New Roman" w:hAnsi="Times New Roman" w:cs="Times New Roman"/>
          <w:sz w:val="24"/>
          <w:szCs w:val="24"/>
        </w:rPr>
        <w:t>циях на территории муниципального образования «Карсовайское» работает порядка 568 человек, на предприятиях, находящихся за пределами муниципального образования  - порядка 631 человек.</w:t>
      </w:r>
    </w:p>
    <w:p w:rsidR="00A36720" w:rsidRPr="00465E07" w:rsidRDefault="00A36720" w:rsidP="00363348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Финансовое обеспечение исполняемых полномочий</w:t>
      </w:r>
    </w:p>
    <w:p w:rsidR="00A36720" w:rsidRPr="00465E07" w:rsidRDefault="00A36720" w:rsidP="003633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Бюджет муниципального образования «Карсовайское» является дотационным, поскольку даже выполнение части установленных полномочий своих налоговых поступлений недостаточно. Основные поступления составляют межбюджетные трансферты и дотации.</w:t>
      </w:r>
    </w:p>
    <w:p w:rsidR="00200B08" w:rsidRDefault="00200B08" w:rsidP="006E687D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08" w:rsidRDefault="00200B08" w:rsidP="006E687D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08" w:rsidRDefault="00200B08" w:rsidP="006E687D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20" w:rsidRPr="00465E07" w:rsidRDefault="00A36720" w:rsidP="006E687D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>Исполнение бюджета МО «Карсовайское» по годам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7"/>
        <w:gridCol w:w="1560"/>
        <w:gridCol w:w="1560"/>
      </w:tblGrid>
      <w:tr w:rsidR="00D5056A" w:rsidRPr="00465E07" w:rsidTr="000B24E1">
        <w:trPr>
          <w:trHeight w:val="300"/>
        </w:trPr>
        <w:tc>
          <w:tcPr>
            <w:tcW w:w="2802" w:type="dxa"/>
            <w:vMerge w:val="restart"/>
            <w:hideMark/>
          </w:tcPr>
          <w:p w:rsidR="00D5056A" w:rsidRPr="00465E07" w:rsidRDefault="00D5056A" w:rsidP="00A36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513" w:type="dxa"/>
            <w:gridSpan w:val="5"/>
          </w:tcPr>
          <w:p w:rsidR="00D5056A" w:rsidRPr="00465E07" w:rsidRDefault="00D5056A" w:rsidP="00721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Исполнено (рублей)</w:t>
            </w:r>
          </w:p>
        </w:tc>
      </w:tr>
      <w:tr w:rsidR="00D5056A" w:rsidRPr="00465E07" w:rsidTr="00D5056A">
        <w:trPr>
          <w:trHeight w:val="300"/>
        </w:trPr>
        <w:tc>
          <w:tcPr>
            <w:tcW w:w="2802" w:type="dxa"/>
            <w:vMerge/>
            <w:hideMark/>
          </w:tcPr>
          <w:p w:rsidR="00D5056A" w:rsidRPr="00465E07" w:rsidRDefault="00D5056A" w:rsidP="00271D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2015г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 xml:space="preserve">2016г. </w:t>
            </w:r>
          </w:p>
          <w:p w:rsidR="00D5056A" w:rsidRPr="00465E07" w:rsidRDefault="00D5056A" w:rsidP="00881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2017 г.</w:t>
            </w:r>
          </w:p>
          <w:p w:rsidR="00D5056A" w:rsidRPr="00465E07" w:rsidRDefault="00D5056A" w:rsidP="008810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D5056A" w:rsidRPr="00465E07" w:rsidRDefault="00D5056A" w:rsidP="00E9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2018 г.</w:t>
            </w:r>
          </w:p>
          <w:p w:rsidR="00D5056A" w:rsidRPr="00465E07" w:rsidRDefault="00D5056A" w:rsidP="00E9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D5056A" w:rsidRDefault="00D5056A" w:rsidP="00E9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2019 </w:t>
            </w:r>
          </w:p>
          <w:p w:rsidR="00D5056A" w:rsidRPr="00465E07" w:rsidRDefault="00D5056A" w:rsidP="00E9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</w:tr>
      <w:tr w:rsidR="00D5056A" w:rsidRPr="00465E07" w:rsidTr="00D5056A">
        <w:trPr>
          <w:trHeight w:val="176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3 849 177,45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4 205 864,58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3 738 500,00</w:t>
            </w:r>
          </w:p>
        </w:tc>
        <w:tc>
          <w:tcPr>
            <w:tcW w:w="1560" w:type="dxa"/>
          </w:tcPr>
          <w:p w:rsidR="00D95B16" w:rsidRDefault="00D95B16" w:rsidP="00D95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4 471 023,17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3 601 800,00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222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808 084,35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692 494,08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840 000,00</w:t>
            </w:r>
          </w:p>
        </w:tc>
        <w:tc>
          <w:tcPr>
            <w:tcW w:w="1560" w:type="dxa"/>
          </w:tcPr>
          <w:p w:rsidR="00D95B16" w:rsidRDefault="00D95B16" w:rsidP="00D95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59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НАЛОГИ НА ПР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И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БЫЛЬ, ДОХОДЫ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299 899,38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336 709,41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356 000,00</w:t>
            </w:r>
          </w:p>
        </w:tc>
        <w:tc>
          <w:tcPr>
            <w:tcW w:w="1560" w:type="dxa"/>
            <w:vAlign w:val="center"/>
          </w:tcPr>
          <w:p w:rsidR="00D95B16" w:rsidRDefault="00D95B16" w:rsidP="00D95B16">
            <w:pPr>
              <w:jc w:val="right"/>
              <w:rPr>
                <w:b/>
                <w:bCs/>
              </w:rPr>
            </w:pPr>
          </w:p>
          <w:p w:rsidR="00D95B16" w:rsidRDefault="00D95B16" w:rsidP="00D95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</w:p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189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Налог на доходы физич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ских лиц с доходов, обл</w:t>
            </w:r>
            <w:r w:rsidRPr="00465E07">
              <w:rPr>
                <w:rFonts w:ascii="Times New Roman" w:hAnsi="Times New Roman" w:cs="Times New Roman"/>
              </w:rPr>
              <w:t>а</w:t>
            </w:r>
            <w:r w:rsidRPr="00465E07">
              <w:rPr>
                <w:rFonts w:ascii="Times New Roman" w:hAnsi="Times New Roman" w:cs="Times New Roman"/>
              </w:rPr>
              <w:t>гаемых по налоговой ста</w:t>
            </w:r>
            <w:r w:rsidRPr="00465E07">
              <w:rPr>
                <w:rFonts w:ascii="Times New Roman" w:hAnsi="Times New Roman" w:cs="Times New Roman"/>
              </w:rPr>
              <w:t>в</w:t>
            </w:r>
            <w:r w:rsidRPr="00465E07">
              <w:rPr>
                <w:rFonts w:ascii="Times New Roman" w:hAnsi="Times New Roman" w:cs="Times New Roman"/>
              </w:rPr>
              <w:t>ке, установленной пунктом 1 статьи 224 Налогового кодекса Российской Фед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рации, за исключением доходов, полученных ф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зическими лицами, зарег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 xml:space="preserve">стрированными в качестве </w:t>
            </w:r>
            <w:r w:rsidRPr="00465E07">
              <w:rPr>
                <w:rFonts w:ascii="Times New Roman" w:hAnsi="Times New Roman" w:cs="Times New Roman"/>
              </w:rPr>
              <w:lastRenderedPageBreak/>
              <w:t>индивидуальных предпр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299 899,38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336 709,41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356 000,00</w:t>
            </w:r>
          </w:p>
        </w:tc>
        <w:tc>
          <w:tcPr>
            <w:tcW w:w="1560" w:type="dxa"/>
            <w:vAlign w:val="center"/>
          </w:tcPr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  <w:p w:rsidR="00D95B16" w:rsidRDefault="00D95B16" w:rsidP="00D95B16">
            <w:pPr>
              <w:jc w:val="center"/>
            </w:pPr>
          </w:p>
          <w:p w:rsidR="00D95B16" w:rsidRDefault="00D95B16" w:rsidP="00D95B16">
            <w:pPr>
              <w:jc w:val="center"/>
            </w:pPr>
          </w:p>
          <w:p w:rsidR="00D95B16" w:rsidRDefault="00D95B16" w:rsidP="00D95B16">
            <w:pPr>
              <w:jc w:val="center"/>
            </w:pPr>
            <w:r>
              <w:t>223 000,00</w:t>
            </w: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</w:p>
          <w:p w:rsidR="00502EF7" w:rsidRDefault="00502EF7" w:rsidP="00502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232 000,00</w:t>
            </w:r>
          </w:p>
          <w:p w:rsidR="00D5056A" w:rsidRPr="00465E07" w:rsidRDefault="00D5056A" w:rsidP="00DD1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497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lastRenderedPageBreak/>
              <w:t>НАЛОГИ, ТОВАРЫ (РАБОТЫ, УСЛУГИ) РЕАЛИЗУЕМЫЕ НА ТЕРРИТОРИИ РО</w:t>
            </w:r>
            <w:r w:rsidRPr="00465E07">
              <w:rPr>
                <w:rFonts w:ascii="Times New Roman" w:hAnsi="Times New Roman" w:cs="Times New Roman"/>
                <w:b/>
              </w:rPr>
              <w:t>С</w:t>
            </w:r>
            <w:r w:rsidRPr="00465E07">
              <w:rPr>
                <w:rFonts w:ascii="Times New Roman" w:hAnsi="Times New Roman" w:cs="Times New Roman"/>
                <w:b/>
              </w:rPr>
              <w:t>СИЙСКОЙ ФЕДЕР</w:t>
            </w:r>
            <w:r w:rsidRPr="00465E07">
              <w:rPr>
                <w:rFonts w:ascii="Times New Roman" w:hAnsi="Times New Roman" w:cs="Times New Roman"/>
                <w:b/>
              </w:rPr>
              <w:t>А</w:t>
            </w:r>
            <w:r w:rsidRPr="00465E07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747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 xml:space="preserve">Акцизы по </w:t>
            </w:r>
            <w:proofErr w:type="spellStart"/>
            <w:r w:rsidRPr="00465E07">
              <w:rPr>
                <w:rFonts w:ascii="Times New Roman" w:hAnsi="Times New Roman" w:cs="Times New Roman"/>
              </w:rPr>
              <w:t>подакцизым</w:t>
            </w:r>
            <w:proofErr w:type="spellEnd"/>
            <w:r w:rsidRPr="00465E07">
              <w:rPr>
                <w:rFonts w:ascii="Times New Roman" w:hAnsi="Times New Roman" w:cs="Times New Roman"/>
              </w:rPr>
              <w:t xml:space="preserve"> товарам (продукции), пр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изведенным на территории Российской Федерации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39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НАЛОГИ НА СОВ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КУПНЫЙ ДОХОД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6 319,43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432,14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vAlign w:val="bottom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2 000,00</w:t>
            </w: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</w:p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147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Единый сельскохозя</w:t>
            </w:r>
            <w:r w:rsidRPr="00465E07">
              <w:rPr>
                <w:rFonts w:ascii="Times New Roman" w:hAnsi="Times New Roman" w:cs="Times New Roman"/>
              </w:rPr>
              <w:t>й</w:t>
            </w:r>
            <w:r w:rsidRPr="00465E07">
              <w:rPr>
                <w:rFonts w:ascii="Times New Roman" w:hAnsi="Times New Roman" w:cs="Times New Roman"/>
              </w:rPr>
              <w:t>ственный налог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Cs/>
              </w:rPr>
              <w:t>6 319,43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5E07">
              <w:rPr>
                <w:rFonts w:ascii="Times New Roman" w:hAnsi="Times New Roman" w:cs="Times New Roman"/>
                <w:bCs/>
              </w:rPr>
              <w:t>432,14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5E0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  <w:vAlign w:val="bottom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5E07">
              <w:rPr>
                <w:rFonts w:ascii="Times New Roman" w:hAnsi="Times New Roman" w:cs="Times New Roman"/>
                <w:bCs/>
              </w:rPr>
              <w:t>2 000,00</w:t>
            </w: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5056A" w:rsidRPr="00465E07" w:rsidTr="00D5056A">
        <w:trPr>
          <w:trHeight w:val="31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НАЛОГИ НА ИМУЩ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Е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СТВО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394 868,69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226 834,91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369 000,00</w:t>
            </w:r>
          </w:p>
        </w:tc>
        <w:tc>
          <w:tcPr>
            <w:tcW w:w="1560" w:type="dxa"/>
          </w:tcPr>
          <w:p w:rsidR="00D95B16" w:rsidRDefault="00D95B16" w:rsidP="00D95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87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Налог на имущество физ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ческих лиц, взимаемый по ставкам, применяемым к объектам налогооблож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ния, расположенным в границах поселений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99 274,84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35 286,64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60" w:type="dxa"/>
            <w:vAlign w:val="center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  <w:r>
              <w:t>52 000,00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2EF7" w:rsidRDefault="00502EF7" w:rsidP="00502EF7">
            <w:pPr>
              <w:jc w:val="right"/>
            </w:pPr>
          </w:p>
          <w:p w:rsidR="00502EF7" w:rsidRDefault="00502EF7" w:rsidP="00502EF7">
            <w:pPr>
              <w:jc w:val="right"/>
            </w:pPr>
          </w:p>
          <w:p w:rsidR="00502EF7" w:rsidRDefault="00502EF7" w:rsidP="00502EF7">
            <w:pPr>
              <w:jc w:val="right"/>
            </w:pPr>
          </w:p>
          <w:p w:rsidR="00502EF7" w:rsidRDefault="00502EF7" w:rsidP="00502EF7">
            <w:pPr>
              <w:jc w:val="right"/>
            </w:pPr>
          </w:p>
          <w:p w:rsidR="00502EF7" w:rsidRDefault="00502EF7" w:rsidP="00502EF7">
            <w:pPr>
              <w:jc w:val="right"/>
            </w:pPr>
            <w:r>
              <w:t>72 000,00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148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Земельный налог, взима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мый по ставкам, устано</w:t>
            </w:r>
            <w:r w:rsidRPr="00465E07">
              <w:rPr>
                <w:rFonts w:ascii="Times New Roman" w:hAnsi="Times New Roman" w:cs="Times New Roman"/>
              </w:rPr>
              <w:t>в</w:t>
            </w:r>
            <w:r w:rsidRPr="00465E07">
              <w:rPr>
                <w:rFonts w:ascii="Times New Roman" w:hAnsi="Times New Roman" w:cs="Times New Roman"/>
              </w:rPr>
              <w:t>ленным в соответствии с подпунктом 1 пункта 1 статьи 394 Налогового к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декса Российской Федер</w:t>
            </w:r>
            <w:r w:rsidRPr="00465E07">
              <w:rPr>
                <w:rFonts w:ascii="Times New Roman" w:hAnsi="Times New Roman" w:cs="Times New Roman"/>
              </w:rPr>
              <w:t>а</w:t>
            </w:r>
            <w:r w:rsidRPr="00465E07">
              <w:rPr>
                <w:rFonts w:ascii="Times New Roman" w:hAnsi="Times New Roman" w:cs="Times New Roman"/>
              </w:rPr>
              <w:t>ции и применяемым к об</w:t>
            </w:r>
            <w:r w:rsidRPr="00465E07">
              <w:rPr>
                <w:rFonts w:ascii="Times New Roman" w:hAnsi="Times New Roman" w:cs="Times New Roman"/>
              </w:rPr>
              <w:t>ъ</w:t>
            </w:r>
            <w:r w:rsidRPr="00465E07">
              <w:rPr>
                <w:rFonts w:ascii="Times New Roman" w:hAnsi="Times New Roman" w:cs="Times New Roman"/>
              </w:rPr>
              <w:t>ектам налогообложения, расположенным в гран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цах поселений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136 149,20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80 727,69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560" w:type="dxa"/>
            <w:vAlign w:val="center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95B16" w:rsidRDefault="00D95B16" w:rsidP="00D95B16">
            <w:pPr>
              <w:jc w:val="right"/>
            </w:pPr>
            <w:r>
              <w:t>146 000,00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140 000,00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41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Земельный налог, взима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мый по ставкам, устано</w:t>
            </w:r>
            <w:r w:rsidRPr="00465E07">
              <w:rPr>
                <w:rFonts w:ascii="Times New Roman" w:hAnsi="Times New Roman" w:cs="Times New Roman"/>
              </w:rPr>
              <w:t>в</w:t>
            </w:r>
            <w:r w:rsidRPr="00465E07">
              <w:rPr>
                <w:rFonts w:ascii="Times New Roman" w:hAnsi="Times New Roman" w:cs="Times New Roman"/>
              </w:rPr>
              <w:t>ленным в соответствии с подпунктом 2 пункта 1 статьи 394 Налогового к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декса Российской Федер</w:t>
            </w:r>
            <w:r w:rsidRPr="00465E07">
              <w:rPr>
                <w:rFonts w:ascii="Times New Roman" w:hAnsi="Times New Roman" w:cs="Times New Roman"/>
              </w:rPr>
              <w:t>а</w:t>
            </w:r>
            <w:r w:rsidRPr="00465E07">
              <w:rPr>
                <w:rFonts w:ascii="Times New Roman" w:hAnsi="Times New Roman" w:cs="Times New Roman"/>
              </w:rPr>
              <w:t>ции и применяемым к об</w:t>
            </w:r>
            <w:r w:rsidRPr="00465E07">
              <w:rPr>
                <w:rFonts w:ascii="Times New Roman" w:hAnsi="Times New Roman" w:cs="Times New Roman"/>
              </w:rPr>
              <w:t>ъ</w:t>
            </w:r>
            <w:r w:rsidRPr="00465E07">
              <w:rPr>
                <w:rFonts w:ascii="Times New Roman" w:hAnsi="Times New Roman" w:cs="Times New Roman"/>
              </w:rPr>
              <w:t>ектам налогообложения, расположенным в гран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цах поселений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159 444,65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110 820,58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139 000,00</w:t>
            </w:r>
          </w:p>
        </w:tc>
        <w:tc>
          <w:tcPr>
            <w:tcW w:w="1560" w:type="dxa"/>
            <w:vAlign w:val="center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  <w:r>
              <w:t>182 000,00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197 000,00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115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ДОХОДЫ ОТ ИСПОЛ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Ь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ЗОВАНИЯ ИМУЩ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Е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СТВА, НАХОДЯЩЕГ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СЯ В ГОСУДА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Р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СТВЕННОЙ И МУН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И</w:t>
            </w:r>
            <w:r w:rsidRPr="00465E07">
              <w:rPr>
                <w:rFonts w:ascii="Times New Roman" w:hAnsi="Times New Roman" w:cs="Times New Roman"/>
                <w:b/>
                <w:bCs/>
              </w:rPr>
              <w:lastRenderedPageBreak/>
              <w:t>ЦИПАЛЬНОЙ СО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Б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СТВЕННОСТИ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128 517,62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115 000,00</w:t>
            </w:r>
          </w:p>
        </w:tc>
        <w:tc>
          <w:tcPr>
            <w:tcW w:w="1560" w:type="dxa"/>
            <w:vAlign w:val="center"/>
          </w:tcPr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DD1E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95B16" w:rsidRDefault="00D95B16" w:rsidP="00D95B16">
            <w:pPr>
              <w:jc w:val="right"/>
              <w:rPr>
                <w:b/>
                <w:bCs/>
              </w:rPr>
            </w:pPr>
          </w:p>
          <w:p w:rsidR="00D95B16" w:rsidRDefault="00D95B16" w:rsidP="00D95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143 000,00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175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lastRenderedPageBreak/>
              <w:t>Доходы, получаемые в в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де арендной платы за з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мельные участки, госуда</w:t>
            </w:r>
            <w:r w:rsidRPr="00465E07">
              <w:rPr>
                <w:rFonts w:ascii="Times New Roman" w:hAnsi="Times New Roman" w:cs="Times New Roman"/>
              </w:rPr>
              <w:t>р</w:t>
            </w:r>
            <w:r w:rsidRPr="00465E07">
              <w:rPr>
                <w:rFonts w:ascii="Times New Roman" w:hAnsi="Times New Roman" w:cs="Times New Roman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воров аренды указанных земельных участков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184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</w:t>
            </w:r>
            <w:r w:rsidRPr="00465E07">
              <w:rPr>
                <w:rFonts w:ascii="Times New Roman" w:hAnsi="Times New Roman" w:cs="Times New Roman"/>
              </w:rPr>
              <w:t>н</w:t>
            </w:r>
            <w:r w:rsidRPr="00465E07">
              <w:rPr>
                <w:rFonts w:ascii="Times New Roman" w:hAnsi="Times New Roman" w:cs="Times New Roman"/>
              </w:rPr>
              <w:t>ности поселений (за и</w:t>
            </w:r>
            <w:r w:rsidRPr="00465E07">
              <w:rPr>
                <w:rFonts w:ascii="Times New Roman" w:hAnsi="Times New Roman" w:cs="Times New Roman"/>
              </w:rPr>
              <w:t>с</w:t>
            </w:r>
            <w:r w:rsidRPr="00465E07">
              <w:rPr>
                <w:rFonts w:ascii="Times New Roman" w:hAnsi="Times New Roman" w:cs="Times New Roman"/>
              </w:rPr>
              <w:t>ключением имущества м</w:t>
            </w:r>
            <w:r w:rsidRPr="00465E07">
              <w:rPr>
                <w:rFonts w:ascii="Times New Roman" w:hAnsi="Times New Roman" w:cs="Times New Roman"/>
              </w:rPr>
              <w:t>у</w:t>
            </w:r>
            <w:r w:rsidRPr="00465E07">
              <w:rPr>
                <w:rFonts w:ascii="Times New Roman" w:hAnsi="Times New Roman" w:cs="Times New Roman"/>
              </w:rPr>
              <w:t>ниципальных бюджетных и автономных учреждений, а также имущества мун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99 000,00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128 517,62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115 000,00</w:t>
            </w:r>
          </w:p>
        </w:tc>
        <w:tc>
          <w:tcPr>
            <w:tcW w:w="1560" w:type="dxa"/>
          </w:tcPr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</w:p>
          <w:p w:rsidR="00D95B16" w:rsidRDefault="00D95B16" w:rsidP="00D95B16">
            <w:pPr>
              <w:jc w:val="right"/>
            </w:pPr>
            <w:r>
              <w:t>154 000,00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66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ДОХОДЫ ОТ ПРОД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А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ЖИ МАТЕРИАЛЬНЫХ И НЕМАТЕРИАЛЬНЫХ АКТИВОВ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117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Доходы от продажи з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мельных участков, гос</w:t>
            </w:r>
            <w:r w:rsidRPr="00465E07">
              <w:rPr>
                <w:rFonts w:ascii="Times New Roman" w:hAnsi="Times New Roman" w:cs="Times New Roman"/>
              </w:rPr>
              <w:t>у</w:t>
            </w:r>
            <w:r w:rsidRPr="00465E07">
              <w:rPr>
                <w:rFonts w:ascii="Times New Roman" w:hAnsi="Times New Roman" w:cs="Times New Roman"/>
              </w:rPr>
              <w:t>дарственная собственность на которые не разгранич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на и которые расположены в границах поселений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487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ШТРАФЫ, САНКЦИИ, ВОЗМЕЩЕНИЕ УЩЕ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Р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БА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117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Денежные взыскания</w:t>
            </w:r>
            <w:proofErr w:type="gramStart"/>
            <w:r w:rsidRPr="00465E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5E07">
              <w:rPr>
                <w:rFonts w:ascii="Times New Roman" w:hAnsi="Times New Roman" w:cs="Times New Roman"/>
              </w:rPr>
              <w:t xml:space="preserve"> налагаемые в возмещение ущерба, причиненного в результате незаконного или нецелевого использ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вания бюджетных средств (в части бюджетов посел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499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ПРОЧИЕ НЕНАЛОГ</w:t>
            </w:r>
            <w:r w:rsidRPr="00465E07">
              <w:rPr>
                <w:rFonts w:ascii="Times New Roman" w:hAnsi="Times New Roman" w:cs="Times New Roman"/>
                <w:b/>
              </w:rPr>
              <w:t>О</w:t>
            </w:r>
            <w:r w:rsidRPr="00465E07">
              <w:rPr>
                <w:rFonts w:ascii="Times New Roman" w:hAnsi="Times New Roman" w:cs="Times New Roman"/>
                <w:b/>
              </w:rPr>
              <w:t>ВЫЕ ДОХОДЫ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7 992,00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5056A" w:rsidRPr="00465E07" w:rsidTr="00D5056A">
        <w:trPr>
          <w:trHeight w:val="30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БЕЗВОЗМЕЗДНЫЕ П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СТУПЛЕНИЯ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984 016,74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3 513 370,50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2 898 500,00</w:t>
            </w:r>
          </w:p>
        </w:tc>
        <w:tc>
          <w:tcPr>
            <w:tcW w:w="1560" w:type="dxa"/>
            <w:vAlign w:val="center"/>
          </w:tcPr>
          <w:p w:rsidR="008816FD" w:rsidRDefault="008816FD" w:rsidP="008816FD">
            <w:pPr>
              <w:jc w:val="right"/>
              <w:rPr>
                <w:b/>
                <w:bCs/>
              </w:rPr>
            </w:pPr>
          </w:p>
          <w:p w:rsidR="008816FD" w:rsidRDefault="008816FD" w:rsidP="00881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3 712 023,17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2 815 800,00</w:t>
            </w:r>
          </w:p>
          <w:p w:rsidR="00D5056A" w:rsidRPr="00465E07" w:rsidRDefault="00D5056A" w:rsidP="00DD1E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58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Безвозмездные поступл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е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ния от других бюджетов бюджетной системы Ро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сийской Федерации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984 016,74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3 513 370,50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2 897 500,00</w:t>
            </w: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816FD" w:rsidRDefault="008816FD" w:rsidP="008816FD">
            <w:pPr>
              <w:jc w:val="right"/>
              <w:rPr>
                <w:b/>
                <w:bCs/>
              </w:rPr>
            </w:pPr>
          </w:p>
          <w:p w:rsidR="008816FD" w:rsidRDefault="008816FD" w:rsidP="00881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3 694 023,17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</w:p>
          <w:p w:rsidR="00667E5E" w:rsidRDefault="00667E5E" w:rsidP="00667E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2 815 800,00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63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lastRenderedPageBreak/>
              <w:t>Дотации бюджетам пос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лений на выравнивание бюджетной обеспеченн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1 932 270,02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2 191 970,25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1 831 500,00</w:t>
            </w: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  <w:r>
              <w:t>654 100,00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908 200,00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648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Дотации бюджетам пос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лений на поддержку мер по обеспечению сбаланс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рованности бюджетов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10 030,00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32 804,00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8816FD" w:rsidRDefault="008816FD" w:rsidP="008816FD">
            <w:pPr>
              <w:jc w:val="right"/>
            </w:pPr>
            <w:r>
              <w:t>1 384 451,00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871 400,00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91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Субсидии бюджетам пос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лений на бюджетные инв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стиции в объекты кап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тального строительства собственности муниц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пальных образований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30 200,00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167 000,00</w:t>
            </w: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  <w:r>
              <w:t>546 800,00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6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63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Межбюджетные трансфе</w:t>
            </w:r>
            <w:r w:rsidRPr="00465E07">
              <w:rPr>
                <w:rFonts w:ascii="Times New Roman" w:hAnsi="Times New Roman" w:cs="Times New Roman"/>
              </w:rPr>
              <w:t>р</w:t>
            </w:r>
            <w:r w:rsidRPr="00465E07">
              <w:rPr>
                <w:rFonts w:ascii="Times New Roman" w:hAnsi="Times New Roman" w:cs="Times New Roman"/>
              </w:rPr>
              <w:t>ты, передаваемые бюдж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там сельских поселений на финансовое обеспечение дорожной деятельности в отношении автомобильных дорого общего пользов</w:t>
            </w:r>
            <w:r w:rsidRPr="00465E07">
              <w:rPr>
                <w:rFonts w:ascii="Times New Roman" w:hAnsi="Times New Roman" w:cs="Times New Roman"/>
              </w:rPr>
              <w:t>а</w:t>
            </w:r>
            <w:r w:rsidRPr="00465E07"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846835,74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964 523,24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900 000,00</w:t>
            </w:r>
          </w:p>
        </w:tc>
        <w:tc>
          <w:tcPr>
            <w:tcW w:w="1560" w:type="dxa"/>
          </w:tcPr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</w:p>
          <w:p w:rsidR="008816FD" w:rsidRDefault="008816FD" w:rsidP="008816FD">
            <w:pPr>
              <w:jc w:val="right"/>
            </w:pPr>
            <w:r>
              <w:t>815 000,00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820 000,00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87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Субвенции бюджетам п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селений на осуществление первичного воинского уч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та на территориях, где о</w:t>
            </w:r>
            <w:r w:rsidRPr="00465E07">
              <w:rPr>
                <w:rFonts w:ascii="Times New Roman" w:hAnsi="Times New Roman" w:cs="Times New Roman"/>
              </w:rPr>
              <w:t>т</w:t>
            </w:r>
            <w:r w:rsidRPr="00465E07">
              <w:rPr>
                <w:rFonts w:ascii="Times New Roman" w:hAnsi="Times New Roman" w:cs="Times New Roman"/>
              </w:rPr>
              <w:t>сутствуют военные коми</w:t>
            </w:r>
            <w:r w:rsidRPr="00465E07">
              <w:rPr>
                <w:rFonts w:ascii="Times New Roman" w:hAnsi="Times New Roman" w:cs="Times New Roman"/>
              </w:rPr>
              <w:t>с</w:t>
            </w:r>
            <w:r w:rsidRPr="00465E07">
              <w:rPr>
                <w:rFonts w:ascii="Times New Roman" w:hAnsi="Times New Roman" w:cs="Times New Roman"/>
              </w:rPr>
              <w:t>сариаты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169 574,34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170 973,01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8816FD" w:rsidRDefault="008816FD" w:rsidP="008816FD">
            <w:pPr>
              <w:jc w:val="right"/>
            </w:pPr>
            <w:r>
              <w:t>208 343,17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</w:p>
          <w:p w:rsidR="00667E5E" w:rsidRDefault="00667E5E" w:rsidP="00667E5E">
            <w:pPr>
              <w:jc w:val="right"/>
            </w:pPr>
            <w:r>
              <w:t>216 200,00</w:t>
            </w:r>
          </w:p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870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Субсидии  бюджетам  п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селений на решение в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просов местного значения по владению имуществом, находящимся в муниц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20 239,00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816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Субсидии бюджетам пос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лений  на обеспечение первичных мер пожарной безопасности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56A" w:rsidRPr="00465E07" w:rsidRDefault="00D5056A" w:rsidP="0072138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56A" w:rsidRPr="00465E07" w:rsidTr="00D5056A">
        <w:trPr>
          <w:trHeight w:val="242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3 849 177,45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4 205 864,58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3 738 500,00</w:t>
            </w:r>
          </w:p>
        </w:tc>
        <w:tc>
          <w:tcPr>
            <w:tcW w:w="1560" w:type="dxa"/>
            <w:vAlign w:val="bottom"/>
          </w:tcPr>
          <w:p w:rsidR="00EC1429" w:rsidRDefault="00EC1429" w:rsidP="00EC14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4 471 023,17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3 601 800,00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232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ДЕФИЦИТ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-54 997,71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-2 999,88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vAlign w:val="bottom"/>
          </w:tcPr>
          <w:p w:rsidR="00EC1429" w:rsidRDefault="00EC1429" w:rsidP="00EC14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-475 000,00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A" w:rsidRPr="00465E07" w:rsidTr="00D5056A">
        <w:trPr>
          <w:trHeight w:val="315"/>
        </w:trPr>
        <w:tc>
          <w:tcPr>
            <w:tcW w:w="2802" w:type="dxa"/>
            <w:hideMark/>
          </w:tcPr>
          <w:p w:rsidR="00D5056A" w:rsidRPr="00465E07" w:rsidRDefault="00D5056A" w:rsidP="00271D7C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559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3 904 175,16</w:t>
            </w:r>
          </w:p>
        </w:tc>
        <w:tc>
          <w:tcPr>
            <w:tcW w:w="1417" w:type="dxa"/>
          </w:tcPr>
          <w:p w:rsidR="00D5056A" w:rsidRPr="00465E07" w:rsidRDefault="00D5056A" w:rsidP="009D4B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4 208 864,46</w:t>
            </w:r>
          </w:p>
        </w:tc>
        <w:tc>
          <w:tcPr>
            <w:tcW w:w="1417" w:type="dxa"/>
          </w:tcPr>
          <w:p w:rsidR="00D5056A" w:rsidRPr="00465E07" w:rsidRDefault="00D5056A" w:rsidP="008810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3 738 500,00</w:t>
            </w:r>
          </w:p>
        </w:tc>
        <w:tc>
          <w:tcPr>
            <w:tcW w:w="1560" w:type="dxa"/>
            <w:vAlign w:val="bottom"/>
          </w:tcPr>
          <w:p w:rsidR="00EC1429" w:rsidRDefault="00EC1429" w:rsidP="00EC14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4 946 023,17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E5E" w:rsidRDefault="00667E5E" w:rsidP="00667E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3 601 800,00</w:t>
            </w:r>
          </w:p>
          <w:p w:rsidR="00D5056A" w:rsidRPr="00465E07" w:rsidRDefault="00D505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0350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60"/>
        <w:gridCol w:w="1560"/>
      </w:tblGrid>
      <w:tr w:rsidR="00640173" w:rsidRPr="00465E07" w:rsidTr="00640173">
        <w:trPr>
          <w:trHeight w:val="982"/>
        </w:trPr>
        <w:tc>
          <w:tcPr>
            <w:tcW w:w="8790" w:type="dxa"/>
            <w:gridSpan w:val="5"/>
            <w:tcBorders>
              <w:top w:val="nil"/>
              <w:left w:val="nil"/>
              <w:right w:val="nil"/>
            </w:tcBorders>
          </w:tcPr>
          <w:p w:rsidR="00640173" w:rsidRPr="00465E07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640173" w:rsidRPr="00465E07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бюджета муниципального образования «Карсова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й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ское»</w:t>
            </w:r>
          </w:p>
          <w:p w:rsidR="00640173" w:rsidRPr="00465E07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640173" w:rsidRPr="00465E07" w:rsidRDefault="00640173" w:rsidP="00705F8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173" w:rsidRPr="00465E07" w:rsidTr="00640173">
        <w:trPr>
          <w:trHeight w:val="21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lastRenderedPageBreak/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 xml:space="preserve">2015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2016 год</w:t>
            </w:r>
          </w:p>
          <w:p w:rsidR="00640173" w:rsidRPr="00465E07" w:rsidRDefault="00640173" w:rsidP="00A273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 xml:space="preserve">2017 г. </w:t>
            </w:r>
          </w:p>
          <w:p w:rsidR="00640173" w:rsidRPr="00465E07" w:rsidRDefault="00640173" w:rsidP="00A273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 xml:space="preserve">2018 г. </w:t>
            </w:r>
          </w:p>
          <w:p w:rsidR="00640173" w:rsidRPr="00465E07" w:rsidRDefault="00640173" w:rsidP="00705F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640173" w:rsidRPr="00465E07" w:rsidTr="00640173">
        <w:trPr>
          <w:trHeight w:val="27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ИТОГО РАСХОДЫ БЮДЖЕТА 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3 680 400,00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 xml:space="preserve">4 239 968,96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3 738 500,00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3 169 800,00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3 601 800,00</w:t>
            </w:r>
          </w:p>
          <w:p w:rsidR="00640173" w:rsidRPr="00465E07" w:rsidRDefault="00640173" w:rsidP="00332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173" w:rsidRPr="00465E07" w:rsidTr="00640173">
        <w:trPr>
          <w:trHeight w:val="2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Общегосударственные в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2 934 695,95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2 636 500,00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2 212 300,00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2 499 100,00</w:t>
            </w:r>
          </w:p>
          <w:p w:rsidR="00640173" w:rsidRPr="00465E07" w:rsidRDefault="00640173" w:rsidP="00705F81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65E07">
              <w:rPr>
                <w:rFonts w:ascii="Times New Roman" w:hAnsi="Times New Roman" w:cs="Times New Roman"/>
              </w:rPr>
              <w:t>а</w:t>
            </w:r>
            <w:r w:rsidRPr="00465E0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Cs/>
                <w:color w:val="000000"/>
              </w:rPr>
              <w:t>494 000,00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492 900,00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1F4103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1F4103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1F4103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557 870 ,00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558 600,00</w:t>
            </w:r>
          </w:p>
          <w:p w:rsidR="00640173" w:rsidRPr="00465E07" w:rsidRDefault="00640173" w:rsidP="001F4103">
            <w:pPr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7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Функционирование Прав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тельства Российской Фед</w:t>
            </w:r>
            <w:r w:rsidRPr="00465E07">
              <w:rPr>
                <w:rFonts w:ascii="Times New Roman" w:hAnsi="Times New Roman" w:cs="Times New Roman"/>
              </w:rPr>
              <w:t>е</w:t>
            </w:r>
            <w:r w:rsidRPr="00465E07">
              <w:rPr>
                <w:rFonts w:ascii="Times New Roman" w:hAnsi="Times New Roman" w:cs="Times New Roman"/>
              </w:rPr>
              <w:t>рации, высших исполн</w:t>
            </w:r>
            <w:r w:rsidRPr="00465E07">
              <w:rPr>
                <w:rFonts w:ascii="Times New Roman" w:hAnsi="Times New Roman" w:cs="Times New Roman"/>
              </w:rPr>
              <w:t>и</w:t>
            </w:r>
            <w:r w:rsidRPr="00465E07">
              <w:rPr>
                <w:rFonts w:ascii="Times New Roman" w:hAnsi="Times New Roman" w:cs="Times New Roman"/>
              </w:rPr>
              <w:t>тельных органов госуда</w:t>
            </w:r>
            <w:r w:rsidRPr="00465E07">
              <w:rPr>
                <w:rFonts w:ascii="Times New Roman" w:hAnsi="Times New Roman" w:cs="Times New Roman"/>
              </w:rPr>
              <w:t>р</w:t>
            </w:r>
            <w:r w:rsidRPr="00465E07">
              <w:rPr>
                <w:rFonts w:ascii="Times New Roman" w:hAnsi="Times New Roman" w:cs="Times New Roman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494 000,00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494 000,00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2 143 600,00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1 654 430,00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1 940 500,00</w:t>
            </w:r>
          </w:p>
          <w:p w:rsidR="00640173" w:rsidRPr="00465E07" w:rsidRDefault="00640173" w:rsidP="001F410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0173" w:rsidRPr="00465E07" w:rsidTr="00640173">
        <w:trPr>
          <w:trHeight w:val="2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164 200,00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3B119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170 973,01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167 000,00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170 500,00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216 200,00</w:t>
            </w:r>
          </w:p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26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Мобилизационная  и внево</w:t>
            </w:r>
            <w:r w:rsidRPr="00465E07">
              <w:rPr>
                <w:rFonts w:ascii="Times New Roman" w:hAnsi="Times New Roman" w:cs="Times New Roman"/>
              </w:rPr>
              <w:t>й</w:t>
            </w:r>
            <w:r w:rsidRPr="00465E07">
              <w:rPr>
                <w:rFonts w:ascii="Times New Roman" w:hAnsi="Times New Roman" w:cs="Times New Roman"/>
              </w:rPr>
              <w:t>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164 200,00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170 973,01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167 000,00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170 500,00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216 200,00</w:t>
            </w:r>
          </w:p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6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outlineLvl w:val="3"/>
              <w:rPr>
                <w:rFonts w:ascii="Times New Roman" w:hAnsi="Times New Roman" w:cs="Times New Roman"/>
                <w:bCs/>
              </w:rPr>
            </w:pPr>
            <w:r w:rsidRPr="00465E07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</w:t>
            </w:r>
            <w:r w:rsidRPr="00465E07">
              <w:rPr>
                <w:rFonts w:ascii="Times New Roman" w:hAnsi="Times New Roman" w:cs="Times New Roman"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Cs/>
              </w:rPr>
              <w:t>риях, где отсутствуют вое</w:t>
            </w:r>
            <w:r w:rsidRPr="00465E07">
              <w:rPr>
                <w:rFonts w:ascii="Times New Roman" w:hAnsi="Times New Roman" w:cs="Times New Roman"/>
                <w:bCs/>
              </w:rPr>
              <w:t>н</w:t>
            </w:r>
            <w:r w:rsidRPr="00465E07">
              <w:rPr>
                <w:rFonts w:ascii="Times New Roman" w:hAnsi="Times New Roman" w:cs="Times New Roman"/>
                <w:bCs/>
              </w:rPr>
              <w:t>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164 200,00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170 973,01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167 000,00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95F92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170 500,00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216 200,00</w:t>
            </w:r>
          </w:p>
          <w:p w:rsidR="00640173" w:rsidRPr="00465E07" w:rsidRDefault="00640173" w:rsidP="00A95F92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7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65E07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</w:t>
            </w:r>
            <w:r w:rsidRPr="00465E07">
              <w:rPr>
                <w:rFonts w:ascii="Times New Roman" w:hAnsi="Times New Roman" w:cs="Times New Roman"/>
                <w:bCs/>
              </w:rPr>
              <w:t>я</w:t>
            </w:r>
            <w:r w:rsidRPr="00465E07">
              <w:rPr>
                <w:rFonts w:ascii="Times New Roman" w:hAnsi="Times New Roman" w:cs="Times New Roman"/>
                <w:bCs/>
              </w:rPr>
              <w:t>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32 900,00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705F8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3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95F92">
            <w:pPr>
              <w:outlineLvl w:val="2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Cs/>
              </w:rPr>
              <w:t>Обеспечение пожарной бе</w:t>
            </w:r>
            <w:r w:rsidRPr="00465E07">
              <w:rPr>
                <w:rFonts w:ascii="Times New Roman" w:hAnsi="Times New Roman" w:cs="Times New Roman"/>
                <w:bCs/>
              </w:rPr>
              <w:t>з</w:t>
            </w:r>
            <w:r w:rsidRPr="00465E07">
              <w:rPr>
                <w:rFonts w:ascii="Times New Roman" w:hAnsi="Times New Roman" w:cs="Times New Roman"/>
                <w:bCs/>
              </w:rPr>
              <w:t>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32 900,00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40173" w:rsidRPr="00465E07" w:rsidTr="00640173">
        <w:trPr>
          <w:trHeight w:val="5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32 900,00</w:t>
            </w: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5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Cs/>
              </w:rPr>
              <w:t>Субсидии  из бюджета УР  на обеспечение  первичных мер  пожарной безопасности  в границах  населенных пунктов.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95F92">
            <w:pPr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849 000,00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1 075 000,00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900 000,00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95F9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750 000,00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836 500,00</w:t>
            </w:r>
          </w:p>
          <w:p w:rsidR="00640173" w:rsidRPr="00465E07" w:rsidRDefault="00640173" w:rsidP="00A95F92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95F92">
            <w:pPr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Дорожное хозяйство (д</w:t>
            </w:r>
            <w:r w:rsidRPr="00465E07">
              <w:rPr>
                <w:rFonts w:ascii="Times New Roman" w:hAnsi="Times New Roman" w:cs="Times New Roman"/>
              </w:rPr>
              <w:t>о</w:t>
            </w:r>
            <w:r w:rsidRPr="00465E07">
              <w:rPr>
                <w:rFonts w:ascii="Times New Roman" w:hAnsi="Times New Roman" w:cs="Times New Roman"/>
              </w:rPr>
              <w:t>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849 000,00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3B1199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990 000,00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900 000,00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DD1E70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750 000,00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820 000,00</w:t>
            </w:r>
          </w:p>
          <w:p w:rsidR="00640173" w:rsidRPr="00465E07" w:rsidRDefault="00640173" w:rsidP="00DD1E70">
            <w:pPr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spacing w:after="0"/>
              <w:outlineLvl w:val="3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 xml:space="preserve"> Содержание автомобил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ь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ных дорог  общего  польз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569 000,00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3B119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990 00,00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900 000,00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705F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750 000,00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B9" w:rsidRDefault="00332FB9" w:rsidP="00332FB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32FB9" w:rsidRDefault="00332FB9" w:rsidP="00332FB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820 000,00</w:t>
            </w:r>
          </w:p>
          <w:p w:rsidR="00640173" w:rsidRPr="00465E07" w:rsidRDefault="00640173" w:rsidP="00705F8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705F81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Субсидии  на благоустро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й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ство  городских и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705F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0173" w:rsidRPr="00465E07" w:rsidTr="00640173">
        <w:trPr>
          <w:trHeight w:val="2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31 100,00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2 400,00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5 000,00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C53A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10 000,00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  <w:p w:rsidR="00640173" w:rsidRPr="00465E07" w:rsidRDefault="00640173" w:rsidP="00C53AF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2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2615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2615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2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Мероприятия в области коммунального хозяйства за счет местного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37A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37A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0173" w:rsidRPr="00465E07" w:rsidTr="00640173">
        <w:trPr>
          <w:trHeight w:val="23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F4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31 100,00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F461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  <w:p w:rsidR="00640173" w:rsidRPr="00465E07" w:rsidRDefault="00640173" w:rsidP="00F461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0173" w:rsidRPr="00465E07" w:rsidTr="00640173">
        <w:trPr>
          <w:trHeight w:val="2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F4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Здравоохранение, физич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е</w:t>
            </w:r>
            <w:r w:rsidRPr="00465E07">
              <w:rPr>
                <w:rFonts w:ascii="Times New Roman" w:hAnsi="Times New Roman" w:cs="Times New Roman"/>
                <w:b/>
                <w:bCs/>
              </w:rPr>
              <w:t>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C53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40173" w:rsidRPr="00465E07" w:rsidRDefault="00640173" w:rsidP="00C53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/>
                <w:bCs/>
                <w:color w:val="000000"/>
              </w:rPr>
              <w:t>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  <w:p w:rsidR="00640173" w:rsidRPr="00465E07" w:rsidRDefault="00640173" w:rsidP="00C53A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2615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65E07">
              <w:rPr>
                <w:rFonts w:ascii="Times New Roman" w:hAnsi="Times New Roman" w:cs="Times New Roman"/>
                <w:bCs/>
                <w:color w:val="000000"/>
              </w:rPr>
              <w:t>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  <w:p w:rsidR="00640173" w:rsidRPr="00465E07" w:rsidRDefault="00640173" w:rsidP="002615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40173" w:rsidRPr="00465E07" w:rsidTr="00640173">
        <w:trPr>
          <w:trHeight w:val="15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E0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24 000,00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24 000,00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24  000,00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24  000,00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24 000,00</w:t>
            </w:r>
          </w:p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40173" w:rsidRPr="00465E07" w:rsidTr="00640173">
        <w:trPr>
          <w:trHeight w:val="1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5E07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24 000,00</w:t>
            </w:r>
          </w:p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0173" w:rsidRPr="00465E07" w:rsidTr="00640173">
        <w:trPr>
          <w:trHeight w:val="15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73" w:rsidRPr="00465E07" w:rsidRDefault="00640173" w:rsidP="002615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3 680 400,00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4 239 968,96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A27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3 735 500,00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73" w:rsidRPr="00465E07" w:rsidRDefault="00640173" w:rsidP="00FE275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E07">
              <w:rPr>
                <w:rFonts w:ascii="Times New Roman" w:hAnsi="Times New Roman" w:cs="Times New Roman"/>
                <w:b/>
              </w:rPr>
              <w:t>3 169 800,00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B9E" w:rsidRDefault="00703B9E" w:rsidP="00703B9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3 601 800,00</w:t>
            </w:r>
          </w:p>
          <w:p w:rsidR="00640173" w:rsidRPr="00465E07" w:rsidRDefault="00640173" w:rsidP="00FE275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103D4" w:rsidRPr="00465E07" w:rsidRDefault="00E103D4" w:rsidP="003D737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81FBC" w:rsidRPr="00465E07" w:rsidRDefault="00A07F9B" w:rsidP="00E97DB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07">
        <w:rPr>
          <w:rFonts w:ascii="Times New Roman" w:hAnsi="Times New Roman" w:cs="Times New Roman"/>
          <w:b/>
          <w:sz w:val="24"/>
          <w:szCs w:val="24"/>
        </w:rPr>
        <w:t xml:space="preserve"> Работа органов управления территорией.</w:t>
      </w:r>
      <w:r w:rsidR="00A708AC" w:rsidRPr="00465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F9B" w:rsidRPr="00465E07" w:rsidRDefault="00A07F9B" w:rsidP="007F57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Усиление роли администрации МО в плане управления, координации, взаимодействия, а также, улучшения условий для работы подведомственных учреждения и предприятий всех форм собственности, расположенных и функционирующих на территории МО.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642"/>
        <w:gridCol w:w="5462"/>
        <w:gridCol w:w="1783"/>
        <w:gridCol w:w="1776"/>
      </w:tblGrid>
      <w:tr w:rsidR="00A07F9B" w:rsidRPr="00465E07" w:rsidTr="00B45CFB">
        <w:trPr>
          <w:trHeight w:val="4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</w:tc>
      </w:tr>
      <w:tr w:rsidR="00A07F9B" w:rsidRPr="00465E07" w:rsidTr="00B45CFB">
        <w:trPr>
          <w:trHeight w:val="4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сельские сходы граждан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4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сессии сельского совета депутатов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4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президиума Сельского сов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та депутатов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4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отчеты о работе ДК, </w:t>
            </w: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4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Координировать и разрабатывать совместные м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со школами, ДК, </w:t>
            </w: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адами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страцией МО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МО, 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ководители учреждений</w:t>
            </w:r>
          </w:p>
        </w:tc>
      </w:tr>
      <w:tr w:rsidR="00A07F9B" w:rsidRPr="00465E07" w:rsidTr="00B45CFB">
        <w:trPr>
          <w:trHeight w:val="4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Составить планы работы постоянных комиссий депутатов сельского совета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A07F9B" w:rsidRPr="00465E07" w:rsidTr="00B45CFB">
        <w:trPr>
          <w:trHeight w:val="4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Проводить  планерки  совместно с руководител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ми организаций и учреждений.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Переподготовка кадров и подготовка кадрового резерва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468"/>
        <w:gridCol w:w="5220"/>
        <w:gridCol w:w="1980"/>
        <w:gridCol w:w="1903"/>
      </w:tblGrid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адм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нистрации МО на местах и выездных курсах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Направление на учебу в высшие и средние учебные заведения по потребности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кадров админ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страции МО с руководителями хозяйств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самообразования специал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стов и руководителей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специалисты</w:t>
            </w:r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Обеспечение реализации законов и иных нормативных актов РФ и УР и местного самоупра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ления. Проведение информационно-разъяснительной работы с населением по реализации ФЗ №131.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468"/>
        <w:gridCol w:w="5220"/>
        <w:gridCol w:w="1980"/>
        <w:gridCol w:w="1903"/>
      </w:tblGrid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трудового, административного, семейного, жилищного к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декса и т.д.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Проведение сельских сходов по разъяснению принципов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Депутаты с/совета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собраний жителей  по выборам </w:t>
            </w: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уличкомов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и старост улиц.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путаты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Привлечение депутатов к участию в разъясн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Установить в администрации МО день приема по личным вопросам граждан - 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Совершенствование форм и методов работы со всеми социальными группами населения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468"/>
        <w:gridCol w:w="5220"/>
        <w:gridCol w:w="1980"/>
        <w:gridCol w:w="1903"/>
      </w:tblGrid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Выявлять и способствовать получению путевок в ЦСО и дома престарелых нуждающимся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оказывать помощь семьям социального  риска и опекаемым детям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путаты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получении материал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ной помощи малообеспеченным и одиноким пенсионерам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путаты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ДК и школы по пров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дению праздников: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  -День защиты детей;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  -День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  -День матери;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рук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4103"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в работе Совета ветер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нов, женсовета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ФАП за нуждающ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мися в медицинской помощи на дому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Заведующие ФАП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Обеспечить дровами одиноких пенсионеров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Посещать на дому малообеспеченных, инвал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дов и одиноких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путаты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9B" w:rsidRPr="00465E07" w:rsidRDefault="00A07F9B" w:rsidP="006C64E1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Работа с детьми и  молодежью в целях приобщения людей молодого возраста к ЗОЖ, по о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ганизации досуга, культурных мероприятий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467"/>
        <w:gridCol w:w="5275"/>
        <w:gridCol w:w="1780"/>
        <w:gridCol w:w="2049"/>
      </w:tblGrid>
      <w:tr w:rsidR="00A07F9B" w:rsidRPr="00465E07" w:rsidTr="00B45CF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отряды учащихся в летнее время для благоустройства населенных пунктов и пр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изводственных участков через молодежную биржу труда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лугодия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Приобщать молодежь к занятиям спортом; уч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стие их в соревнованиях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 и 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путаты</w:t>
            </w:r>
          </w:p>
        </w:tc>
      </w:tr>
      <w:tr w:rsidR="00A07F9B" w:rsidRPr="00465E07" w:rsidTr="00B45CF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цикл лекций по ЗОЖ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  <w:r w:rsidR="001F4103"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мед. Работники</w:t>
            </w:r>
          </w:p>
        </w:tc>
      </w:tr>
      <w:tr w:rsidR="00A07F9B" w:rsidRPr="00465E07" w:rsidTr="00B45CF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диспансеризацию детского населения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4103"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A07F9B" w:rsidRPr="00465E07" w:rsidTr="00B45CFB">
        <w:trPr>
          <w:trHeight w:val="6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Проводить оздоровление и лечение детей в ле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них лагерях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4103"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A07F9B" w:rsidRPr="00465E07" w:rsidTr="00B45CFB">
        <w:trPr>
          <w:trHeight w:val="6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Содействовать в трудоустройстве молодых 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7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семьями социального риска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Защита законных интересов граждан, обеспечение правопорядка на подведомственной те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ритории.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467"/>
        <w:gridCol w:w="5448"/>
        <w:gridCol w:w="1775"/>
        <w:gridCol w:w="1973"/>
      </w:tblGrid>
      <w:tr w:rsidR="00A07F9B" w:rsidRPr="00465E07" w:rsidTr="00B45CFB">
        <w:trPr>
          <w:trHeight w:val="30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комиссии по правопоря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рейды по населенным пунктам в ночное время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рейды по дискотекам, фермам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рейды по полям в период уборки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период уборки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Содействовать работникам детских учреждений по организации отдыха детей в летнее время для предупреждения правонарушений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Члены комиссии по социальным вопросам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администрации МО во вза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модействии с участковым  инспектором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дни правонаруш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ний в школах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Рук. Школ</w:t>
            </w:r>
          </w:p>
        </w:tc>
      </w:tr>
      <w:tr w:rsidR="00A07F9B" w:rsidRPr="00465E07" w:rsidTr="00B45CFB">
        <w:trPr>
          <w:trHeight w:val="5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8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сторожевой охраной на предприятиях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proofErr w:type="spellEnd"/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9EF">
        <w:rPr>
          <w:rFonts w:ascii="Times New Roman" w:hAnsi="Times New Roman" w:cs="Times New Roman"/>
          <w:b/>
          <w:i/>
          <w:sz w:val="24"/>
          <w:szCs w:val="24"/>
        </w:rPr>
        <w:t>Организация обучения населения вопросам защиты в ЧС, обеспечение охраны жизни и здор</w:t>
      </w:r>
      <w:r w:rsidRPr="008D39E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D39EF">
        <w:rPr>
          <w:rFonts w:ascii="Times New Roman" w:hAnsi="Times New Roman" w:cs="Times New Roman"/>
          <w:b/>
          <w:i/>
          <w:sz w:val="24"/>
          <w:szCs w:val="24"/>
        </w:rPr>
        <w:t>вья населения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468"/>
        <w:gridCol w:w="5563"/>
        <w:gridCol w:w="1797"/>
        <w:gridCol w:w="1835"/>
      </w:tblGrid>
      <w:tr w:rsidR="00A07F9B" w:rsidRPr="00465E07" w:rsidTr="00B45CFB">
        <w:trPr>
          <w:trHeight w:val="5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A07F9B" w:rsidRPr="00465E07" w:rsidTr="00B45CFB">
        <w:trPr>
          <w:trHeight w:val="5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Своевременно знакомиться и изучать поступающие инструкции и нормативные акты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5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документацию по 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1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населением по противоп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предупреждению терактов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1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Повести цикл занятий по ГО и защите населения при ЧС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200B08" w:rsidRDefault="00200B08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Осуществление контроля за санитарным и противопожарным состоянием населенных пунктов, соблюдением норм застройки  и организацией  благоустройства.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516"/>
        <w:gridCol w:w="5581"/>
        <w:gridCol w:w="1752"/>
        <w:gridCol w:w="1722"/>
      </w:tblGrid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 ночное время во всех населенных пунктах в целях противопожарной бе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своевременную очистку, промывку, дезинфекцию водопроводной сети (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согласно но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мативов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населением по противоп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установить дежурство в но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ное время по деревням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Благоустроить свалку (согласно нормативам)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лугодия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санитарные дни по пятницам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за установку и содерж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ние в надлежащем виде средств оповещения нас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ления о ЧС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п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лугода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газификации жилых домов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совай, в д. </w:t>
            </w: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Васютенки</w:t>
            </w:r>
            <w:proofErr w:type="spell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Благоустроить  и содержать в надлежащем состо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нии улицы населенных пунктов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Жители дер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A07F9B" w:rsidRPr="00465E07" w:rsidRDefault="00A07F9B" w:rsidP="007215D3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Организация оказания населению жилищно-коммунальных услуг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468"/>
        <w:gridCol w:w="5580"/>
        <w:gridCol w:w="1800"/>
        <w:gridCol w:w="1815"/>
      </w:tblGrid>
      <w:tr w:rsidR="00A07F9B" w:rsidRPr="00465E07" w:rsidTr="00B45CFB">
        <w:trPr>
          <w:trHeight w:val="3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trHeight w:val="3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осуществлению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8D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той котельной, обеспечению теплом жителей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от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пительного сезона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  <w:tr w:rsidR="00A07F9B" w:rsidRPr="00465E07" w:rsidTr="00B45CFB">
        <w:trPr>
          <w:trHeight w:val="3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Принять меры по  ремонту (реконструкции) вод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провода в деревне </w:t>
            </w:r>
            <w:proofErr w:type="spell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Андреевцы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  <w:tr w:rsidR="00A07F9B" w:rsidRPr="00465E07" w:rsidTr="00B45CFB">
        <w:trPr>
          <w:trHeight w:val="3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освещение улиц деревень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</w:tbl>
    <w:p w:rsidR="00A07F9B" w:rsidRPr="00465E07" w:rsidRDefault="00A07F9B" w:rsidP="007215D3">
      <w:pPr>
        <w:spacing w:before="240" w:after="0"/>
        <w:ind w:firstLine="9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Оказание содействия индивидуальному и жилищному строительству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468"/>
        <w:gridCol w:w="5580"/>
        <w:gridCol w:w="1800"/>
        <w:gridCol w:w="1815"/>
      </w:tblGrid>
      <w:tr w:rsidR="00A07F9B" w:rsidRPr="00465E07" w:rsidTr="00B45CFB">
        <w:trPr>
          <w:trHeight w:val="3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trHeight w:val="79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B" w:rsidRPr="00465E07" w:rsidRDefault="00A07F9B" w:rsidP="00A07F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Содействовать населению в получении кр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дитов для индивидуального строительства из ж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лищного фонда УР.</w:t>
            </w:r>
          </w:p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1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Содействовать населению в получении з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мельных участков для индивидуального строител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1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выделить леса в полном объеме для стро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тельства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A07F9B" w:rsidRPr="00465E07" w:rsidRDefault="00A07F9B" w:rsidP="006C64E1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Осуществление </w:t>
      </w:r>
      <w:proofErr w:type="gramStart"/>
      <w:r w:rsidRPr="00465E07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использованием земель, охраны земель и окружающей среды.</w:t>
      </w:r>
    </w:p>
    <w:tbl>
      <w:tblPr>
        <w:tblStyle w:val="a3"/>
        <w:tblW w:w="9663" w:type="dxa"/>
        <w:jc w:val="center"/>
        <w:tblLook w:val="00A0" w:firstRow="1" w:lastRow="0" w:firstColumn="1" w:lastColumn="0" w:noHBand="0" w:noVBand="0"/>
      </w:tblPr>
      <w:tblGrid>
        <w:gridCol w:w="468"/>
        <w:gridCol w:w="5580"/>
        <w:gridCol w:w="1800"/>
        <w:gridCol w:w="1815"/>
      </w:tblGrid>
      <w:tr w:rsidR="00A07F9B" w:rsidRPr="00465E07" w:rsidTr="00B45CFB">
        <w:trPr>
          <w:trHeight w:val="34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7F9B" w:rsidRPr="00465E07" w:rsidTr="00B45CFB">
        <w:trPr>
          <w:trHeight w:val="60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Провести сходы по всем населенным пунктам по вопросам благоустройства личных усадеб, охраны окружающей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6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A0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МО, ст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росты деревень</w:t>
            </w:r>
          </w:p>
        </w:tc>
      </w:tr>
      <w:tr w:rsidR="00A07F9B" w:rsidRPr="00465E07" w:rsidTr="00B45CFB">
        <w:trPr>
          <w:trHeight w:val="3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проводить работы на свалках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Провести уборку территории возле мастерских, на фермах, очистить силосные ямы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835CE5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07F9B" w:rsidRPr="00465E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СПК 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A07F9B" w:rsidRPr="00465E07" w:rsidTr="00B45CFB">
        <w:trPr>
          <w:trHeight w:val="63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Провести уборку территорий возле личных усадеб, школ, детского сада, ДК, конторы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Жители, рук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водители учреждений</w:t>
            </w:r>
          </w:p>
        </w:tc>
      </w:tr>
      <w:tr w:rsidR="00A07F9B" w:rsidRPr="00465E07" w:rsidTr="00B45CFB">
        <w:trPr>
          <w:trHeight w:val="6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Создать отряды школьников по охране лесных ро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ников и муравейников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Руководители школ, учителя биологии</w:t>
            </w:r>
          </w:p>
        </w:tc>
      </w:tr>
      <w:tr w:rsidR="00A07F9B" w:rsidRPr="00465E07" w:rsidTr="00B45CFB">
        <w:trPr>
          <w:trHeight w:val="6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«Лучший дом, лучшая усадьба»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835CE5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07F9B" w:rsidRPr="00465E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07F9B" w:rsidRPr="00465E07" w:rsidTr="00B45CFB">
        <w:trPr>
          <w:trHeight w:val="6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Следить за содержанием родников</w:t>
            </w:r>
            <w:proofErr w:type="gramStart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5E07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водозаборных колонок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9B" w:rsidRPr="00465E07" w:rsidRDefault="00A07F9B" w:rsidP="008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07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</w:tbl>
    <w:p w:rsidR="00C04AC1" w:rsidRPr="00465E07" w:rsidRDefault="00C04AC1" w:rsidP="00C04AC1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65E07">
        <w:rPr>
          <w:rFonts w:ascii="Times New Roman" w:hAnsi="Times New Roman" w:cs="Times New Roman"/>
          <w:bCs w:val="0"/>
          <w:i w:val="0"/>
          <w:sz w:val="24"/>
          <w:szCs w:val="24"/>
        </w:rPr>
        <w:t>Развитие муниципального поселения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Формирование, утверждение, исполнение бюджета муниципального образования и </w:t>
      </w:r>
      <w:proofErr w:type="gramStart"/>
      <w:r w:rsidRPr="00465E0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данного бюджета</w:t>
      </w:r>
      <w:r w:rsidRPr="00465E07">
        <w:rPr>
          <w:rFonts w:ascii="Times New Roman" w:hAnsi="Times New Roman" w:cs="Times New Roman"/>
          <w:sz w:val="24"/>
          <w:szCs w:val="24"/>
        </w:rPr>
        <w:t xml:space="preserve"> – осуществляется в соответствии с Бюджетным К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дексом РФ, Федеральным Законом 131-ФЗ, Уставом муниципального образования «Карсова</w:t>
      </w:r>
      <w:r w:rsidRPr="00465E07">
        <w:rPr>
          <w:rFonts w:ascii="Times New Roman" w:hAnsi="Times New Roman" w:cs="Times New Roman"/>
          <w:sz w:val="24"/>
          <w:szCs w:val="24"/>
        </w:rPr>
        <w:t>й</w:t>
      </w:r>
      <w:r w:rsidRPr="00465E07">
        <w:rPr>
          <w:rFonts w:ascii="Times New Roman" w:hAnsi="Times New Roman" w:cs="Times New Roman"/>
          <w:sz w:val="24"/>
          <w:szCs w:val="24"/>
        </w:rPr>
        <w:t xml:space="preserve">ское». </w:t>
      </w:r>
    </w:p>
    <w:p w:rsidR="00C04AC1" w:rsidRPr="00465E07" w:rsidRDefault="0044641B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C04AC1"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ладение, пользование и распоряжение имуществом, находящимся в муниципальной собственности муниципального образования – </w:t>
      </w:r>
      <w:r w:rsidR="00C04AC1" w:rsidRPr="00465E07">
        <w:rPr>
          <w:rFonts w:ascii="Times New Roman" w:hAnsi="Times New Roman" w:cs="Times New Roman"/>
          <w:sz w:val="24"/>
          <w:szCs w:val="24"/>
        </w:rPr>
        <w:t>в настоящее время ведется работа по разгранич</w:t>
      </w:r>
      <w:r w:rsidR="00C04AC1" w:rsidRPr="00465E07">
        <w:rPr>
          <w:rFonts w:ascii="Times New Roman" w:hAnsi="Times New Roman" w:cs="Times New Roman"/>
          <w:sz w:val="24"/>
          <w:szCs w:val="24"/>
        </w:rPr>
        <w:t>е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нию имущества. </w:t>
      </w:r>
      <w:proofErr w:type="gramStart"/>
      <w:r w:rsidR="00200B08">
        <w:rPr>
          <w:rFonts w:ascii="Times New Roman" w:hAnsi="Times New Roman" w:cs="Times New Roman"/>
          <w:sz w:val="24"/>
          <w:szCs w:val="24"/>
        </w:rPr>
        <w:t>Из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200B08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="00200B08">
        <w:rPr>
          <w:rFonts w:ascii="Times New Roman" w:hAnsi="Times New Roman" w:cs="Times New Roman"/>
          <w:sz w:val="24"/>
          <w:szCs w:val="24"/>
        </w:rPr>
        <w:t>переданы на баланс МО «Балези</w:t>
      </w:r>
      <w:r w:rsidR="00200B08">
        <w:rPr>
          <w:rFonts w:ascii="Times New Roman" w:hAnsi="Times New Roman" w:cs="Times New Roman"/>
          <w:sz w:val="24"/>
          <w:szCs w:val="24"/>
        </w:rPr>
        <w:t>н</w:t>
      </w:r>
      <w:r w:rsidR="00200B08">
        <w:rPr>
          <w:rFonts w:ascii="Times New Roman" w:hAnsi="Times New Roman" w:cs="Times New Roman"/>
          <w:sz w:val="24"/>
          <w:szCs w:val="24"/>
        </w:rPr>
        <w:t>ский район»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   водопроводные сети, расположенные в с. Карсовай по ул. Механизаторов, ул. Ле</w:t>
      </w:r>
      <w:r w:rsidR="00C04AC1" w:rsidRPr="00465E07">
        <w:rPr>
          <w:rFonts w:ascii="Times New Roman" w:hAnsi="Times New Roman" w:cs="Times New Roman"/>
          <w:sz w:val="24"/>
          <w:szCs w:val="24"/>
        </w:rPr>
        <w:t>с</w:t>
      </w:r>
      <w:r w:rsidR="00C04AC1" w:rsidRPr="00465E07">
        <w:rPr>
          <w:rFonts w:ascii="Times New Roman" w:hAnsi="Times New Roman" w:cs="Times New Roman"/>
          <w:sz w:val="24"/>
          <w:szCs w:val="24"/>
        </w:rPr>
        <w:t>ная, ул. Дружбы, ул. Прудовая, пер, Прудовый.</w:t>
      </w:r>
      <w:proofErr w:type="gramEnd"/>
      <w:r w:rsidR="00C04AC1" w:rsidRPr="00465E0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«Карсовайское»</w:t>
      </w:r>
      <w:r w:rsidR="00200B08">
        <w:rPr>
          <w:rFonts w:ascii="Times New Roman" w:hAnsi="Times New Roman" w:cs="Times New Roman"/>
          <w:sz w:val="24"/>
          <w:szCs w:val="24"/>
        </w:rPr>
        <w:t>, до передачи сетей в концессию,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 занимается эксплуатацией и ремонтом водопр</w:t>
      </w:r>
      <w:r w:rsidR="00C04AC1" w:rsidRPr="00465E07">
        <w:rPr>
          <w:rFonts w:ascii="Times New Roman" w:hAnsi="Times New Roman" w:cs="Times New Roman"/>
          <w:sz w:val="24"/>
          <w:szCs w:val="24"/>
        </w:rPr>
        <w:t>о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водных сетей. </w:t>
      </w:r>
    </w:p>
    <w:p w:rsidR="00C04AC1" w:rsidRPr="00465E07" w:rsidRDefault="00166784" w:rsidP="00963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Оформлены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(разграничения финансовой принадлежности) находятся дороги, расположенные в населенных пунктах д.</w:t>
      </w:r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C1" w:rsidRPr="00465E07">
        <w:rPr>
          <w:rFonts w:ascii="Times New Roman" w:hAnsi="Times New Roman" w:cs="Times New Roman"/>
          <w:sz w:val="24"/>
          <w:szCs w:val="24"/>
        </w:rPr>
        <w:t>Макс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="00C04AC1" w:rsidRPr="00465E07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04AC1" w:rsidRPr="00465E07">
        <w:rPr>
          <w:rFonts w:ascii="Times New Roman" w:hAnsi="Times New Roman" w:cs="Times New Roman"/>
          <w:sz w:val="24"/>
          <w:szCs w:val="24"/>
        </w:rPr>
        <w:t>, д.</w:t>
      </w:r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AC1" w:rsidRPr="00465E07">
        <w:rPr>
          <w:rFonts w:ascii="Times New Roman" w:hAnsi="Times New Roman" w:cs="Times New Roman"/>
          <w:sz w:val="24"/>
          <w:szCs w:val="24"/>
        </w:rPr>
        <w:t>Киренки</w:t>
      </w:r>
      <w:proofErr w:type="spellEnd"/>
      <w:r w:rsidR="00C04AC1" w:rsidRPr="00465E07">
        <w:rPr>
          <w:rFonts w:ascii="Times New Roman" w:hAnsi="Times New Roman" w:cs="Times New Roman"/>
          <w:sz w:val="24"/>
          <w:szCs w:val="24"/>
        </w:rPr>
        <w:t>, муниципальн</w:t>
      </w:r>
      <w:r w:rsidR="00C04AC1" w:rsidRPr="00465E07">
        <w:rPr>
          <w:rFonts w:ascii="Times New Roman" w:hAnsi="Times New Roman" w:cs="Times New Roman"/>
          <w:sz w:val="24"/>
          <w:szCs w:val="24"/>
        </w:rPr>
        <w:t>о</w:t>
      </w:r>
      <w:r w:rsidR="00C04AC1" w:rsidRPr="00465E07">
        <w:rPr>
          <w:rFonts w:ascii="Times New Roman" w:hAnsi="Times New Roman" w:cs="Times New Roman"/>
          <w:sz w:val="24"/>
          <w:szCs w:val="24"/>
        </w:rPr>
        <w:t xml:space="preserve">го образования. </w:t>
      </w:r>
    </w:p>
    <w:p w:rsidR="00C04AC1" w:rsidRPr="00465E07" w:rsidRDefault="00C04AC1" w:rsidP="00963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в границах муниципального образования электро-, тепл</w:t>
      </w:r>
      <w:proofErr w:type="gramStart"/>
      <w:r w:rsidRPr="00465E07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465E07">
        <w:rPr>
          <w:rFonts w:ascii="Times New Roman" w:hAnsi="Times New Roman" w:cs="Times New Roman"/>
          <w:b/>
          <w:i/>
          <w:sz w:val="24"/>
          <w:szCs w:val="24"/>
        </w:rPr>
        <w:t>, газо-, вод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снабжения населения, водоотведения, снабжения населения топливом</w:t>
      </w:r>
      <w:r w:rsidRPr="00465E07">
        <w:rPr>
          <w:rFonts w:ascii="Times New Roman" w:hAnsi="Times New Roman" w:cs="Times New Roman"/>
          <w:sz w:val="24"/>
          <w:szCs w:val="24"/>
        </w:rPr>
        <w:t xml:space="preserve"> – За период 2015-2020 годы в сфере газификации населенных пунктов планируется провести газификацию в с. Карсовай </w:t>
      </w:r>
      <w:r w:rsidR="00F029D7">
        <w:rPr>
          <w:rFonts w:ascii="Times New Roman" w:hAnsi="Times New Roman" w:cs="Times New Roman"/>
          <w:sz w:val="24"/>
          <w:szCs w:val="24"/>
        </w:rPr>
        <w:t xml:space="preserve">ул. Строителей, </w:t>
      </w:r>
      <w:r w:rsidRPr="00465E07">
        <w:rPr>
          <w:rFonts w:ascii="Times New Roman" w:hAnsi="Times New Roman" w:cs="Times New Roman"/>
          <w:sz w:val="24"/>
          <w:szCs w:val="24"/>
        </w:rPr>
        <w:t>ул. Льнозаводская и ул. Маслозаводская.</w:t>
      </w:r>
    </w:p>
    <w:p w:rsidR="0044641B" w:rsidRPr="00465E07" w:rsidRDefault="00C04AC1" w:rsidP="0044641B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E07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тельности в соответствии с законодательством</w:t>
      </w:r>
      <w:r w:rsidRPr="00465E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65E07">
        <w:rPr>
          <w:rFonts w:ascii="Times New Roman" w:hAnsi="Times New Roman" w:cs="Times New Roman"/>
          <w:sz w:val="24"/>
          <w:szCs w:val="24"/>
        </w:rPr>
        <w:t>Статьей 13 Федерального закона от 08.11.2007 № 257-ФЗ «Об автомобильных дорогах и о дорожной деятельности в Российской Фед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рации и о внесении изменений в отдельные законодательные акты Российской Федерации» отн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сены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 xml:space="preserve"> к ведению органов местного самоуправления целый перечень полномочий.</w:t>
      </w:r>
      <w:r w:rsidR="0044641B" w:rsidRPr="0046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C1" w:rsidRPr="00465E07" w:rsidRDefault="0044641B" w:rsidP="0044641B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C04AC1" w:rsidRPr="00465E07">
        <w:rPr>
          <w:rFonts w:ascii="Times New Roman" w:hAnsi="Times New Roman" w:cs="Times New Roman"/>
          <w:sz w:val="24"/>
          <w:szCs w:val="24"/>
        </w:rPr>
        <w:t>В сфере дорожной деятельности в 201</w:t>
      </w:r>
      <w:r w:rsidR="003B1199" w:rsidRPr="00465E07">
        <w:rPr>
          <w:rFonts w:ascii="Times New Roman" w:hAnsi="Times New Roman" w:cs="Times New Roman"/>
          <w:sz w:val="24"/>
          <w:szCs w:val="24"/>
        </w:rPr>
        <w:t>7 году было</w:t>
      </w:r>
      <w:r w:rsidR="003D7371" w:rsidRPr="00465E07">
        <w:rPr>
          <w:rFonts w:ascii="Times New Roman" w:hAnsi="Times New Roman" w:cs="Times New Roman"/>
          <w:sz w:val="24"/>
          <w:szCs w:val="24"/>
        </w:rPr>
        <w:t xml:space="preserve"> произведено </w:t>
      </w:r>
      <w:proofErr w:type="spellStart"/>
      <w:r w:rsidR="003B1199" w:rsidRPr="00465E07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3B1199" w:rsidRPr="00465E07">
        <w:rPr>
          <w:rFonts w:ascii="Times New Roman" w:hAnsi="Times New Roman" w:cs="Times New Roman"/>
          <w:sz w:val="24"/>
          <w:szCs w:val="24"/>
        </w:rPr>
        <w:t xml:space="preserve"> дорожного полотна с добавлением  нового материала </w:t>
      </w:r>
      <w:proofErr w:type="gramStart"/>
      <w:r w:rsidR="00675E48" w:rsidRPr="00465E07">
        <w:rPr>
          <w:rFonts w:ascii="Times New Roman" w:hAnsi="Times New Roman" w:cs="Times New Roman"/>
          <w:sz w:val="24"/>
          <w:szCs w:val="24"/>
        </w:rPr>
        <w:t>гравийных</w:t>
      </w:r>
      <w:proofErr w:type="gramEnd"/>
      <w:r w:rsidR="00675E48" w:rsidRPr="00465E07">
        <w:rPr>
          <w:rFonts w:ascii="Times New Roman" w:hAnsi="Times New Roman" w:cs="Times New Roman"/>
          <w:sz w:val="24"/>
          <w:szCs w:val="24"/>
        </w:rPr>
        <w:t xml:space="preserve">  дороги </w:t>
      </w:r>
      <w:r w:rsidR="003B1199" w:rsidRPr="00465E07">
        <w:rPr>
          <w:rFonts w:ascii="Times New Roman" w:hAnsi="Times New Roman" w:cs="Times New Roman"/>
          <w:sz w:val="24"/>
          <w:szCs w:val="24"/>
        </w:rPr>
        <w:t xml:space="preserve">на ул. </w:t>
      </w:r>
      <w:proofErr w:type="spellStart"/>
      <w:r w:rsidR="003B1199" w:rsidRPr="00465E07">
        <w:rPr>
          <w:rFonts w:ascii="Times New Roman" w:hAnsi="Times New Roman" w:cs="Times New Roman"/>
          <w:sz w:val="24"/>
          <w:szCs w:val="24"/>
        </w:rPr>
        <w:t>Подле</w:t>
      </w:r>
      <w:r w:rsidR="00166784" w:rsidRPr="00465E07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166784" w:rsidRPr="00465E07">
        <w:rPr>
          <w:rFonts w:ascii="Times New Roman" w:hAnsi="Times New Roman" w:cs="Times New Roman"/>
          <w:sz w:val="24"/>
          <w:szCs w:val="24"/>
        </w:rPr>
        <w:t>, ул. Совхозной, ул. Мира с</w:t>
      </w:r>
      <w:r w:rsidR="00F029D7">
        <w:rPr>
          <w:rFonts w:ascii="Times New Roman" w:hAnsi="Times New Roman" w:cs="Times New Roman"/>
          <w:sz w:val="24"/>
          <w:szCs w:val="24"/>
        </w:rPr>
        <w:t>. Карсовай</w:t>
      </w:r>
      <w:r w:rsidR="00675E48" w:rsidRPr="00465E07">
        <w:rPr>
          <w:rFonts w:ascii="Times New Roman" w:hAnsi="Times New Roman" w:cs="Times New Roman"/>
          <w:sz w:val="24"/>
          <w:szCs w:val="24"/>
        </w:rPr>
        <w:t>. Были приобретены дорожные знаки.</w:t>
      </w:r>
    </w:p>
    <w:p w:rsidR="00C04AC1" w:rsidRPr="00465E07" w:rsidRDefault="00C04AC1" w:rsidP="00963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 В сфере обеспеченности населения услугами связи основной задачей остается содейств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вать в улучшении качества связи, удовлетворении в полном и качественном объеме спроса на с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временные виды связи.</w:t>
      </w:r>
    </w:p>
    <w:p w:rsidR="00C04AC1" w:rsidRPr="00465E07" w:rsidRDefault="00C04AC1" w:rsidP="003C6433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</w:t>
      </w:r>
      <w:r w:rsidRPr="00465E0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65E07">
        <w:rPr>
          <w:rFonts w:ascii="Times New Roman" w:hAnsi="Times New Roman" w:cs="Times New Roman"/>
          <w:sz w:val="24"/>
          <w:szCs w:val="24"/>
        </w:rPr>
        <w:t xml:space="preserve"> данный вид полномочий напрямую связан с предыдущим, поскольку введение маршрутного транспортн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го сообщения напрямую зависит от состояния дорог. Все населенные пункты муниципального о</w:t>
      </w:r>
      <w:r w:rsidRPr="00465E07">
        <w:rPr>
          <w:rFonts w:ascii="Times New Roman" w:hAnsi="Times New Roman" w:cs="Times New Roman"/>
          <w:sz w:val="24"/>
          <w:szCs w:val="24"/>
        </w:rPr>
        <w:t>б</w:t>
      </w:r>
      <w:r w:rsidRPr="00465E07">
        <w:rPr>
          <w:rFonts w:ascii="Times New Roman" w:hAnsi="Times New Roman" w:cs="Times New Roman"/>
          <w:sz w:val="24"/>
          <w:szCs w:val="24"/>
        </w:rPr>
        <w:t>разования связаны транспортным сообщением, однако, проблема несоответствия дорог остается главной.</w:t>
      </w:r>
      <w:r w:rsidRPr="00465E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Участие в предупреждении и ликвидации последствий чрезвычайных ситуаций в гр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ницах муниципального образования</w:t>
      </w:r>
      <w:r w:rsidRPr="00465E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65E07">
        <w:rPr>
          <w:rFonts w:ascii="Times New Roman" w:hAnsi="Times New Roman" w:cs="Times New Roman"/>
          <w:sz w:val="24"/>
          <w:szCs w:val="24"/>
        </w:rPr>
        <w:t>ежегодно Администрацией разрабатывается план осно</w:t>
      </w:r>
      <w:r w:rsidRPr="00465E07">
        <w:rPr>
          <w:rFonts w:ascii="Times New Roman" w:hAnsi="Times New Roman" w:cs="Times New Roman"/>
          <w:sz w:val="24"/>
          <w:szCs w:val="24"/>
        </w:rPr>
        <w:t>в</w:t>
      </w:r>
      <w:r w:rsidRPr="00465E07">
        <w:rPr>
          <w:rFonts w:ascii="Times New Roman" w:hAnsi="Times New Roman" w:cs="Times New Roman"/>
          <w:sz w:val="24"/>
          <w:szCs w:val="24"/>
        </w:rPr>
        <w:t xml:space="preserve">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E07">
        <w:rPr>
          <w:rFonts w:ascii="Times New Roman" w:hAnsi="Times New Roman" w:cs="Times New Roman"/>
          <w:b/>
          <w:i/>
          <w:sz w:val="24"/>
          <w:szCs w:val="24"/>
        </w:rPr>
        <w:t>Обеспечение первичных мер пожарной безопасности в границах населенных пунктов муниципального образования</w:t>
      </w:r>
      <w:r w:rsidRPr="00465E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65E07">
        <w:rPr>
          <w:rFonts w:ascii="Times New Roman" w:hAnsi="Times New Roman" w:cs="Times New Roman"/>
          <w:sz w:val="24"/>
          <w:szCs w:val="24"/>
        </w:rPr>
        <w:t xml:space="preserve"> В данной сфере основной задачей остается выполнение програ</w:t>
      </w:r>
      <w:r w:rsidRPr="00465E07">
        <w:rPr>
          <w:rFonts w:ascii="Times New Roman" w:hAnsi="Times New Roman" w:cs="Times New Roman"/>
          <w:sz w:val="24"/>
          <w:szCs w:val="24"/>
        </w:rPr>
        <w:t>м</w:t>
      </w:r>
      <w:r w:rsidRPr="00465E07">
        <w:rPr>
          <w:rFonts w:ascii="Times New Roman" w:hAnsi="Times New Roman" w:cs="Times New Roman"/>
          <w:sz w:val="24"/>
          <w:szCs w:val="24"/>
        </w:rPr>
        <w:t>мы по обеспечению пожарной безопасности на территории муниципального образования «Карс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вайское» на 2014-2019 годы, в соответствии с которой предусмотрено: совершенствование норм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>тивно-правовой, методической и технической базы обеспечению республиканской политик в о</w:t>
      </w:r>
      <w:r w:rsidRPr="00465E07">
        <w:rPr>
          <w:rFonts w:ascii="Times New Roman" w:hAnsi="Times New Roman" w:cs="Times New Roman"/>
          <w:sz w:val="24"/>
          <w:szCs w:val="24"/>
        </w:rPr>
        <w:t>б</w:t>
      </w:r>
      <w:r w:rsidRPr="00465E07">
        <w:rPr>
          <w:rFonts w:ascii="Times New Roman" w:hAnsi="Times New Roman" w:cs="Times New Roman"/>
          <w:sz w:val="24"/>
          <w:szCs w:val="24"/>
        </w:rPr>
        <w:t>ласти предупреждения пожаров в жилом секторе, на объектах с массовым пребывание людей;</w:t>
      </w:r>
      <w:proofErr w:type="gramEnd"/>
      <w:r w:rsidRPr="00465E07">
        <w:rPr>
          <w:rFonts w:ascii="Times New Roman" w:hAnsi="Times New Roman" w:cs="Times New Roman"/>
          <w:sz w:val="24"/>
          <w:szCs w:val="24"/>
        </w:rPr>
        <w:t xml:space="preserve"> укрепление пожарной безопасности населенных пунктов, реализация первоочередных мер по пр</w:t>
      </w:r>
      <w:r w:rsidRPr="00465E07">
        <w:rPr>
          <w:rFonts w:ascii="Times New Roman" w:hAnsi="Times New Roman" w:cs="Times New Roman"/>
          <w:sz w:val="24"/>
          <w:szCs w:val="24"/>
        </w:rPr>
        <w:t>о</w:t>
      </w:r>
      <w:r w:rsidRPr="00465E07">
        <w:rPr>
          <w:rFonts w:ascii="Times New Roman" w:hAnsi="Times New Roman" w:cs="Times New Roman"/>
          <w:sz w:val="24"/>
          <w:szCs w:val="24"/>
        </w:rPr>
        <w:t>тивопожарной защите жилья населенных пунктов; привлечение широких слоев населения сел</w:t>
      </w:r>
      <w:r w:rsidRPr="00465E07">
        <w:rPr>
          <w:rFonts w:ascii="Times New Roman" w:hAnsi="Times New Roman" w:cs="Times New Roman"/>
          <w:sz w:val="24"/>
          <w:szCs w:val="24"/>
        </w:rPr>
        <w:t>ь</w:t>
      </w:r>
      <w:r w:rsidRPr="00465E07">
        <w:rPr>
          <w:rFonts w:ascii="Times New Roman" w:hAnsi="Times New Roman" w:cs="Times New Roman"/>
          <w:sz w:val="24"/>
          <w:szCs w:val="24"/>
        </w:rPr>
        <w:t>ского поселения к реализации мер по обеспечению пожарной безопасности; обучение населения мерам пожарной безопасности.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Создание условий для обеспечения жителей муниципального образования услугами связи, общественного питания, торговли и бытового обслуживания – </w:t>
      </w:r>
      <w:r w:rsidRPr="00465E07">
        <w:rPr>
          <w:rFonts w:ascii="Times New Roman" w:hAnsi="Times New Roman" w:cs="Times New Roman"/>
          <w:sz w:val="24"/>
          <w:szCs w:val="24"/>
        </w:rPr>
        <w:t>Понятие «создание условий» преимущественно указывает на осуществление нормативно-правовое регулирования и создания условий, благоприятных для данного вида деятельности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– </w:t>
      </w:r>
      <w:r w:rsidRPr="00465E07">
        <w:rPr>
          <w:rFonts w:ascii="Times New Roman" w:hAnsi="Times New Roman" w:cs="Times New Roman"/>
          <w:sz w:val="24"/>
          <w:szCs w:val="24"/>
        </w:rPr>
        <w:t>В сложившихся условиях основной задачей является, чтобы имеющие библиотеки продолжали функционировать, а также обеспечить сохранность имеющегося библиотечного фонда и не попали под программу оптимизации бюджетных средств.</w:t>
      </w:r>
    </w:p>
    <w:p w:rsidR="00C04AC1" w:rsidRPr="00465E07" w:rsidRDefault="00C04AC1" w:rsidP="00C04AC1">
      <w:pPr>
        <w:numPr>
          <w:ilvl w:val="0"/>
          <w:numId w:val="7"/>
        </w:numPr>
        <w:tabs>
          <w:tab w:val="clear" w:pos="1080"/>
          <w:tab w:val="num" w:pos="0"/>
          <w:tab w:val="num" w:pos="78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>Создание условий для организации досуга и обеспечения жителей муниципального о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разования услугами культуры </w:t>
      </w:r>
    </w:p>
    <w:p w:rsidR="00C04AC1" w:rsidRPr="00465E07" w:rsidRDefault="00C04AC1" w:rsidP="00963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 В сфере культуры планируется сохранение и увеличение количества занятых граждан в художественной самодеятельности, как детского возраста, подросткового, юношеского, прекло</w:t>
      </w:r>
      <w:r w:rsidRPr="00465E07">
        <w:rPr>
          <w:rFonts w:ascii="Times New Roman" w:hAnsi="Times New Roman" w:cs="Times New Roman"/>
          <w:sz w:val="24"/>
          <w:szCs w:val="24"/>
        </w:rPr>
        <w:t>н</w:t>
      </w:r>
      <w:r w:rsidRPr="00465E07">
        <w:rPr>
          <w:rFonts w:ascii="Times New Roman" w:hAnsi="Times New Roman" w:cs="Times New Roman"/>
          <w:sz w:val="24"/>
          <w:szCs w:val="24"/>
        </w:rPr>
        <w:t xml:space="preserve">ного возрастов. Планируется сохранение традиций, национальных направлений в сфере культуры.  </w:t>
      </w:r>
    </w:p>
    <w:p w:rsidR="00C04AC1" w:rsidRPr="00465E07" w:rsidRDefault="00C04AC1" w:rsidP="00C04AC1">
      <w:pPr>
        <w:numPr>
          <w:ilvl w:val="0"/>
          <w:numId w:val="8"/>
        </w:numPr>
        <w:tabs>
          <w:tab w:val="num" w:pos="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Обеспечение условий для развития на территории муниципального образования физ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ческой культуры спорта, организация проведения официальных физкультурно-оздоровительных и спортивных мероприятий муниципального образования - </w:t>
      </w:r>
      <w:r w:rsidRPr="00465E07">
        <w:rPr>
          <w:rFonts w:ascii="Times New Roman" w:hAnsi="Times New Roman" w:cs="Times New Roman"/>
          <w:sz w:val="24"/>
          <w:szCs w:val="24"/>
        </w:rPr>
        <w:t xml:space="preserve">В сфере спорта планируется увеличить количество участников, занимающихся различными видами спорта. </w:t>
      </w:r>
      <w:proofErr w:type="gramStart"/>
      <w:r w:rsidRPr="00465E07">
        <w:rPr>
          <w:rFonts w:ascii="Times New Roman" w:hAnsi="Times New Roman" w:cs="Times New Roman"/>
          <w:sz w:val="24"/>
          <w:szCs w:val="24"/>
        </w:rPr>
        <w:t xml:space="preserve">В виду этого планируется создать единую команду муниципального образования для участия в сельской зимней  и летней олимпиадах. </w:t>
      </w:r>
      <w:proofErr w:type="gramEnd"/>
    </w:p>
    <w:p w:rsidR="00C04AC1" w:rsidRPr="00465E07" w:rsidRDefault="00C04AC1" w:rsidP="00721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>С целью привлечения различных групп населения занятиями физкультурой и спортом необходимо организовать секции по разным видам спорта (легкая атлетика, лыжи, баскетбол, те</w:t>
      </w:r>
      <w:r w:rsidRPr="00465E07">
        <w:rPr>
          <w:rFonts w:ascii="Times New Roman" w:hAnsi="Times New Roman" w:cs="Times New Roman"/>
          <w:sz w:val="24"/>
          <w:szCs w:val="24"/>
        </w:rPr>
        <w:t>н</w:t>
      </w:r>
      <w:r w:rsidRPr="00465E07">
        <w:rPr>
          <w:rFonts w:ascii="Times New Roman" w:hAnsi="Times New Roman" w:cs="Times New Roman"/>
          <w:sz w:val="24"/>
          <w:szCs w:val="24"/>
        </w:rPr>
        <w:t>нис, волейбол) на базе имеющего спортивного школьного зала. Однако для организации таких секций нужны кадры со специальным образованием и ответственные лица за спортивный инве</w:t>
      </w:r>
      <w:r w:rsidRPr="00465E07">
        <w:rPr>
          <w:rFonts w:ascii="Times New Roman" w:hAnsi="Times New Roman" w:cs="Times New Roman"/>
          <w:sz w:val="24"/>
          <w:szCs w:val="24"/>
        </w:rPr>
        <w:t>н</w:t>
      </w:r>
      <w:r w:rsidRPr="00465E07">
        <w:rPr>
          <w:rFonts w:ascii="Times New Roman" w:hAnsi="Times New Roman" w:cs="Times New Roman"/>
          <w:sz w:val="24"/>
          <w:szCs w:val="24"/>
        </w:rPr>
        <w:t>тарь. Одним из видов привлечения населения к физкультурным и спортивным занятиям являются массовые спортивные мероприятия в муниципальном образовании.</w:t>
      </w:r>
    </w:p>
    <w:p w:rsidR="00C04AC1" w:rsidRPr="00465E07" w:rsidRDefault="00C04AC1" w:rsidP="007215D3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архивных фондов поселения – </w:t>
      </w:r>
      <w:r w:rsidRPr="00465E07">
        <w:rPr>
          <w:rFonts w:ascii="Times New Roman" w:hAnsi="Times New Roman" w:cs="Times New Roman"/>
          <w:sz w:val="24"/>
          <w:szCs w:val="24"/>
        </w:rPr>
        <w:t>В соответствии</w:t>
      </w:r>
      <w:r w:rsidR="001F4103" w:rsidRPr="00465E07"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 xml:space="preserve">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465E0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65E07">
        <w:rPr>
          <w:rFonts w:ascii="Times New Roman" w:hAnsi="Times New Roman" w:cs="Times New Roman"/>
          <w:sz w:val="24"/>
          <w:szCs w:val="24"/>
        </w:rPr>
        <w:t xml:space="preserve"> № 125-ФЗ «Об архивном деле в Российской Федерации» осуществляется хран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ние, комплектование (формирование), учет и использование архивных документов, сформирова</w:t>
      </w:r>
      <w:r w:rsidRPr="00465E07">
        <w:rPr>
          <w:rFonts w:ascii="Times New Roman" w:hAnsi="Times New Roman" w:cs="Times New Roman"/>
          <w:sz w:val="24"/>
          <w:szCs w:val="24"/>
        </w:rPr>
        <w:t>в</w:t>
      </w:r>
      <w:r w:rsidRPr="00465E07">
        <w:rPr>
          <w:rFonts w:ascii="Times New Roman" w:hAnsi="Times New Roman" w:cs="Times New Roman"/>
          <w:sz w:val="24"/>
          <w:szCs w:val="24"/>
        </w:rPr>
        <w:t xml:space="preserve">шихся в ходе деятельности органов местного самоуправления. </w:t>
      </w:r>
    </w:p>
    <w:p w:rsidR="00C04AC1" w:rsidRPr="00465E07" w:rsidRDefault="00C04AC1" w:rsidP="007215D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сбора и вывоза бытовых отходов и мусора – </w:t>
      </w:r>
      <w:r w:rsidRPr="00465E07">
        <w:rPr>
          <w:rFonts w:ascii="Times New Roman" w:hAnsi="Times New Roman" w:cs="Times New Roman"/>
          <w:sz w:val="24"/>
          <w:szCs w:val="24"/>
        </w:rPr>
        <w:t>Проблема вывоза мусора ост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="00F029D7">
        <w:rPr>
          <w:rFonts w:ascii="Times New Roman" w:hAnsi="Times New Roman" w:cs="Times New Roman"/>
          <w:sz w:val="24"/>
          <w:szCs w:val="24"/>
        </w:rPr>
        <w:t>ется актуальной. Органами Роспотреб</w:t>
      </w:r>
      <w:r w:rsidRPr="00465E07">
        <w:rPr>
          <w:rFonts w:ascii="Times New Roman" w:hAnsi="Times New Roman" w:cs="Times New Roman"/>
          <w:sz w:val="24"/>
          <w:szCs w:val="24"/>
        </w:rPr>
        <w:t>надзора проверены условия содержания свалок и было в</w:t>
      </w:r>
      <w:r w:rsidRPr="00465E07">
        <w:rPr>
          <w:rFonts w:ascii="Times New Roman" w:hAnsi="Times New Roman" w:cs="Times New Roman"/>
          <w:sz w:val="24"/>
          <w:szCs w:val="24"/>
        </w:rPr>
        <w:t>ы</w:t>
      </w:r>
      <w:r w:rsidRPr="00465E07">
        <w:rPr>
          <w:rFonts w:ascii="Times New Roman" w:hAnsi="Times New Roman" w:cs="Times New Roman"/>
          <w:sz w:val="24"/>
          <w:szCs w:val="24"/>
        </w:rPr>
        <w:t>писано предписание о ли</w:t>
      </w:r>
      <w:r w:rsidR="00F029D7">
        <w:rPr>
          <w:rFonts w:ascii="Times New Roman" w:hAnsi="Times New Roman" w:cs="Times New Roman"/>
          <w:sz w:val="24"/>
          <w:szCs w:val="24"/>
        </w:rPr>
        <w:t xml:space="preserve">квидации до 01 мая 2018 года  свалки  в </w:t>
      </w:r>
      <w:proofErr w:type="spellStart"/>
      <w:r w:rsidR="00F029D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F0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9D7">
        <w:rPr>
          <w:rFonts w:ascii="Times New Roman" w:hAnsi="Times New Roman" w:cs="Times New Roman"/>
          <w:sz w:val="24"/>
          <w:szCs w:val="24"/>
        </w:rPr>
        <w:t>Тарки</w:t>
      </w:r>
      <w:proofErr w:type="spellEnd"/>
      <w:r w:rsidRPr="00465E07">
        <w:rPr>
          <w:rFonts w:ascii="Times New Roman" w:hAnsi="Times New Roman" w:cs="Times New Roman"/>
          <w:sz w:val="24"/>
          <w:szCs w:val="24"/>
        </w:rPr>
        <w:t xml:space="preserve">. </w:t>
      </w:r>
      <w:r w:rsidR="00F029D7">
        <w:rPr>
          <w:rFonts w:ascii="Times New Roman" w:hAnsi="Times New Roman" w:cs="Times New Roman"/>
          <w:sz w:val="24"/>
          <w:szCs w:val="24"/>
        </w:rPr>
        <w:t>Ликвидация свалки требует больших финансовых вложений, которых в бюджете МО «Карсовайское» на 2018 год не запланировано</w:t>
      </w:r>
      <w:r w:rsidRPr="00465E07">
        <w:rPr>
          <w:rFonts w:ascii="Times New Roman" w:hAnsi="Times New Roman" w:cs="Times New Roman"/>
          <w:sz w:val="24"/>
          <w:szCs w:val="24"/>
        </w:rPr>
        <w:t>. Планируется проводить работу по организации вывоза мусора от жителей нас</w:t>
      </w:r>
      <w:r w:rsidRPr="00465E07">
        <w:rPr>
          <w:rFonts w:ascii="Times New Roman" w:hAnsi="Times New Roman" w:cs="Times New Roman"/>
          <w:sz w:val="24"/>
          <w:szCs w:val="24"/>
        </w:rPr>
        <w:t>е</w:t>
      </w:r>
      <w:r w:rsidRPr="00465E07">
        <w:rPr>
          <w:rFonts w:ascii="Times New Roman" w:hAnsi="Times New Roman" w:cs="Times New Roman"/>
          <w:sz w:val="24"/>
          <w:szCs w:val="24"/>
        </w:rPr>
        <w:t>ленных пунктов путем заключения договоров с организациями и индивидуальными предприним</w:t>
      </w:r>
      <w:r w:rsidRPr="00465E07">
        <w:rPr>
          <w:rFonts w:ascii="Times New Roman" w:hAnsi="Times New Roman" w:cs="Times New Roman"/>
          <w:sz w:val="24"/>
          <w:szCs w:val="24"/>
        </w:rPr>
        <w:t>а</w:t>
      </w:r>
      <w:r w:rsidRPr="00465E07">
        <w:rPr>
          <w:rFonts w:ascii="Times New Roman" w:hAnsi="Times New Roman" w:cs="Times New Roman"/>
          <w:sz w:val="24"/>
          <w:szCs w:val="24"/>
        </w:rPr>
        <w:t xml:space="preserve">телями. </w:t>
      </w:r>
    </w:p>
    <w:p w:rsidR="00C04AC1" w:rsidRPr="00465E07" w:rsidRDefault="00C04AC1" w:rsidP="00C04AC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благоустройства и озеленения территории муниципального образования, </w:t>
      </w: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- 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МО планируется совместно с населением с целью культурного озеленения территории муниц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осуществить высадку саженцев деревьев, в зависимости от особенностей населенного пункта.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программы «Формирование комфортной городской среды» в 2018 году планируется провести благоустройство придомовой территории дома №8 по ул. Первома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ской, а также провести благоустройство общественных территорий.</w:t>
      </w:r>
    </w:p>
    <w:p w:rsidR="00581FBC" w:rsidRPr="00465E07" w:rsidRDefault="00A273F1" w:rsidP="00C04AC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Внесение изменений</w:t>
      </w:r>
      <w:r w:rsidR="00581FBC"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правил землепользования и застройки</w:t>
      </w: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утверждение нормативов </w:t>
      </w:r>
      <w:r w:rsidR="00F029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градостроительного проект</w:t>
      </w:r>
      <w:r w:rsidR="00166784"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ирования.</w:t>
      </w:r>
    </w:p>
    <w:p w:rsidR="00C04AC1" w:rsidRPr="00465E07" w:rsidRDefault="00C04AC1" w:rsidP="00C04AC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Организация освещения улиц и установки указателей с названием улиц и номерами домов 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Организация уличного освещения планируется из имеющихся финансовых средств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рожного фонда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, для дальнейшего функционирования планируется установить дополнительные светильники, заменить имеющиеся светильники.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2017 году смонтирована и введена в эксплу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тацию сеть уличного освещения по улицам Новая-1, Новая-2, Новая-3, Труда д. </w:t>
      </w:r>
      <w:proofErr w:type="spellStart"/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Андреев</w:t>
      </w:r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proofErr w:type="spellEnd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. В 2018 году з</w:t>
      </w:r>
      <w:r w:rsidR="00F029D7">
        <w:rPr>
          <w:rFonts w:ascii="Times New Roman" w:hAnsi="Times New Roman" w:cs="Times New Roman"/>
          <w:color w:val="000000" w:themeColor="text1"/>
          <w:sz w:val="24"/>
          <w:szCs w:val="24"/>
        </w:rPr>
        <w:t>апланирован ввод</w:t>
      </w:r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уличного освещения по ул. </w:t>
      </w:r>
      <w:proofErr w:type="spellStart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Маслозаводской</w:t>
      </w:r>
      <w:proofErr w:type="spellEnd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AC1" w:rsidRPr="00465E07" w:rsidRDefault="00C04AC1" w:rsidP="00C04AC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ритуальных услуг и содержание мест захоронения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45CFB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166784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695B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руется провести мероприятия по уборке территории кладбища, совместно с другими администр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циями (МО «Верх-</w:t>
      </w:r>
      <w:proofErr w:type="spellStart"/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Люкинское</w:t>
      </w:r>
      <w:proofErr w:type="spellEnd"/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1FBC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, МО «</w:t>
      </w:r>
      <w:proofErr w:type="spellStart"/>
      <w:r w:rsidR="00581FBC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Киршонское</w:t>
      </w:r>
      <w:proofErr w:type="spellEnd"/>
      <w:r w:rsidR="00581FBC"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осуществляющими захоронения на кладб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ще. Осуществить выполнение Правил эксплуатации и содержания кладбищ, утвержденное Сов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том депутатов МО «Карсовайское»</w:t>
      </w:r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. Также есть необходимость расширить границы существующ</w:t>
      </w:r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кладбища </w:t>
      </w:r>
      <w:proofErr w:type="gramStart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D86D7C">
        <w:rPr>
          <w:rFonts w:ascii="Times New Roman" w:hAnsi="Times New Roman" w:cs="Times New Roman"/>
          <w:color w:val="000000" w:themeColor="text1"/>
          <w:sz w:val="24"/>
          <w:szCs w:val="24"/>
        </w:rPr>
        <w:t>. Карсовай, организовать подъездные пути.</w:t>
      </w:r>
    </w:p>
    <w:p w:rsidR="00C04AC1" w:rsidRPr="00465E07" w:rsidRDefault="00C04AC1" w:rsidP="00C04AC1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– </w:t>
      </w:r>
      <w:r w:rsidRPr="00465E07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занятости населения в сфере</w:t>
      </w:r>
      <w:r w:rsidRPr="00465E07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 Администрацией разработана программа развития малого и среднего бизнеса на территории муниципального образования «Карсовайское». Планир</w:t>
      </w:r>
      <w:r w:rsidRPr="00465E07">
        <w:rPr>
          <w:rFonts w:ascii="Times New Roman" w:hAnsi="Times New Roman" w:cs="Times New Roman"/>
          <w:sz w:val="24"/>
          <w:szCs w:val="24"/>
        </w:rPr>
        <w:t>у</w:t>
      </w:r>
      <w:r w:rsidRPr="00465E07">
        <w:rPr>
          <w:rFonts w:ascii="Times New Roman" w:hAnsi="Times New Roman" w:cs="Times New Roman"/>
          <w:sz w:val="24"/>
          <w:szCs w:val="24"/>
        </w:rPr>
        <w:t xml:space="preserve">ется привлечь индивидуальных предпринимателей принять участие в решении вопросов местного </w:t>
      </w:r>
      <w:r w:rsidRPr="00465E07">
        <w:rPr>
          <w:rFonts w:ascii="Times New Roman" w:hAnsi="Times New Roman" w:cs="Times New Roman"/>
          <w:sz w:val="24"/>
          <w:szCs w:val="24"/>
        </w:rPr>
        <w:lastRenderedPageBreak/>
        <w:t>значения, в частности оказания коммунальных услуг. Основной из задач является повышение уровня развития ведения гражданами личных подсобных хозяйств.</w:t>
      </w:r>
    </w:p>
    <w:p w:rsidR="00C04AC1" w:rsidRPr="00465E07" w:rsidRDefault="00C04AC1" w:rsidP="00C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     20.Организация и осуществление мероприятий по работе с детьми и молодежью в мун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65E07">
        <w:rPr>
          <w:rFonts w:ascii="Times New Roman" w:hAnsi="Times New Roman" w:cs="Times New Roman"/>
          <w:b/>
          <w:i/>
          <w:sz w:val="24"/>
          <w:szCs w:val="24"/>
        </w:rPr>
        <w:t xml:space="preserve">ципальном образовании – </w:t>
      </w:r>
      <w:r w:rsidRPr="00465E07">
        <w:rPr>
          <w:rFonts w:ascii="Times New Roman" w:hAnsi="Times New Roman" w:cs="Times New Roman"/>
          <w:sz w:val="24"/>
          <w:szCs w:val="24"/>
        </w:rPr>
        <w:t>Планируется продолжать работу с молодыми семьями детьми, увел</w:t>
      </w:r>
      <w:r w:rsidRPr="00465E07">
        <w:rPr>
          <w:rFonts w:ascii="Times New Roman" w:hAnsi="Times New Roman" w:cs="Times New Roman"/>
          <w:sz w:val="24"/>
          <w:szCs w:val="24"/>
        </w:rPr>
        <w:t>и</w:t>
      </w:r>
      <w:r w:rsidRPr="00465E07">
        <w:rPr>
          <w:rFonts w:ascii="Times New Roman" w:hAnsi="Times New Roman" w:cs="Times New Roman"/>
          <w:sz w:val="24"/>
          <w:szCs w:val="24"/>
        </w:rPr>
        <w:t>чить занятость детей в кружках и различных спортивных секциях. Акцентировать внимание на взаимодействие всех сфер (управление, культура, образование, здравоохранение).</w:t>
      </w:r>
    </w:p>
    <w:p w:rsidR="00C04AC1" w:rsidRPr="00465E07" w:rsidRDefault="00C04AC1" w:rsidP="00C0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DB0" w:rsidRPr="00465E07" w:rsidRDefault="00E97DB0" w:rsidP="00C0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DB0" w:rsidRPr="00465E07" w:rsidRDefault="00E97DB0" w:rsidP="00C0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DB0" w:rsidRPr="00465E07" w:rsidRDefault="00E97DB0" w:rsidP="00C0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AC1" w:rsidRDefault="00C04AC1" w:rsidP="007215D3">
      <w:pPr>
        <w:rPr>
          <w:rFonts w:ascii="Times New Roman" w:hAnsi="Times New Roman" w:cs="Times New Roman"/>
          <w:sz w:val="24"/>
          <w:szCs w:val="24"/>
        </w:rPr>
      </w:pPr>
      <w:r w:rsidRPr="00465E07">
        <w:rPr>
          <w:rFonts w:ascii="Times New Roman" w:hAnsi="Times New Roman" w:cs="Times New Roman"/>
          <w:sz w:val="24"/>
          <w:szCs w:val="24"/>
        </w:rPr>
        <w:t xml:space="preserve">Глава МО «Карсовайское»        </w:t>
      </w:r>
      <w:r w:rsidR="007215D3" w:rsidRPr="00465E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5E07">
        <w:rPr>
          <w:rFonts w:ascii="Times New Roman" w:hAnsi="Times New Roman" w:cs="Times New Roman"/>
          <w:sz w:val="24"/>
          <w:szCs w:val="24"/>
        </w:rPr>
        <w:t xml:space="preserve">                                         А.С. Колотов</w:t>
      </w:r>
    </w:p>
    <w:sectPr w:rsidR="00C04AC1" w:rsidSect="00835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5E43E0D"/>
    <w:multiLevelType w:val="hybridMultilevel"/>
    <w:tmpl w:val="8732E9D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1495A"/>
    <w:multiLevelType w:val="hybridMultilevel"/>
    <w:tmpl w:val="6B00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6A6"/>
    <w:multiLevelType w:val="hybridMultilevel"/>
    <w:tmpl w:val="AF4A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8F96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334B7"/>
    <w:multiLevelType w:val="hybridMultilevel"/>
    <w:tmpl w:val="986CD86A"/>
    <w:lvl w:ilvl="0" w:tplc="CD222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28221EC4">
      <w:start w:val="1"/>
      <w:numFmt w:val="none"/>
      <w:lvlText w:val="13."/>
      <w:lvlJc w:val="left"/>
      <w:pPr>
        <w:tabs>
          <w:tab w:val="num" w:pos="1800"/>
        </w:tabs>
        <w:ind w:left="1800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355B1"/>
    <w:multiLevelType w:val="hybridMultilevel"/>
    <w:tmpl w:val="54D8405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5555685D"/>
    <w:multiLevelType w:val="hybridMultilevel"/>
    <w:tmpl w:val="284C3726"/>
    <w:lvl w:ilvl="0" w:tplc="153049CA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-1698"/>
        </w:tabs>
        <w:ind w:left="-16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978"/>
        </w:tabs>
        <w:ind w:left="-9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58"/>
        </w:tabs>
        <w:ind w:left="-2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"/>
        </w:tabs>
        <w:ind w:left="4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82"/>
        </w:tabs>
        <w:ind w:left="11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02"/>
        </w:tabs>
        <w:ind w:left="19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2622"/>
        </w:tabs>
        <w:ind w:left="26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3342"/>
        </w:tabs>
        <w:ind w:left="3342" w:hanging="360"/>
      </w:pPr>
    </w:lvl>
  </w:abstractNum>
  <w:abstractNum w:abstractNumId="7">
    <w:nsid w:val="58D70209"/>
    <w:multiLevelType w:val="hybridMultilevel"/>
    <w:tmpl w:val="0B80A080"/>
    <w:lvl w:ilvl="0" w:tplc="8308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71586"/>
    <w:multiLevelType w:val="hybridMultilevel"/>
    <w:tmpl w:val="C8B6ACA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77EA2705"/>
    <w:multiLevelType w:val="hybridMultilevel"/>
    <w:tmpl w:val="DD2A42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76405"/>
    <w:multiLevelType w:val="hybridMultilevel"/>
    <w:tmpl w:val="E9BED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31496"/>
    <w:multiLevelType w:val="hybridMultilevel"/>
    <w:tmpl w:val="C338EAA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023B3"/>
    <w:rsid w:val="00025B17"/>
    <w:rsid w:val="000327B8"/>
    <w:rsid w:val="000442A0"/>
    <w:rsid w:val="000557BD"/>
    <w:rsid w:val="0006289C"/>
    <w:rsid w:val="00072F41"/>
    <w:rsid w:val="000A370C"/>
    <w:rsid w:val="000A5DC0"/>
    <w:rsid w:val="000B0788"/>
    <w:rsid w:val="000B24E1"/>
    <w:rsid w:val="000C2CAF"/>
    <w:rsid w:val="000D2200"/>
    <w:rsid w:val="000D620D"/>
    <w:rsid w:val="000F28AB"/>
    <w:rsid w:val="0010299B"/>
    <w:rsid w:val="00112D71"/>
    <w:rsid w:val="001137B4"/>
    <w:rsid w:val="001205DE"/>
    <w:rsid w:val="001219AE"/>
    <w:rsid w:val="0013457F"/>
    <w:rsid w:val="00134DC6"/>
    <w:rsid w:val="00144600"/>
    <w:rsid w:val="0016557C"/>
    <w:rsid w:val="00166784"/>
    <w:rsid w:val="00175DE4"/>
    <w:rsid w:val="0018102E"/>
    <w:rsid w:val="001850FD"/>
    <w:rsid w:val="001A79C3"/>
    <w:rsid w:val="001B5D75"/>
    <w:rsid w:val="001B7BFB"/>
    <w:rsid w:val="001C20FB"/>
    <w:rsid w:val="001E209F"/>
    <w:rsid w:val="001F13F7"/>
    <w:rsid w:val="001F4103"/>
    <w:rsid w:val="001F425B"/>
    <w:rsid w:val="00200B08"/>
    <w:rsid w:val="002211AB"/>
    <w:rsid w:val="00222F75"/>
    <w:rsid w:val="0022321D"/>
    <w:rsid w:val="00240631"/>
    <w:rsid w:val="00244F4C"/>
    <w:rsid w:val="00246A22"/>
    <w:rsid w:val="002615CA"/>
    <w:rsid w:val="00270BE0"/>
    <w:rsid w:val="00271D7C"/>
    <w:rsid w:val="0027379A"/>
    <w:rsid w:val="002835DA"/>
    <w:rsid w:val="002A302B"/>
    <w:rsid w:val="002A754F"/>
    <w:rsid w:val="002B40CB"/>
    <w:rsid w:val="002B5C42"/>
    <w:rsid w:val="002E0590"/>
    <w:rsid w:val="002E268B"/>
    <w:rsid w:val="00306362"/>
    <w:rsid w:val="003157BD"/>
    <w:rsid w:val="003207D5"/>
    <w:rsid w:val="003250E3"/>
    <w:rsid w:val="003276B6"/>
    <w:rsid w:val="00327E53"/>
    <w:rsid w:val="00331803"/>
    <w:rsid w:val="00332FB9"/>
    <w:rsid w:val="0033408D"/>
    <w:rsid w:val="00340955"/>
    <w:rsid w:val="00352712"/>
    <w:rsid w:val="00363348"/>
    <w:rsid w:val="003656A7"/>
    <w:rsid w:val="003658DD"/>
    <w:rsid w:val="00372DBC"/>
    <w:rsid w:val="00382342"/>
    <w:rsid w:val="0039530B"/>
    <w:rsid w:val="003B1199"/>
    <w:rsid w:val="003C297F"/>
    <w:rsid w:val="003C6433"/>
    <w:rsid w:val="003C7B86"/>
    <w:rsid w:val="003D7371"/>
    <w:rsid w:val="004114EC"/>
    <w:rsid w:val="004116F8"/>
    <w:rsid w:val="00411F10"/>
    <w:rsid w:val="0042791C"/>
    <w:rsid w:val="00436D7D"/>
    <w:rsid w:val="004414E9"/>
    <w:rsid w:val="0044641B"/>
    <w:rsid w:val="00465E07"/>
    <w:rsid w:val="00481B1C"/>
    <w:rsid w:val="00482867"/>
    <w:rsid w:val="004B4AE5"/>
    <w:rsid w:val="004B4C3F"/>
    <w:rsid w:val="004E3AC5"/>
    <w:rsid w:val="004E5086"/>
    <w:rsid w:val="004F051D"/>
    <w:rsid w:val="00502EF7"/>
    <w:rsid w:val="005233F4"/>
    <w:rsid w:val="00542AD0"/>
    <w:rsid w:val="00553873"/>
    <w:rsid w:val="005657A9"/>
    <w:rsid w:val="0056690B"/>
    <w:rsid w:val="0058088F"/>
    <w:rsid w:val="00581FBC"/>
    <w:rsid w:val="005A0F85"/>
    <w:rsid w:val="005B0DE9"/>
    <w:rsid w:val="005C0D03"/>
    <w:rsid w:val="005C2015"/>
    <w:rsid w:val="005C4D65"/>
    <w:rsid w:val="00602691"/>
    <w:rsid w:val="006069ED"/>
    <w:rsid w:val="006316D0"/>
    <w:rsid w:val="0063627F"/>
    <w:rsid w:val="00640173"/>
    <w:rsid w:val="00645094"/>
    <w:rsid w:val="00667E5E"/>
    <w:rsid w:val="00675E48"/>
    <w:rsid w:val="0068541D"/>
    <w:rsid w:val="006A2426"/>
    <w:rsid w:val="006B0067"/>
    <w:rsid w:val="006C1A05"/>
    <w:rsid w:val="006C4C6D"/>
    <w:rsid w:val="006C64E1"/>
    <w:rsid w:val="006D2219"/>
    <w:rsid w:val="006E687D"/>
    <w:rsid w:val="006F2291"/>
    <w:rsid w:val="006F5337"/>
    <w:rsid w:val="00703B9E"/>
    <w:rsid w:val="00705011"/>
    <w:rsid w:val="00705F81"/>
    <w:rsid w:val="00721138"/>
    <w:rsid w:val="00721380"/>
    <w:rsid w:val="007215D3"/>
    <w:rsid w:val="007249AE"/>
    <w:rsid w:val="007350EC"/>
    <w:rsid w:val="00761288"/>
    <w:rsid w:val="00773B2E"/>
    <w:rsid w:val="007A364F"/>
    <w:rsid w:val="007B20C9"/>
    <w:rsid w:val="007D0D40"/>
    <w:rsid w:val="007D111C"/>
    <w:rsid w:val="007E3AE3"/>
    <w:rsid w:val="007E456C"/>
    <w:rsid w:val="007F0E4D"/>
    <w:rsid w:val="007F357A"/>
    <w:rsid w:val="007F57B1"/>
    <w:rsid w:val="008034B4"/>
    <w:rsid w:val="0082037D"/>
    <w:rsid w:val="00834442"/>
    <w:rsid w:val="00835CE5"/>
    <w:rsid w:val="00836690"/>
    <w:rsid w:val="008469AD"/>
    <w:rsid w:val="0086412F"/>
    <w:rsid w:val="008810B1"/>
    <w:rsid w:val="008816FD"/>
    <w:rsid w:val="008C695B"/>
    <w:rsid w:val="008D39EF"/>
    <w:rsid w:val="008E38AE"/>
    <w:rsid w:val="009146F4"/>
    <w:rsid w:val="00923202"/>
    <w:rsid w:val="00924051"/>
    <w:rsid w:val="00930128"/>
    <w:rsid w:val="00952D46"/>
    <w:rsid w:val="009531A9"/>
    <w:rsid w:val="009633A1"/>
    <w:rsid w:val="009633D3"/>
    <w:rsid w:val="009955CD"/>
    <w:rsid w:val="009B0562"/>
    <w:rsid w:val="009B0922"/>
    <w:rsid w:val="009B68C9"/>
    <w:rsid w:val="009D3527"/>
    <w:rsid w:val="009D4BF4"/>
    <w:rsid w:val="009F0E5C"/>
    <w:rsid w:val="00A051E2"/>
    <w:rsid w:val="00A07DD4"/>
    <w:rsid w:val="00A07F9B"/>
    <w:rsid w:val="00A13FAE"/>
    <w:rsid w:val="00A20181"/>
    <w:rsid w:val="00A2507A"/>
    <w:rsid w:val="00A25149"/>
    <w:rsid w:val="00A273F1"/>
    <w:rsid w:val="00A27F94"/>
    <w:rsid w:val="00A36720"/>
    <w:rsid w:val="00A37AFB"/>
    <w:rsid w:val="00A56C9A"/>
    <w:rsid w:val="00A708AC"/>
    <w:rsid w:val="00A7214C"/>
    <w:rsid w:val="00A95F92"/>
    <w:rsid w:val="00A97D51"/>
    <w:rsid w:val="00AB7A94"/>
    <w:rsid w:val="00AC66CC"/>
    <w:rsid w:val="00AF06AD"/>
    <w:rsid w:val="00B07FA3"/>
    <w:rsid w:val="00B25685"/>
    <w:rsid w:val="00B27689"/>
    <w:rsid w:val="00B35F7D"/>
    <w:rsid w:val="00B44FA6"/>
    <w:rsid w:val="00B45CFB"/>
    <w:rsid w:val="00B626DA"/>
    <w:rsid w:val="00B7221F"/>
    <w:rsid w:val="00BA5E16"/>
    <w:rsid w:val="00BC12CD"/>
    <w:rsid w:val="00BC2E58"/>
    <w:rsid w:val="00BC3E60"/>
    <w:rsid w:val="00BC5CF5"/>
    <w:rsid w:val="00BD0902"/>
    <w:rsid w:val="00BD3C84"/>
    <w:rsid w:val="00C00316"/>
    <w:rsid w:val="00C04AC1"/>
    <w:rsid w:val="00C23133"/>
    <w:rsid w:val="00C25D8E"/>
    <w:rsid w:val="00C35C0C"/>
    <w:rsid w:val="00C36974"/>
    <w:rsid w:val="00C53AFE"/>
    <w:rsid w:val="00C65A6D"/>
    <w:rsid w:val="00C904E5"/>
    <w:rsid w:val="00CA03B0"/>
    <w:rsid w:val="00CC7753"/>
    <w:rsid w:val="00CD2B84"/>
    <w:rsid w:val="00CF30E7"/>
    <w:rsid w:val="00CF619E"/>
    <w:rsid w:val="00D159BA"/>
    <w:rsid w:val="00D5056A"/>
    <w:rsid w:val="00D61EF1"/>
    <w:rsid w:val="00D64D16"/>
    <w:rsid w:val="00D81910"/>
    <w:rsid w:val="00D82335"/>
    <w:rsid w:val="00D86D7C"/>
    <w:rsid w:val="00D87F26"/>
    <w:rsid w:val="00D95B16"/>
    <w:rsid w:val="00D97D1F"/>
    <w:rsid w:val="00DD1E70"/>
    <w:rsid w:val="00DD39DD"/>
    <w:rsid w:val="00DE316A"/>
    <w:rsid w:val="00DE5DE1"/>
    <w:rsid w:val="00DF4CD3"/>
    <w:rsid w:val="00E103D4"/>
    <w:rsid w:val="00E33538"/>
    <w:rsid w:val="00E35FED"/>
    <w:rsid w:val="00E544A3"/>
    <w:rsid w:val="00E637F4"/>
    <w:rsid w:val="00E83A93"/>
    <w:rsid w:val="00E87CAE"/>
    <w:rsid w:val="00E95DB1"/>
    <w:rsid w:val="00E97DB0"/>
    <w:rsid w:val="00EA0894"/>
    <w:rsid w:val="00EA24EA"/>
    <w:rsid w:val="00EC1429"/>
    <w:rsid w:val="00EC5BF6"/>
    <w:rsid w:val="00EE4A44"/>
    <w:rsid w:val="00EE7E6E"/>
    <w:rsid w:val="00EF630B"/>
    <w:rsid w:val="00F029D7"/>
    <w:rsid w:val="00F135E6"/>
    <w:rsid w:val="00F15D08"/>
    <w:rsid w:val="00F26C68"/>
    <w:rsid w:val="00F45165"/>
    <w:rsid w:val="00F46127"/>
    <w:rsid w:val="00F60DF4"/>
    <w:rsid w:val="00F93EB1"/>
    <w:rsid w:val="00F95E3F"/>
    <w:rsid w:val="00FB6370"/>
    <w:rsid w:val="00FC337B"/>
    <w:rsid w:val="00FE030E"/>
    <w:rsid w:val="00FE275E"/>
    <w:rsid w:val="00FE6F26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E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7F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7F26"/>
    <w:pPr>
      <w:keepNext/>
      <w:spacing w:after="0" w:line="240" w:lineRule="auto"/>
      <w:ind w:firstLine="90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E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87F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87F2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a3">
    <w:name w:val="Table Grid"/>
    <w:basedOn w:val="a1"/>
    <w:rsid w:val="00D1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E4A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E4A4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9301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0"/>
    <w:rsid w:val="00930128"/>
    <w:rPr>
      <w:rFonts w:ascii="Times New Roman" w:hAnsi="Times New Roman" w:cs="Times New Roman" w:hint="default"/>
      <w:sz w:val="20"/>
      <w:szCs w:val="20"/>
    </w:rPr>
  </w:style>
  <w:style w:type="paragraph" w:customStyle="1" w:styleId="Style25">
    <w:name w:val="Style25"/>
    <w:basedOn w:val="a"/>
    <w:rsid w:val="00930128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72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722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72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722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61EF1"/>
    <w:rPr>
      <w:color w:val="0000FF"/>
      <w:u w:val="single"/>
    </w:rPr>
  </w:style>
  <w:style w:type="paragraph" w:styleId="a9">
    <w:name w:val="header"/>
    <w:basedOn w:val="a"/>
    <w:link w:val="aa"/>
    <w:semiHidden/>
    <w:unhideWhenUsed/>
    <w:rsid w:val="00D61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D61EF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1EF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D61EF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D61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D6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D61EF1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0"/>
    </w:rPr>
  </w:style>
  <w:style w:type="paragraph" w:customStyle="1" w:styleId="ConsNormal">
    <w:name w:val="ConsNormal"/>
    <w:rsid w:val="00D6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Основной текст1"/>
    <w:basedOn w:val="a"/>
    <w:rsid w:val="00D61E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paragraph" w:customStyle="1" w:styleId="xl26">
    <w:name w:val="xl26"/>
    <w:basedOn w:val="a"/>
    <w:rsid w:val="00D61EF1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5">
    <w:name w:val="Знак Знак2 Знак Знак Знак Знак Знак Знак Знак"/>
    <w:basedOn w:val="a"/>
    <w:rsid w:val="00D61E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D61EF1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D61E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C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E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E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7F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7F26"/>
    <w:pPr>
      <w:keepNext/>
      <w:spacing w:after="0" w:line="240" w:lineRule="auto"/>
      <w:ind w:firstLine="90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E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87F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87F2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a3">
    <w:name w:val="Table Grid"/>
    <w:basedOn w:val="a1"/>
    <w:rsid w:val="00D15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E4A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E4A4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9301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0"/>
    <w:rsid w:val="00930128"/>
    <w:rPr>
      <w:rFonts w:ascii="Times New Roman" w:hAnsi="Times New Roman" w:cs="Times New Roman" w:hint="default"/>
      <w:sz w:val="20"/>
      <w:szCs w:val="20"/>
    </w:rPr>
  </w:style>
  <w:style w:type="paragraph" w:customStyle="1" w:styleId="Style25">
    <w:name w:val="Style25"/>
    <w:basedOn w:val="a"/>
    <w:rsid w:val="00930128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72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722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72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7221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61EF1"/>
    <w:rPr>
      <w:color w:val="0000FF"/>
      <w:u w:val="single"/>
    </w:rPr>
  </w:style>
  <w:style w:type="paragraph" w:styleId="a9">
    <w:name w:val="header"/>
    <w:basedOn w:val="a"/>
    <w:link w:val="aa"/>
    <w:semiHidden/>
    <w:unhideWhenUsed/>
    <w:rsid w:val="00D61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D61EF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61EF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D61EF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D61E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D6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D61EF1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0"/>
    </w:rPr>
  </w:style>
  <w:style w:type="paragraph" w:customStyle="1" w:styleId="ConsNormal">
    <w:name w:val="ConsNormal"/>
    <w:rsid w:val="00D6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Основной текст1"/>
    <w:basedOn w:val="a"/>
    <w:rsid w:val="00D61E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paragraph" w:customStyle="1" w:styleId="xl26">
    <w:name w:val="xl26"/>
    <w:basedOn w:val="a"/>
    <w:rsid w:val="00D61EF1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5">
    <w:name w:val="Знак Знак2 Знак Знак Знак Знак Знак Знак Знак"/>
    <w:basedOn w:val="a"/>
    <w:rsid w:val="00D61E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D61EF1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D61E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C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E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A3C-CEAB-4DD5-ABB8-9BE421B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21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</dc:creator>
  <cp:lastModifiedBy>User</cp:lastModifiedBy>
  <cp:revision>38</cp:revision>
  <cp:lastPrinted>2017-11-29T04:53:00Z</cp:lastPrinted>
  <dcterms:created xsi:type="dcterms:W3CDTF">2016-11-23T09:10:00Z</dcterms:created>
  <dcterms:modified xsi:type="dcterms:W3CDTF">2018-12-27T15:30:00Z</dcterms:modified>
</cp:coreProperties>
</file>