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0" w:rsidRDefault="001A35D0" w:rsidP="001A35D0"/>
    <w:p w:rsidR="001A35D0" w:rsidRDefault="001A35D0" w:rsidP="001A35D0">
      <w:pPr>
        <w:ind w:left="283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923925"/>
            <wp:effectExtent l="19050" t="0" r="9525" b="0"/>
            <wp:docPr id="1" name="Рисунок 1" descr="../../../../WINWORD/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WINWORD/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1A35D0" w:rsidRDefault="001A35D0" w:rsidP="001A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1A35D0" w:rsidRDefault="001A35D0" w:rsidP="001A35D0">
      <w:pPr>
        <w:jc w:val="right"/>
        <w:rPr>
          <w:b/>
          <w:sz w:val="28"/>
          <w:szCs w:val="28"/>
        </w:rPr>
      </w:pPr>
    </w:p>
    <w:p w:rsidR="001A35D0" w:rsidRDefault="001A35D0" w:rsidP="001A35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«Кестымское»</w:t>
      </w:r>
    </w:p>
    <w:p w:rsidR="001A35D0" w:rsidRDefault="001A35D0" w:rsidP="001A35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5D0" w:rsidRDefault="001A35D0" w:rsidP="001A35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Кестымской</w:t>
      </w:r>
      <w:proofErr w:type="spellEnd"/>
      <w:r>
        <w:rPr>
          <w:sz w:val="28"/>
          <w:szCs w:val="28"/>
        </w:rPr>
        <w:t xml:space="preserve">» муниципал </w:t>
      </w:r>
      <w:proofErr w:type="spellStart"/>
      <w:r>
        <w:rPr>
          <w:sz w:val="28"/>
          <w:szCs w:val="28"/>
        </w:rPr>
        <w:t>кылдытэтысь</w:t>
      </w:r>
      <w:proofErr w:type="spell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Кенеш</w:t>
      </w:r>
      <w:proofErr w:type="spellEnd"/>
    </w:p>
    <w:p w:rsidR="001A35D0" w:rsidRDefault="001A35D0" w:rsidP="001A35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5D0" w:rsidRDefault="001A35D0" w:rsidP="001A35D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Совета от 29.11.2008 № 5-4 «О земельном налоге в муниципальном образовании «Кестымское».</w:t>
      </w:r>
    </w:p>
    <w:p w:rsidR="001A35D0" w:rsidRDefault="001A35D0" w:rsidP="001A35D0"/>
    <w:p w:rsidR="001A35D0" w:rsidRDefault="001A35D0" w:rsidP="001A35D0"/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«Кестымское»</w:t>
      </w:r>
      <w:r>
        <w:rPr>
          <w:sz w:val="28"/>
          <w:szCs w:val="28"/>
        </w:rPr>
        <w:tab/>
        <w:t xml:space="preserve">                  17 апреля 2009 года</w:t>
      </w:r>
      <w:r>
        <w:rPr>
          <w:sz w:val="28"/>
          <w:szCs w:val="28"/>
        </w:rPr>
        <w:tab/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 решение Совета от 29.11.2008 № 5-4: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 xml:space="preserve">пункт 2 часть 2 изложить в следующей редакции: «Для налогоплательщиков – физических лиц за полный налоговый период на 01 июня года следующего за истекшим налоговым периодом». 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путем размещения копий в здании администрации и сельской библиотеке.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 дня официального обнародования.</w:t>
      </w: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образования «Кестымское»                                            Р.Г. Касимова</w:t>
      </w: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1A35D0" w:rsidRDefault="001A35D0" w:rsidP="001A35D0">
      <w:pPr>
        <w:rPr>
          <w:sz w:val="28"/>
          <w:szCs w:val="28"/>
        </w:rPr>
      </w:pPr>
      <w:r>
        <w:rPr>
          <w:sz w:val="28"/>
          <w:szCs w:val="28"/>
        </w:rPr>
        <w:t>17.04.2009 г.</w:t>
      </w:r>
    </w:p>
    <w:p w:rsidR="001A35D0" w:rsidRDefault="001A35D0" w:rsidP="001A35D0">
      <w:r>
        <w:rPr>
          <w:sz w:val="28"/>
          <w:szCs w:val="28"/>
        </w:rPr>
        <w:t>10-2</w:t>
      </w:r>
    </w:p>
    <w:p w:rsidR="001A35D0" w:rsidRDefault="001A35D0" w:rsidP="001A35D0"/>
    <w:p w:rsidR="001A35D0" w:rsidRDefault="001A35D0" w:rsidP="001A35D0"/>
    <w:p w:rsidR="001A35D0" w:rsidRDefault="001A35D0" w:rsidP="001A35D0"/>
    <w:p w:rsidR="001A35D0" w:rsidRDefault="001A35D0" w:rsidP="001A35D0"/>
    <w:p w:rsidR="001A35D0" w:rsidRDefault="001A35D0" w:rsidP="001A35D0"/>
    <w:p w:rsidR="001A35D0" w:rsidRDefault="001A35D0" w:rsidP="001A35D0"/>
    <w:p w:rsidR="00205DC6" w:rsidRDefault="00205DC6"/>
    <w:sectPr w:rsidR="00205DC6" w:rsidSect="0020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D0"/>
    <w:rsid w:val="001A35D0"/>
    <w:rsid w:val="0020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5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3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WINWORD/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2014-10-14T09:53:00Z</dcterms:created>
  <dcterms:modified xsi:type="dcterms:W3CDTF">2014-10-14T09:53:00Z</dcterms:modified>
</cp:coreProperties>
</file>