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B" w:rsidRPr="000D12BB" w:rsidRDefault="000D12BB" w:rsidP="000D12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BB">
        <w:rPr>
          <w:rFonts w:ascii="Times New Roman" w:hAnsi="Times New Roman" w:cs="Times New Roman"/>
          <w:b/>
          <w:sz w:val="24"/>
          <w:szCs w:val="24"/>
        </w:rPr>
        <w:t>РЕШЕНИЕ СОВЕТА ДЕПУТАТОВ</w:t>
      </w:r>
    </w:p>
    <w:p w:rsidR="000D12BB" w:rsidRPr="000D12BB" w:rsidRDefault="000D12BB" w:rsidP="000D12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BB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«КЕСТЫМСКОЕ»</w:t>
      </w:r>
    </w:p>
    <w:p w:rsidR="000D12BB" w:rsidRPr="000D12BB" w:rsidRDefault="000D12BB" w:rsidP="000D12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BB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</w:t>
      </w:r>
      <w:proofErr w:type="spellStart"/>
      <w:r w:rsidRPr="000D12B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D12BB">
        <w:rPr>
          <w:rFonts w:ascii="Times New Roman" w:hAnsi="Times New Roman" w:cs="Times New Roman"/>
          <w:b/>
          <w:sz w:val="24"/>
          <w:szCs w:val="24"/>
        </w:rPr>
        <w:t xml:space="preserve"> экспертизы в органах местного самоуправления муниципального образования «Кестымское»</w:t>
      </w:r>
    </w:p>
    <w:p w:rsidR="000D12BB" w:rsidRPr="000D12BB" w:rsidRDefault="000D12BB" w:rsidP="000D12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</w:p>
    <w:p w:rsidR="000D12BB" w:rsidRPr="000D12BB" w:rsidRDefault="000D12BB" w:rsidP="000D12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12BB" w:rsidRPr="000D12BB" w:rsidRDefault="000D12BB" w:rsidP="000D12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 xml:space="preserve"> «Кестымское»                                 1 февраля                     2010 года</w:t>
      </w:r>
    </w:p>
    <w:p w:rsidR="000D12BB" w:rsidRPr="000D12BB" w:rsidRDefault="000D12BB" w:rsidP="000D12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 и Федеральным законом от 17 июля 2009 года № 172-ФЗ «Об </w:t>
      </w:r>
      <w:proofErr w:type="spellStart"/>
      <w:r w:rsidRPr="000D12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12BB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в целях совершенствования правового регулирования, повышения качества правотворческой деятельности органов местного самоуправления муниципального образования «Кестымское», выявления и устранения несовершенства правовых норм, которые повышают вероятность коррупционных проявлений</w:t>
      </w:r>
      <w:proofErr w:type="gramEnd"/>
      <w:r w:rsidRPr="000D12BB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«Кестымское» </w:t>
      </w:r>
      <w:r w:rsidRPr="000D12BB">
        <w:rPr>
          <w:rFonts w:ascii="Times New Roman" w:hAnsi="Times New Roman" w:cs="Times New Roman"/>
          <w:b/>
          <w:sz w:val="24"/>
          <w:szCs w:val="24"/>
        </w:rPr>
        <w:t>решает</w:t>
      </w:r>
      <w:r w:rsidRPr="000D12BB">
        <w:rPr>
          <w:rFonts w:ascii="Times New Roman" w:hAnsi="Times New Roman" w:cs="Times New Roman"/>
          <w:sz w:val="24"/>
          <w:szCs w:val="24"/>
        </w:rPr>
        <w:t>:</w:t>
      </w:r>
    </w:p>
    <w:p w:rsidR="000D12BB" w:rsidRPr="000D12BB" w:rsidRDefault="000D12BB" w:rsidP="000D12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BB" w:rsidRPr="000D12BB" w:rsidRDefault="000D12BB" w:rsidP="000D12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</w:t>
      </w:r>
      <w:proofErr w:type="spellStart"/>
      <w:r w:rsidRPr="000D12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12BB">
        <w:rPr>
          <w:rFonts w:ascii="Times New Roman" w:hAnsi="Times New Roman" w:cs="Times New Roman"/>
          <w:sz w:val="24"/>
          <w:szCs w:val="24"/>
        </w:rPr>
        <w:t xml:space="preserve"> экспертизы в органах местного самоуправления муниципального образования «Кестымское».</w:t>
      </w:r>
    </w:p>
    <w:p w:rsidR="000D12BB" w:rsidRPr="000D12BB" w:rsidRDefault="000D12BB" w:rsidP="000D12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 (обнародования).</w:t>
      </w:r>
    </w:p>
    <w:p w:rsidR="000D12BB" w:rsidRPr="000D12BB" w:rsidRDefault="000D12BB" w:rsidP="000D12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D12BB" w:rsidRPr="000D12BB" w:rsidRDefault="000D12BB" w:rsidP="000D1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д. Кестым</w:t>
      </w:r>
    </w:p>
    <w:p w:rsidR="000D12BB" w:rsidRPr="000D12BB" w:rsidRDefault="000D12BB" w:rsidP="000D1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01.02.2011</w:t>
      </w:r>
    </w:p>
    <w:p w:rsidR="000D12BB" w:rsidRPr="000D12BB" w:rsidRDefault="000D12BB" w:rsidP="000D1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27-2</w:t>
      </w:r>
    </w:p>
    <w:p w:rsidR="000D12BB" w:rsidRPr="000D12BB" w:rsidRDefault="000D12BB" w:rsidP="000D12BB"/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12BB" w:rsidRPr="000D12BB" w:rsidRDefault="000D12BB" w:rsidP="000D12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 xml:space="preserve">к решению Совет депутатов </w:t>
      </w:r>
    </w:p>
    <w:p w:rsidR="000D12BB" w:rsidRPr="000D12BB" w:rsidRDefault="000D12BB" w:rsidP="000D12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муниципального образования «Кестымское»</w:t>
      </w:r>
    </w:p>
    <w:p w:rsidR="000D12BB" w:rsidRPr="000D12BB" w:rsidRDefault="000D12BB" w:rsidP="000D12B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12BB">
        <w:rPr>
          <w:rFonts w:ascii="Times New Roman" w:hAnsi="Times New Roman" w:cs="Times New Roman"/>
          <w:sz w:val="24"/>
          <w:szCs w:val="24"/>
        </w:rPr>
        <w:t>от «01»февраля  2011 года № 27-2</w:t>
      </w:r>
    </w:p>
    <w:p w:rsidR="000D12BB" w:rsidRPr="000D12BB" w:rsidRDefault="000D12BB" w:rsidP="000D12BB">
      <w:pPr>
        <w:autoSpaceDE w:val="0"/>
        <w:autoSpaceDN w:val="0"/>
        <w:adjustRightInd w:val="0"/>
        <w:ind w:firstLine="540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jc w:val="center"/>
        <w:rPr>
          <w:b/>
          <w:caps/>
        </w:rPr>
      </w:pPr>
    </w:p>
    <w:p w:rsidR="000D12BB" w:rsidRPr="000D12BB" w:rsidRDefault="000D12BB" w:rsidP="000D12BB">
      <w:pPr>
        <w:autoSpaceDE w:val="0"/>
        <w:autoSpaceDN w:val="0"/>
        <w:adjustRightInd w:val="0"/>
        <w:jc w:val="center"/>
        <w:rPr>
          <w:b/>
          <w:caps/>
        </w:rPr>
      </w:pPr>
      <w:r w:rsidRPr="000D12BB">
        <w:rPr>
          <w:b/>
          <w:caps/>
        </w:rPr>
        <w:t xml:space="preserve">Порядок проведения </w:t>
      </w:r>
    </w:p>
    <w:p w:rsidR="000D12BB" w:rsidRPr="000D12BB" w:rsidRDefault="000D12BB" w:rsidP="000D12BB">
      <w:pPr>
        <w:autoSpaceDE w:val="0"/>
        <w:autoSpaceDN w:val="0"/>
        <w:adjustRightInd w:val="0"/>
        <w:jc w:val="center"/>
        <w:rPr>
          <w:b/>
          <w:caps/>
        </w:rPr>
      </w:pPr>
      <w:r w:rsidRPr="000D12BB">
        <w:rPr>
          <w:b/>
          <w:caps/>
        </w:rPr>
        <w:t xml:space="preserve">антикоррупционной экспертизы </w:t>
      </w:r>
    </w:p>
    <w:p w:rsidR="000D12BB" w:rsidRPr="000D12BB" w:rsidRDefault="000D12BB" w:rsidP="000D12BB">
      <w:pPr>
        <w:autoSpaceDE w:val="0"/>
        <w:autoSpaceDN w:val="0"/>
        <w:adjustRightInd w:val="0"/>
        <w:jc w:val="center"/>
        <w:rPr>
          <w:b/>
          <w:caps/>
        </w:rPr>
      </w:pPr>
      <w:r w:rsidRPr="000D12BB">
        <w:rPr>
          <w:b/>
          <w:caps/>
        </w:rPr>
        <w:t xml:space="preserve">в органах местного самоуправления </w:t>
      </w:r>
    </w:p>
    <w:p w:rsidR="000D12BB" w:rsidRPr="000D12BB" w:rsidRDefault="000D12BB" w:rsidP="000D12BB">
      <w:pPr>
        <w:autoSpaceDE w:val="0"/>
        <w:autoSpaceDN w:val="0"/>
        <w:adjustRightInd w:val="0"/>
        <w:jc w:val="center"/>
        <w:rPr>
          <w:b/>
          <w:caps/>
        </w:rPr>
      </w:pPr>
      <w:r w:rsidRPr="000D12BB">
        <w:rPr>
          <w:b/>
          <w:caps/>
        </w:rPr>
        <w:t>муниципального образования «Кестымское»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jc w:val="center"/>
      </w:pPr>
    </w:p>
    <w:p w:rsidR="000D12BB" w:rsidRPr="000D12BB" w:rsidRDefault="000D12BB" w:rsidP="000D12BB">
      <w:pPr>
        <w:autoSpaceDE w:val="0"/>
        <w:autoSpaceDN w:val="0"/>
        <w:adjustRightInd w:val="0"/>
        <w:jc w:val="center"/>
      </w:pPr>
      <w:r w:rsidRPr="000D12BB">
        <w:t>I. Общие положения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1. </w:t>
      </w:r>
      <w:proofErr w:type="gramStart"/>
      <w:r w:rsidRPr="000D12BB">
        <w:t xml:space="preserve">Настоящий Порядок проведения </w:t>
      </w:r>
      <w:proofErr w:type="spellStart"/>
      <w:r w:rsidRPr="000D12BB">
        <w:t>антикоррупционной</w:t>
      </w:r>
      <w:proofErr w:type="spellEnd"/>
      <w:r w:rsidRPr="000D12BB">
        <w:t xml:space="preserve"> экспертизы муниципальных правовых актов органов местного самоуправления муниципального образования «Кестымское» и их проектов в целях выявления и описания </w:t>
      </w:r>
      <w:proofErr w:type="spellStart"/>
      <w:r w:rsidRPr="000D12BB">
        <w:t>коррупциогенных</w:t>
      </w:r>
      <w:proofErr w:type="spellEnd"/>
      <w:r w:rsidRPr="000D12BB">
        <w:t xml:space="preserve"> факторов, присутствующих в муниципальных правовых актах органов местного самоуправления «Кестымское» и их проектах (далее совместно – правовые акты), определяет процедуру проведения </w:t>
      </w:r>
      <w:proofErr w:type="spellStart"/>
      <w:r w:rsidRPr="000D12BB">
        <w:t>антикоррупционной</w:t>
      </w:r>
      <w:proofErr w:type="spellEnd"/>
      <w:r w:rsidRPr="000D12BB">
        <w:t xml:space="preserve"> экспертизы правовых актов, в том числе регламентирует порядок составления заключения по результатам проведения </w:t>
      </w:r>
      <w:proofErr w:type="spellStart"/>
      <w:r w:rsidRPr="000D12BB">
        <w:t>антикоррупционной</w:t>
      </w:r>
      <w:proofErr w:type="spellEnd"/>
      <w:r w:rsidRPr="000D12BB">
        <w:t xml:space="preserve"> экспертизы правового</w:t>
      </w:r>
      <w:proofErr w:type="gramEnd"/>
      <w:r w:rsidRPr="000D12BB">
        <w:t xml:space="preserve"> акта (далее – заключение).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2. Для целей настоящего Порядка используются следующие основные понятия: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1) </w:t>
      </w:r>
      <w:proofErr w:type="spellStart"/>
      <w:r w:rsidRPr="000D12BB">
        <w:t>антикоррупционная</w:t>
      </w:r>
      <w:proofErr w:type="spellEnd"/>
      <w:r w:rsidRPr="000D12BB">
        <w:t xml:space="preserve"> экспертиза правовых актов (далее – экспертиза) – деятельность по выявлению и описанию </w:t>
      </w:r>
      <w:proofErr w:type="spellStart"/>
      <w:r w:rsidRPr="000D12BB">
        <w:t>коррупциогенных</w:t>
      </w:r>
      <w:proofErr w:type="spellEnd"/>
      <w:r w:rsidRPr="000D12BB">
        <w:t xml:space="preserve"> факторов, присутствующих в правовых актах, а также деятельность по разработке рекомендаций, направленных на устранение или ограничение действия (нейтрализацию) таких факторов;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2) </w:t>
      </w:r>
      <w:proofErr w:type="spellStart"/>
      <w:r w:rsidRPr="000D12BB">
        <w:t>коррупциогенность</w:t>
      </w:r>
      <w:proofErr w:type="spellEnd"/>
      <w:r w:rsidRPr="000D12BB">
        <w:t xml:space="preserve"> правовых актов – наличие в правовом акте одного или нескольких </w:t>
      </w:r>
      <w:proofErr w:type="spellStart"/>
      <w:r w:rsidRPr="000D12BB">
        <w:t>коррупциогенных</w:t>
      </w:r>
      <w:proofErr w:type="spellEnd"/>
      <w:r w:rsidRPr="000D12BB">
        <w:t xml:space="preserve"> факторов;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3) </w:t>
      </w:r>
      <w:proofErr w:type="spellStart"/>
      <w:r w:rsidRPr="000D12BB">
        <w:t>коррупциогенных</w:t>
      </w:r>
      <w:proofErr w:type="spellEnd"/>
      <w:r w:rsidRPr="000D12BB">
        <w:t xml:space="preserve"> фактор – положения правового акта, которые могут способствовать проявлениям коррупции при применении правового акта, в том числе могут быть непосредственной основой коррупционных практик либо создавать условия легитимности коррупционных деяний, допускать или провоцировать их;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4) </w:t>
      </w:r>
      <w:proofErr w:type="spellStart"/>
      <w:r w:rsidRPr="000D12BB">
        <w:t>коррупциогенные</w:t>
      </w:r>
      <w:proofErr w:type="spellEnd"/>
      <w:r w:rsidRPr="000D12BB">
        <w:t xml:space="preserve"> нормы – нормы, содержащие </w:t>
      </w:r>
      <w:proofErr w:type="spellStart"/>
      <w:r w:rsidRPr="000D12BB">
        <w:t>коррупциогенные</w:t>
      </w:r>
      <w:proofErr w:type="spellEnd"/>
      <w:r w:rsidRPr="000D12BB">
        <w:t xml:space="preserve"> факторы.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3. Экспертиза направлена на выявление в правовых актах положений, способствующих возникновению проявлений коррупции в деятельности органов местного самоуправления муниципального образования «Кестымское» (далее – органы местного самоуправления) и их должностных лиц, а также на устранение из правовых актов </w:t>
      </w:r>
      <w:proofErr w:type="spellStart"/>
      <w:r w:rsidRPr="000D12BB">
        <w:t>коррупциогенных</w:t>
      </w:r>
      <w:proofErr w:type="spellEnd"/>
      <w:r w:rsidRPr="000D12BB">
        <w:t xml:space="preserve"> факторов или ограничение их действия (нейтрализацию </w:t>
      </w:r>
      <w:proofErr w:type="spellStart"/>
      <w:r w:rsidRPr="000D12BB">
        <w:t>коррупциогенных</w:t>
      </w:r>
      <w:proofErr w:type="spellEnd"/>
      <w:r w:rsidRPr="000D12BB">
        <w:t xml:space="preserve"> факторов).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4. Экспертиза проводится на основе следующих принципов: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1) приоритет защиты прав и законных интересов физических и юридических лиц, а также защиты социально-экономических, правовых и организационно-управленческих интересов муниципального образования;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2) приоритет профилактических мер, направленных на искоренение условий, порождающих коррупционные проявления и коррупцию;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3) обязательность проведения экспертизы в отношении проектов нормативных правовых актов, и, в первую очередь, правовых актов, затрагивающих права, свободы и обязанности человека и гражданина;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4) оценка правового акта во взаимосвязи с другими правовыми актами;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5) соблюдение баланса защиты прав и свобод граждан и эффективности деятельности органов публичной власти;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lastRenderedPageBreak/>
        <w:t xml:space="preserve">6) обоснованность, объективность и </w:t>
      </w:r>
      <w:proofErr w:type="spellStart"/>
      <w:r w:rsidRPr="000D12BB">
        <w:t>проверяемость</w:t>
      </w:r>
      <w:proofErr w:type="spellEnd"/>
      <w:r w:rsidRPr="000D12BB">
        <w:t xml:space="preserve"> результатов экспертизы;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7) компетентность лиц, проводящих экспертизу;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8) гласность и учет общественного мнения при проведении экспертизы, в том числе сотрудничество органов местного самоуправления и их должностных лиц с институтами гражданского общества при проведении экспертизы.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center"/>
        <w:outlineLvl w:val="1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center"/>
        <w:outlineLvl w:val="1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center"/>
        <w:outlineLvl w:val="1"/>
      </w:pPr>
      <w:r w:rsidRPr="000D12BB">
        <w:t>II. Порядок проведения экспертизы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5. </w:t>
      </w:r>
      <w:proofErr w:type="gramStart"/>
      <w:r w:rsidRPr="000D12BB">
        <w:t xml:space="preserve">В процессе экспертизы подлежат выявлению и устранению </w:t>
      </w:r>
      <w:proofErr w:type="spellStart"/>
      <w:r w:rsidRPr="000D12BB">
        <w:t>коррупциогенные</w:t>
      </w:r>
      <w:proofErr w:type="spellEnd"/>
      <w:r w:rsidRPr="000D12BB">
        <w:t xml:space="preserve"> факторы, устанавливающие для </w:t>
      </w:r>
      <w:proofErr w:type="spellStart"/>
      <w:r w:rsidRPr="000D12BB">
        <w:t>правоприменителя</w:t>
      </w:r>
      <w:proofErr w:type="spellEnd"/>
      <w:r w:rsidRPr="000D12BB">
        <w:t xml:space="preserve"> необоснованно широкие пределы усмотрения или возможность необоснованного применения исключений из общих правил, и </w:t>
      </w:r>
      <w:proofErr w:type="spellStart"/>
      <w:r w:rsidRPr="000D12BB">
        <w:t>коррупциогенные</w:t>
      </w:r>
      <w:proofErr w:type="spellEnd"/>
      <w:r w:rsidRPr="000D12BB">
        <w:t xml:space="preserve"> факторы, содержащие неопределённые, трудновыполнимые и (или) обременительные требования к гражданам и организациям, согласно Методике проведения </w:t>
      </w:r>
      <w:proofErr w:type="spellStart"/>
      <w:r w:rsidRPr="000D12BB">
        <w:t>антикоррупционной</w:t>
      </w:r>
      <w:proofErr w:type="spellEnd"/>
      <w:r w:rsidRPr="000D12BB"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</w:t>
      </w:r>
      <w:proofErr w:type="gramEnd"/>
      <w:r w:rsidRPr="000D12BB">
        <w:t xml:space="preserve"> года № 96.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6. Обязательной экспертизе подлежат правовые акты, устанавливающие контрольно-надзорные, распорядительные, разрешительные полномочия органов местного самоуправления, а также полномочия по оказанию государственных и муниципальных услуг гражданам и организациям, включая порядок и сроки реализации вышеуказанных полномочий.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7. Под контрольно-надзорными полномочиями в настоящем Порядке понимаются полномочия органов местного самоуправления, осуществляемые в целях проверки законности деятельности (в том числе порядка деятельности) органов местного самоуправления, предприятий, учреждений и организаций, индивидуальных предпринимателей и граждан (инспекции, ревизии, контроль, надзор).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proofErr w:type="gramStart"/>
      <w:r w:rsidRPr="000D12BB">
        <w:t>Под распорядительными полномочиями в настоящем Порядке понимаются полномочия органов местного самоуправления, связанные с распоряжением имуществом, находящимся в муниципальной собственности (во владении, пользовании, управлении или на ином законном праве в ведении органов местного самоуправления): сдачей объектов муниципальной собственности в аренду, приватизацией объектов муниципальной собственности, а также с распределением бюджетных средств, в том числе размещением заказов на поставки товаров, выполнение работ, оказание</w:t>
      </w:r>
      <w:proofErr w:type="gramEnd"/>
      <w:r w:rsidRPr="000D12BB">
        <w:t xml:space="preserve"> услуг для муниципальных нужд, предоставлением дотаций, субвенций, субсидий, иных бюджетных ассигнований, бюджетных кредитов, осуществлением бюджетных заимствований.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Под разрешительными полномочиями в настоящем Порядке понимаются полномочия органов местного самоуправления, осуществляемые в целях выдачи документов, подтверждающих специальные права на занятие определённой деятельностью или на пользование определенными правами (предметами).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8. Экспертизу проводят следующие уполномоченные должностные лица (далее – эксперты):</w:t>
      </w:r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D12BB">
        <w:rPr>
          <w:rFonts w:ascii="Times New Roman" w:hAnsi="Times New Roman"/>
          <w:sz w:val="24"/>
          <w:szCs w:val="24"/>
          <w:lang w:val="ru-RU"/>
        </w:rPr>
        <w:t>Глава муниципального образования;</w:t>
      </w:r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D12BB">
        <w:rPr>
          <w:rFonts w:ascii="Times New Roman" w:hAnsi="Times New Roman"/>
          <w:sz w:val="24"/>
          <w:szCs w:val="24"/>
          <w:lang w:val="ru-RU"/>
        </w:rPr>
        <w:t>(указывается наименование должности)</w:t>
      </w:r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D12B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____________________________________________________________________.</w:t>
      </w:r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D12BB">
        <w:rPr>
          <w:rFonts w:ascii="Times New Roman" w:hAnsi="Times New Roman"/>
          <w:sz w:val="24"/>
          <w:szCs w:val="24"/>
          <w:lang w:val="ru-RU"/>
        </w:rPr>
        <w:t>(указывается наименование должности)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9. Решение о проведении экспертизы принимает Глава муниципального образования.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Решение о проведении экспертизы может также принять:</w:t>
      </w:r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D12BB">
        <w:rPr>
          <w:rFonts w:ascii="Times New Roman" w:hAnsi="Times New Roman"/>
          <w:sz w:val="24"/>
          <w:szCs w:val="24"/>
          <w:lang w:val="ru-RU"/>
        </w:rPr>
        <w:t>Совет депутатов муниципального образования «Кестымское».</w:t>
      </w:r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D12BB">
        <w:rPr>
          <w:rFonts w:ascii="Times New Roman" w:hAnsi="Times New Roman"/>
          <w:sz w:val="24"/>
          <w:szCs w:val="24"/>
          <w:lang w:val="ru-RU"/>
        </w:rPr>
        <w:lastRenderedPageBreak/>
        <w:t>(</w:t>
      </w:r>
      <w:proofErr w:type="gramStart"/>
      <w:r w:rsidRPr="000D12BB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0D12BB">
        <w:rPr>
          <w:rFonts w:ascii="Times New Roman" w:hAnsi="Times New Roman"/>
          <w:sz w:val="24"/>
          <w:szCs w:val="24"/>
          <w:lang w:val="ru-RU"/>
        </w:rPr>
        <w:t>казываются иные органы местного самоуправления, например, Совет депутатов муниципального образования, а также иные должностные лица, по решению которых может проводиться экспертиза)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10. Не проводится экспертиза недействующих, отменённых или признанных утратившими силу правовых актов, а также правовых актов, в отношении которых ранее проводилась экспертиза, если в дальнейшем в эти акты не вносились изменения.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11. В случае внесения изменений в проекты правовых актов, которые ранее были предметом экспертизы, в отношении указанных проектов может быть проведена повторная экспертиза по решению соответствующего должностного лица (органа), указанного в пункте 9 настоящего Порядка.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12. При проведении экспертизы экспертом предварительно устанавливается: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1) соответствует ли представленный на экспертизу правовой акт требованиям, содержащимся в пункте 10 настоящего Порядка;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2) уполномоченным ли должностным лицом или органом принято решение о проведении экспертизы;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3) уполномочен ли эксперт на проведение экспертизы в соответствии с пунктом 8 настоящего Порядка.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proofErr w:type="gramStart"/>
      <w:r w:rsidRPr="000D12BB">
        <w:t>При несоблюдении условий, предусмотренных настоящим пунктом, экспертиза не проводится, о чем должностное лицо (орган), принявшее (принявший) решение о проведении экспертизы, извещается экспертом в письменной форме с изложением мотивов принятого решения.</w:t>
      </w:r>
      <w:proofErr w:type="gramEnd"/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13. Допускается проведение экспертизы несколькими экспертами в отношении одного и того же правового акта.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14. Эксперт обязан установить наличие либо отсутствие указанных в пункте 5 настоящего Порядка </w:t>
      </w:r>
      <w:proofErr w:type="spellStart"/>
      <w:r w:rsidRPr="000D12BB">
        <w:t>коррупциогенных</w:t>
      </w:r>
      <w:proofErr w:type="spellEnd"/>
      <w:r w:rsidRPr="000D12BB">
        <w:t xml:space="preserve"> факторов в правовом акте, представленном на экспертизу, с учётом характера регулируемых данным правовым актом общественных отношений, иных обстоятельств.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15. Экспертиза проектов правовых актов проводится в срок до 10 рабочих дней со дня поступления проекта правового акта на экспертизу. Указанный срок может быть продлён должностным лицом (руководителем органа), указанным (указанного) в пункте 9 настоящего Порядка, но не более чем на 5 рабочих дней.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Экспертиза действующих правовых актов проводится в срок до 14 рабочих дней со дня поступления правового акта на экспертизу.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center"/>
        <w:outlineLvl w:val="1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center"/>
        <w:outlineLvl w:val="1"/>
      </w:pPr>
      <w:r w:rsidRPr="000D12BB">
        <w:t>III. Заключение по результатам проведения экспертизы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16. По результатам проведения экспертизы составляется мотивированное заключение.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17. В заключении отражаются следующие сведения: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1) дата и место подготовки заключения, данные о проводящем экспертизу эксперте (фамилия, инициалы и должность);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2) основание для проведения экспертизы;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3) реквизиты правового акта, представленного на экспертизу;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4) перечень выявленных </w:t>
      </w:r>
      <w:proofErr w:type="spellStart"/>
      <w:r w:rsidRPr="000D12BB">
        <w:t>коррупциогенных</w:t>
      </w:r>
      <w:proofErr w:type="spellEnd"/>
      <w:r w:rsidRPr="000D12BB">
        <w:t xml:space="preserve"> факторов с указанием их признаков (описания) и соответствующих статей (частей, пунктов, подпунктов, абзацев) правового акта, в которых эти факторы выявлены;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5) предложения о способах ликвидации или ограничение действия (нейтрализации) </w:t>
      </w:r>
      <w:proofErr w:type="spellStart"/>
      <w:r w:rsidRPr="000D12BB">
        <w:t>коррупциогенных</w:t>
      </w:r>
      <w:proofErr w:type="spellEnd"/>
      <w:r w:rsidRPr="000D12BB">
        <w:t xml:space="preserve"> факторов (доработке правового акта).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В заключени</w:t>
      </w:r>
      <w:proofErr w:type="gramStart"/>
      <w:r w:rsidRPr="000D12BB">
        <w:t>и</w:t>
      </w:r>
      <w:proofErr w:type="gramEnd"/>
      <w:r w:rsidRPr="000D12BB">
        <w:t xml:space="preserve">, также, указывается, что иных </w:t>
      </w:r>
      <w:proofErr w:type="spellStart"/>
      <w:r w:rsidRPr="000D12BB">
        <w:t>коррупциогенных</w:t>
      </w:r>
      <w:proofErr w:type="spellEnd"/>
      <w:r w:rsidRPr="000D12BB">
        <w:t xml:space="preserve"> факторов, а также иных положений, которые могут способствовать проявлениям коррупции, не обнаружено.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lastRenderedPageBreak/>
        <w:t>18. Выводы заключения должны соответствовать его исследовательской части.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Степень </w:t>
      </w:r>
      <w:proofErr w:type="spellStart"/>
      <w:r w:rsidRPr="000D12BB">
        <w:t>коррупциогенности</w:t>
      </w:r>
      <w:proofErr w:type="spellEnd"/>
      <w:r w:rsidRPr="000D12BB">
        <w:t xml:space="preserve"> анализируемого правового акта в целом в заключении не определяется, за исключением случая, когда в правовом акте по результатам экспертизы не выявлены положения, которые могут способствовать проявлениям коррупции.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19. В случае выявления в правовом акте </w:t>
      </w:r>
      <w:proofErr w:type="spellStart"/>
      <w:r w:rsidRPr="000D12BB">
        <w:t>коррупциогенных</w:t>
      </w:r>
      <w:proofErr w:type="spellEnd"/>
      <w:r w:rsidRPr="000D12BB">
        <w:t xml:space="preserve"> факторов, устранение которых из текста правового акта невозможно, эксперт должен это обосновать в отношении каждого фактора в отдельности и предложить возможные способы ограничения (нейтрализации) коррупционных рисков.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20. При обосновании </w:t>
      </w:r>
      <w:proofErr w:type="spellStart"/>
      <w:r w:rsidRPr="000D12BB">
        <w:t>коррупциогенности</w:t>
      </w:r>
      <w:proofErr w:type="spellEnd"/>
      <w:r w:rsidRPr="000D12BB"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21. Заключение подписывается экспертом.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>22. Заключение направляется органу (должностному лицу), принявшему решение о проведении экспертизы, а также ________________________________________________.</w:t>
      </w:r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12BB">
        <w:rPr>
          <w:rFonts w:ascii="Times New Roman" w:hAnsi="Times New Roman"/>
          <w:sz w:val="24"/>
          <w:szCs w:val="24"/>
          <w:lang w:val="ru-RU"/>
        </w:rPr>
        <w:t xml:space="preserve">(указываются иные органы местного самоуправления и (или) иные должностные лица, которым может направляться заключение, например, непосредственные разработчики проекта правового акта, </w:t>
      </w:r>
      <w:proofErr w:type="gramEnd"/>
    </w:p>
    <w:p w:rsidR="000D12BB" w:rsidRPr="000D12BB" w:rsidRDefault="000D12BB" w:rsidP="000D12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0D12BB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Pr="000D12BB">
        <w:rPr>
          <w:rFonts w:ascii="Times New Roman" w:hAnsi="Times New Roman"/>
          <w:sz w:val="24"/>
          <w:szCs w:val="24"/>
          <w:lang w:val="ru-RU"/>
        </w:rPr>
        <w:t>отношении</w:t>
      </w:r>
      <w:proofErr w:type="gramEnd"/>
      <w:r w:rsidRPr="000D12BB">
        <w:rPr>
          <w:rFonts w:ascii="Times New Roman" w:hAnsi="Times New Roman"/>
          <w:sz w:val="24"/>
          <w:szCs w:val="24"/>
          <w:lang w:val="ru-RU"/>
        </w:rPr>
        <w:t xml:space="preserve"> которого проведена экспертиза)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для организации работы по внесению изменений в правовой акт. </w:t>
      </w:r>
    </w:p>
    <w:p w:rsidR="000D12BB" w:rsidRPr="000D12BB" w:rsidRDefault="000D12BB" w:rsidP="000D12BB">
      <w:pPr>
        <w:autoSpaceDE w:val="0"/>
        <w:autoSpaceDN w:val="0"/>
        <w:adjustRightInd w:val="0"/>
        <w:ind w:firstLine="709"/>
        <w:jc w:val="both"/>
      </w:pPr>
      <w:r w:rsidRPr="000D12BB">
        <w:t xml:space="preserve">23. В случае выявления </w:t>
      </w:r>
      <w:proofErr w:type="spellStart"/>
      <w:r w:rsidRPr="000D12BB">
        <w:t>коррупциогенных</w:t>
      </w:r>
      <w:proofErr w:type="spellEnd"/>
      <w:r w:rsidRPr="000D12BB">
        <w:t xml:space="preserve"> факторов в правовом акте должностное лицо, ответственное за разработку правового акта (внесение изменений в правовой акт), обязано в течение 30 дней рассмотреть заключение и представить Главе муниципального образования информацию о принятых мерах по устранению в правовом акте </w:t>
      </w:r>
      <w:proofErr w:type="spellStart"/>
      <w:r w:rsidRPr="000D12BB">
        <w:t>коррупциогенных</w:t>
      </w:r>
      <w:proofErr w:type="spellEnd"/>
      <w:r w:rsidRPr="000D12BB">
        <w:t xml:space="preserve"> факторов.</w:t>
      </w:r>
    </w:p>
    <w:p w:rsidR="000D12BB" w:rsidRPr="000D12BB" w:rsidRDefault="000D12BB" w:rsidP="000D1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2BB" w:rsidRPr="000D12BB" w:rsidRDefault="000D12BB" w:rsidP="000D12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F5" w:rsidRDefault="009E5EF5"/>
    <w:sectPr w:rsidR="009E5EF5" w:rsidSect="009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BB"/>
    <w:rsid w:val="000D12BB"/>
    <w:rsid w:val="009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D12BB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0D12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D1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9992</Characters>
  <Application>Microsoft Office Word</Application>
  <DocSecurity>0</DocSecurity>
  <Lines>83</Lines>
  <Paragraphs>23</Paragraphs>
  <ScaleCrop>false</ScaleCrop>
  <Company>Microsoft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2014-08-13T10:30:00Z</dcterms:created>
  <dcterms:modified xsi:type="dcterms:W3CDTF">2014-08-13T10:32:00Z</dcterms:modified>
</cp:coreProperties>
</file>