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B" w:rsidRDefault="00117FBB" w:rsidP="00117FBB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096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BB" w:rsidRDefault="00117FBB" w:rsidP="00117FBB">
      <w:pPr>
        <w:jc w:val="center"/>
        <w:rPr>
          <w:b/>
          <w:bCs/>
          <w:sz w:val="28"/>
          <w:szCs w:val="28"/>
        </w:rPr>
      </w:pPr>
    </w:p>
    <w:p w:rsidR="00117FBB" w:rsidRDefault="00117FBB" w:rsidP="00117FB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17FBB" w:rsidRDefault="00117FBB" w:rsidP="00117FBB">
      <w:pPr>
        <w:jc w:val="center"/>
        <w:rPr>
          <w:b/>
          <w:bCs/>
          <w:sz w:val="28"/>
          <w:szCs w:val="28"/>
        </w:rPr>
      </w:pPr>
    </w:p>
    <w:p w:rsidR="00117FBB" w:rsidRDefault="00117FBB" w:rsidP="00117FBB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117FBB" w:rsidRDefault="00117FBB" w:rsidP="00117FBB">
      <w:pPr>
        <w:jc w:val="center"/>
        <w:rPr>
          <w:b/>
          <w:bCs/>
        </w:rPr>
      </w:pPr>
      <w:r>
        <w:rPr>
          <w:b/>
          <w:bCs/>
        </w:rPr>
        <w:t>«Кестымской»  муниципал кылдытэтысь депутат Кенеш</w:t>
      </w:r>
    </w:p>
    <w:p w:rsidR="00117FBB" w:rsidRDefault="00117FBB" w:rsidP="00117FBB">
      <w:pPr>
        <w:jc w:val="center"/>
        <w:rPr>
          <w:b/>
          <w:bCs/>
        </w:rPr>
      </w:pPr>
    </w:p>
    <w:p w:rsidR="00117FBB" w:rsidRDefault="00117FBB" w:rsidP="00117FB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об оплате труда выборных должностных лиц органов местного самоуправления муниципального образования «Кестымское», осуществляющих свои полномочия на постоянной основе</w:t>
      </w:r>
    </w:p>
    <w:p w:rsidR="00117FBB" w:rsidRDefault="00117FBB" w:rsidP="00117FBB">
      <w:pPr>
        <w:pStyle w:val="ConsPlusTitle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17FBB" w:rsidRDefault="00117FBB" w:rsidP="00117FBB">
      <w:r>
        <w:t xml:space="preserve">     Принято Советом депутатов </w:t>
      </w:r>
    </w:p>
    <w:p w:rsidR="00117FBB" w:rsidRDefault="00117FBB" w:rsidP="00117FBB">
      <w:r>
        <w:t xml:space="preserve">     муниципального образования                                                              «30» ноября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117FBB" w:rsidRDefault="00117FBB" w:rsidP="00117FBB">
      <w:pPr>
        <w:ind w:firstLine="720"/>
        <w:jc w:val="both"/>
      </w:pPr>
      <w:proofErr w:type="gramStart"/>
      <w:r>
        <w:t>Руководствуясь Законом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постановлением Правительства Удмуртской Республики от 8 августа 2011 года № 278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t xml:space="preserve">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и руководствуясь требованиями Устава муниципального образования «Кестымское» Совет депутатов муниципального образования «Кестымское»,</w:t>
      </w:r>
    </w:p>
    <w:p w:rsidR="00117FBB" w:rsidRDefault="00117FBB" w:rsidP="00117FBB">
      <w:pPr>
        <w:ind w:firstLine="720"/>
        <w:jc w:val="both"/>
      </w:pPr>
      <w:r>
        <w:t xml:space="preserve"> </w:t>
      </w:r>
      <w:proofErr w:type="gramStart"/>
      <w:r>
        <w:t>Р</w:t>
      </w:r>
      <w:proofErr w:type="gramEnd"/>
      <w:r>
        <w:t xml:space="preserve"> Е Ш А Е Т:</w:t>
      </w:r>
    </w:p>
    <w:p w:rsidR="00117FBB" w:rsidRDefault="00117FBB" w:rsidP="00117FBB">
      <w:pPr>
        <w:ind w:firstLine="720"/>
        <w:jc w:val="both"/>
      </w:pPr>
    </w:p>
    <w:p w:rsidR="00117FBB" w:rsidRDefault="00117FBB" w:rsidP="00117FBB">
      <w:pPr>
        <w:ind w:firstLine="720"/>
        <w:jc w:val="both"/>
      </w:pPr>
      <w:r>
        <w:t xml:space="preserve">1. Утвердить прилагаемое Положение об оплате труда выборных должностных лиц органов местного самоуправления муниципального образования «Кестымское», осуществляющих свои полномочия на постоянной основе. </w:t>
      </w:r>
    </w:p>
    <w:p w:rsidR="00117FBB" w:rsidRDefault="00117FBB" w:rsidP="00117FBB">
      <w:pPr>
        <w:ind w:firstLine="720"/>
        <w:jc w:val="both"/>
      </w:pPr>
      <w:r>
        <w:t xml:space="preserve">2. Признать утратившими силу: </w:t>
      </w:r>
    </w:p>
    <w:p w:rsidR="00117FBB" w:rsidRDefault="00117FBB" w:rsidP="00117FBB">
      <w:pPr>
        <w:ind w:firstLine="720"/>
        <w:jc w:val="both"/>
      </w:pPr>
      <w:r>
        <w:t>- решение Совета депутатов муниципального образования «Кестымское» от 29.10.2008 № 5-7  «Об оплате труда выборных должностных лиц в органах местного самоуправления муниципального образования «Кестымское»,  осуществляющих свои полномочия на постоянной основе»;</w:t>
      </w:r>
    </w:p>
    <w:p w:rsidR="00117FBB" w:rsidRDefault="00117FBB" w:rsidP="00117FBB">
      <w:pPr>
        <w:ind w:firstLine="720"/>
        <w:jc w:val="both"/>
      </w:pPr>
      <w:r>
        <w:t>- решение Совета депутатов муниципального образования «Кестымское» от 28.11.2012 г.  № 8-5 «О внесении изменений в Положение « Об оплате труда выборных  должностных лиц  местного самоуправления муниципального образования «Кестымское», осуществляющих свои полномочия на постоянной основе, утвержденное решением   Совета депутатов МО «Кестымское» от 29.10.2008 № 5-7».</w:t>
      </w:r>
    </w:p>
    <w:p w:rsidR="00117FBB" w:rsidRDefault="00117FBB" w:rsidP="00117FBB">
      <w:pPr>
        <w:ind w:firstLine="720"/>
        <w:jc w:val="both"/>
      </w:pPr>
      <w:r>
        <w:t>3. Настоящее решение вступает в силу после официального опубликования и распространяется на правоотношения, возникшие с 04 октября 2016 года.</w:t>
      </w:r>
    </w:p>
    <w:p w:rsidR="00117FBB" w:rsidRDefault="00117FBB" w:rsidP="00117FBB">
      <w:pPr>
        <w:ind w:firstLine="720"/>
        <w:jc w:val="both"/>
      </w:pPr>
    </w:p>
    <w:p w:rsidR="00117FBB" w:rsidRDefault="00117FBB" w:rsidP="00117FBB">
      <w:r>
        <w:t xml:space="preserve">Глава </w:t>
      </w:r>
      <w:proofErr w:type="gramStart"/>
      <w:r>
        <w:t>муниципального</w:t>
      </w:r>
      <w:proofErr w:type="gramEnd"/>
    </w:p>
    <w:p w:rsidR="00117FBB" w:rsidRDefault="00117FBB" w:rsidP="00117FBB">
      <w:r>
        <w:t>образования «Кестымское»                                                                                    А.И.Касимов</w:t>
      </w:r>
    </w:p>
    <w:p w:rsidR="00117FBB" w:rsidRDefault="00117FBB" w:rsidP="00117FBB">
      <w:pPr>
        <w:jc w:val="both"/>
      </w:pPr>
    </w:p>
    <w:p w:rsidR="00117FBB" w:rsidRDefault="00117FBB" w:rsidP="00117FBB">
      <w:pPr>
        <w:jc w:val="both"/>
      </w:pPr>
      <w:r>
        <w:t>д. Кестым</w:t>
      </w:r>
    </w:p>
    <w:p w:rsidR="00117FBB" w:rsidRDefault="00117FBB" w:rsidP="00117FBB">
      <w:pPr>
        <w:jc w:val="both"/>
      </w:pPr>
      <w:r>
        <w:t>30.11.2016 года</w:t>
      </w:r>
    </w:p>
    <w:p w:rsidR="00117FBB" w:rsidRDefault="00117FBB" w:rsidP="00117FBB">
      <w:pPr>
        <w:jc w:val="both"/>
      </w:pPr>
      <w:r>
        <w:t>№ 3-2</w:t>
      </w:r>
    </w:p>
    <w:tbl>
      <w:tblPr>
        <w:tblW w:w="0" w:type="auto"/>
        <w:tblInd w:w="-106" w:type="dxa"/>
        <w:tblLook w:val="01E0"/>
      </w:tblPr>
      <w:tblGrid>
        <w:gridCol w:w="5053"/>
        <w:gridCol w:w="4517"/>
      </w:tblGrid>
      <w:tr w:rsidR="00117FBB" w:rsidTr="00117FBB">
        <w:trPr>
          <w:trHeight w:val="1079"/>
        </w:trPr>
        <w:tc>
          <w:tcPr>
            <w:tcW w:w="5053" w:type="dxa"/>
          </w:tcPr>
          <w:p w:rsidR="00117FBB" w:rsidRDefault="00117FBB">
            <w:pPr>
              <w:suppressAutoHyphens/>
              <w:spacing w:line="276" w:lineRule="auto"/>
              <w:ind w:left="-360"/>
              <w:rPr>
                <w:lang w:eastAsia="en-US"/>
              </w:rPr>
            </w:pPr>
          </w:p>
        </w:tc>
        <w:tc>
          <w:tcPr>
            <w:tcW w:w="4517" w:type="dxa"/>
            <w:hideMark/>
          </w:tcPr>
          <w:p w:rsidR="00117FBB" w:rsidRDefault="00117FBB">
            <w:pPr>
              <w:suppressAutoHyphens/>
              <w:spacing w:line="276" w:lineRule="auto"/>
              <w:ind w:left="176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Утверждено</w:t>
            </w:r>
          </w:p>
          <w:p w:rsidR="00117FBB" w:rsidRDefault="00117FBB">
            <w:pPr>
              <w:suppressAutoHyphens/>
              <w:spacing w:line="276" w:lineRule="auto"/>
              <w:ind w:left="176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решением Совета депутатов муниципального образования «Кестымское» от  30.11. 2016 года № 3-2</w:t>
            </w:r>
          </w:p>
        </w:tc>
      </w:tr>
    </w:tbl>
    <w:p w:rsidR="00117FBB" w:rsidRDefault="00117FBB" w:rsidP="00117FBB">
      <w:pPr>
        <w:suppressAutoHyphens/>
        <w:spacing w:line="276" w:lineRule="auto"/>
        <w:ind w:left="-360"/>
        <w:jc w:val="center"/>
        <w:rPr>
          <w:b/>
          <w:bCs/>
        </w:rPr>
      </w:pPr>
    </w:p>
    <w:p w:rsidR="00117FBB" w:rsidRDefault="00117FBB" w:rsidP="00117FBB">
      <w:pPr>
        <w:suppressAutoHyphens/>
        <w:ind w:left="-360"/>
        <w:jc w:val="center"/>
        <w:rPr>
          <w:b/>
          <w:bCs/>
        </w:rPr>
      </w:pPr>
    </w:p>
    <w:p w:rsidR="00117FBB" w:rsidRDefault="00117FBB" w:rsidP="00117FBB">
      <w:pPr>
        <w:suppressAutoHyphens/>
        <w:ind w:left="-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17FBB" w:rsidRDefault="00117FBB" w:rsidP="00117FBB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об оплате труда выборных должностных лиц органов местного самоуправления муниципального образования «Кестымское», осуществляющих свои полномочия на постоянной основе</w:t>
      </w:r>
    </w:p>
    <w:p w:rsidR="00117FBB" w:rsidRDefault="00117FBB" w:rsidP="00117FBB">
      <w:pPr>
        <w:suppressAutoHyphens/>
        <w:ind w:left="-360"/>
        <w:jc w:val="center"/>
        <w:rPr>
          <w:b/>
          <w:bCs/>
        </w:rPr>
      </w:pPr>
    </w:p>
    <w:p w:rsidR="00117FBB" w:rsidRDefault="00117FBB" w:rsidP="00117FBB">
      <w:pPr>
        <w:widowControl w:val="0"/>
        <w:autoSpaceDE w:val="0"/>
        <w:autoSpaceDN w:val="0"/>
        <w:jc w:val="center"/>
        <w:rPr>
          <w:b/>
          <w:bCs/>
        </w:rPr>
      </w:pPr>
      <w:bookmarkStart w:id="0" w:name="P32"/>
      <w:bookmarkEnd w:id="0"/>
      <w:r>
        <w:rPr>
          <w:b/>
          <w:bCs/>
        </w:rPr>
        <w:t>1. Оплата труда</w:t>
      </w:r>
    </w:p>
    <w:p w:rsidR="00117FBB" w:rsidRDefault="00117FBB" w:rsidP="00117FBB">
      <w:pPr>
        <w:widowControl w:val="0"/>
        <w:autoSpaceDE w:val="0"/>
        <w:autoSpaceDN w:val="0"/>
        <w:jc w:val="center"/>
      </w:pP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1.1 Оплата труда выборных должностных лиц органов местного самоуправления муниципального образования «Кестымское», осуществляющих свои полномочия на постоянной основе (далее - выборные должностные лица), состоит из должностного оклада, ежемесячных и дополнительных выплат: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ежемесячной надбавки к должностному окладу за особые условия исполнения полномочий;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ежемесячной надбавки к должностному окладу за специальный режим работы;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ежемесячной надбавки к должностному окладу за выслугу лет;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ежемесячной надбавки к должностному окладу за работу со сведениями, составляющими государственную тайну;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ежемесячной премии;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ежемесячного денежного поощрения;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единовременной выплаты при предоставлении ежегодного оплачиваемого отпуска;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материальной помощи;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- районного коэффициента в размере, установленном нормативными правовыми актами Российской Федерации.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1.2 Выборным должностным лицам производятся иные выплаты, предусмотренные законодательством Российской Федерации и Удмуртской Республики, на основании решения Президиума Совета депутатов муниципального образования «Кестымское».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</w:p>
    <w:p w:rsidR="00117FBB" w:rsidRDefault="00117FBB" w:rsidP="00117FBB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2. Должностной оклад</w:t>
      </w:r>
    </w:p>
    <w:p w:rsidR="00117FBB" w:rsidRDefault="00117FBB" w:rsidP="00117FBB">
      <w:pPr>
        <w:widowControl w:val="0"/>
        <w:autoSpaceDE w:val="0"/>
        <w:autoSpaceDN w:val="0"/>
        <w:jc w:val="center"/>
      </w:pP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 xml:space="preserve">2.1 Должностной оклад выборного должностного лица устанавливаются в следующих размерах: 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80"/>
      </w:tblGrid>
      <w:tr w:rsidR="00117FBB" w:rsidTr="00117FBB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FBB" w:rsidRDefault="00117FBB">
            <w:pPr>
              <w:shd w:val="clear" w:color="auto" w:fill="FFFFFF"/>
              <w:spacing w:line="226" w:lineRule="exact"/>
              <w:ind w:left="96" w:right="72" w:firstLine="62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1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FBB" w:rsidRDefault="00117FBB">
            <w:pPr>
              <w:shd w:val="clear" w:color="auto" w:fill="FFFFFF"/>
              <w:spacing w:line="276" w:lineRule="auto"/>
              <w:ind w:left="168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>Наименование должностей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FBB" w:rsidRDefault="00117FB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Должностной оклад </w:t>
            </w:r>
          </w:p>
          <w:p w:rsidR="00117FBB" w:rsidRDefault="00117FB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sz w:val="20"/>
                <w:szCs w:val="20"/>
                <w:lang w:eastAsia="en-US"/>
              </w:rPr>
              <w:t>(в рублях)</w:t>
            </w:r>
          </w:p>
        </w:tc>
      </w:tr>
      <w:tr w:rsidR="00117FBB" w:rsidTr="00117FBB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BB" w:rsidRDefault="00117FBB" w:rsidP="001D3D2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BB" w:rsidRDefault="00117FBB">
            <w:pPr>
              <w:spacing w:line="27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Глава муниципального образования «Кестымское»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BB" w:rsidRDefault="00117FBB">
            <w:pPr>
              <w:spacing w:line="27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4870,00</w:t>
            </w:r>
          </w:p>
        </w:tc>
      </w:tr>
    </w:tbl>
    <w:p w:rsidR="00117FBB" w:rsidRDefault="00117FBB" w:rsidP="00117FBB">
      <w:pPr>
        <w:widowControl w:val="0"/>
        <w:autoSpaceDE w:val="0"/>
        <w:autoSpaceDN w:val="0"/>
        <w:ind w:firstLine="540"/>
        <w:jc w:val="both"/>
      </w:pPr>
    </w:p>
    <w:p w:rsidR="00117FBB" w:rsidRDefault="00117FBB" w:rsidP="00117FBB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3. Ежемесячные и дополнительные выплаты</w:t>
      </w:r>
    </w:p>
    <w:p w:rsidR="00117FBB" w:rsidRDefault="00117FBB" w:rsidP="00117FBB">
      <w:pPr>
        <w:widowControl w:val="0"/>
        <w:autoSpaceDE w:val="0"/>
        <w:autoSpaceDN w:val="0"/>
        <w:jc w:val="center"/>
      </w:pP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3.1 Выборным должностным лицам выплачиваются: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1) ежемесячная надбавка к должностному окладу за особые условия исполнения полномочий - в размере  120 процентов должностного оклада;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2) ежемесячная надбавка к должностному окладу за специальный режим работы - в размере 33,3 процентов должностного оклада;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</w:p>
    <w:p w:rsidR="00117FBB" w:rsidRDefault="00117FBB" w:rsidP="00117FBB">
      <w:pPr>
        <w:widowControl w:val="0"/>
        <w:autoSpaceDE w:val="0"/>
        <w:autoSpaceDN w:val="0"/>
        <w:ind w:firstLine="540"/>
        <w:jc w:val="both"/>
        <w:rPr>
          <w:sz w:val="12"/>
          <w:szCs w:val="12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4560"/>
        <w:gridCol w:w="5583"/>
      </w:tblGrid>
      <w:tr w:rsidR="00117FBB" w:rsidTr="00117FBB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стаже работы (службы)</w:t>
            </w:r>
          </w:p>
        </w:tc>
        <w:tc>
          <w:tcPr>
            <w:tcW w:w="5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процентах к должностному окладу</w:t>
            </w:r>
          </w:p>
        </w:tc>
      </w:tr>
      <w:tr w:rsidR="00117FBB" w:rsidTr="00117FBB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 года до 5 лет                  </w:t>
            </w:r>
          </w:p>
        </w:tc>
        <w:tc>
          <w:tcPr>
            <w:tcW w:w="5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17FBB" w:rsidTr="00117FBB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5 до 10 лет                      </w:t>
            </w:r>
          </w:p>
        </w:tc>
        <w:tc>
          <w:tcPr>
            <w:tcW w:w="5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17FBB" w:rsidTr="00117FBB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10 до 15 лет                     </w:t>
            </w:r>
          </w:p>
        </w:tc>
        <w:tc>
          <w:tcPr>
            <w:tcW w:w="5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17FBB" w:rsidTr="00117FBB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свыше 15 лет                        </w:t>
            </w:r>
          </w:p>
        </w:tc>
        <w:tc>
          <w:tcPr>
            <w:tcW w:w="5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BB" w:rsidRDefault="00117F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117FBB" w:rsidRDefault="00117FBB" w:rsidP="00117FBB">
      <w:pPr>
        <w:ind w:firstLine="708"/>
        <w:jc w:val="both"/>
        <w:rPr>
          <w:sz w:val="12"/>
          <w:szCs w:val="12"/>
          <w:u w:val="single"/>
        </w:rPr>
      </w:pPr>
    </w:p>
    <w:p w:rsidR="00117FBB" w:rsidRDefault="00117FBB" w:rsidP="00117FBB">
      <w:pPr>
        <w:ind w:firstLine="708"/>
        <w:jc w:val="both"/>
      </w:pPr>
      <w:proofErr w:type="gramStart"/>
      <w:r>
        <w:t xml:space="preserve">Стаж (общая продолжительность) работы (службы), дающий право на установление ежемесячной надбавки к должностному окладу за выслугу лет, исчисляется   в соответствии со статьей 25 Федерального закона </w:t>
      </w:r>
      <w:r>
        <w:rPr>
          <w:color w:val="000000"/>
        </w:rPr>
        <w:t xml:space="preserve">от 2 марта 2007 года № 25-ФЗ «О муниципальной службе в Российской Федерации» и статьями 12, 13 </w:t>
      </w:r>
      <w:r>
        <w:t xml:space="preserve">Закона Удмуртской Республики от 20 марта 2008 года № 10-РЗ «О муниципальной службе в Удмуртской Республике». </w:t>
      </w:r>
      <w:r>
        <w:tab/>
      </w:r>
      <w:r>
        <w:tab/>
      </w:r>
      <w:proofErr w:type="gramEnd"/>
    </w:p>
    <w:p w:rsidR="00117FBB" w:rsidRDefault="00117FBB" w:rsidP="00117FBB">
      <w:pPr>
        <w:ind w:firstLine="708"/>
        <w:jc w:val="both"/>
      </w:pPr>
      <w:r>
        <w:t>Ежемесячная надбавка к должностному окладу за выслугу лет выплачивается со дня возникновения права на установление или изменение размера этой надбавки;</w:t>
      </w:r>
    </w:p>
    <w:p w:rsidR="00117FBB" w:rsidRDefault="00117FBB" w:rsidP="00117FBB">
      <w:pPr>
        <w:jc w:val="both"/>
      </w:pPr>
      <w:r>
        <w:rPr>
          <w:sz w:val="12"/>
          <w:szCs w:val="12"/>
        </w:rPr>
        <w:t xml:space="preserve">                 </w:t>
      </w:r>
      <w:r>
        <w:t xml:space="preserve">4) ежемесячная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>
        <w:t>определяемых</w:t>
      </w:r>
      <w:proofErr w:type="gramEnd"/>
      <w:r>
        <w:t xml:space="preserve"> законодательством Российской Федерации;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5) ежемесячная премия - в размере 25 процентов должностного оклада. Премия по итогам работы за текущий месяц выплачивается за фактически отработанное время вместе с заработной платой текущего месяца;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6) ежемесячное денежное поощрение - в размере 215 процентов должностного оклада;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7) единовременная выплата при предоставлении ежегодного оплачиваемого отпуска и материальная помощь - в размере 4 должностных окладов в год.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Вновь избранным выборным должностным лицам материальная помощь выплачивается пропорционально фактически отработанному времени в текущем календарном году.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Материальная помощь не выплачивается: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 xml:space="preserve">за время отпуска по уходу за ребенком до </w:t>
      </w:r>
      <w:proofErr w:type="gramStart"/>
      <w:r>
        <w:t>достижения</w:t>
      </w:r>
      <w:proofErr w:type="gramEnd"/>
      <w:r>
        <w:t xml:space="preserve"> им установленного законом возраста,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за время отпусков без сохранения заработной платы продолжительностью более 7 календарных дней,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в случае досрочного прекращения полномочий. При прекращении полномочий</w:t>
      </w:r>
      <w:r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день </w:t>
      </w:r>
      <w:proofErr w:type="gramStart"/>
      <w:r>
        <w:rPr>
          <w:shd w:val="clear" w:color="auto" w:fill="FFFFFF"/>
        </w:rPr>
        <w:t>проведения выборов депутатов Совета депутатов нового созыва</w:t>
      </w:r>
      <w:proofErr w:type="gramEnd"/>
      <w:r>
        <w:t xml:space="preserve"> до окончания того рабочего года, в счет которого они должны получить материальную помощь, материальная помощь выплачивается пропорционально фактически отработанному времени.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3.2. Выборным должностным лицам при наличии экономии фонда оплаты труда могут производиться выплаты в связи с праздничными  и  юбилейными датами (50 и 55 лет - женщины, 50 и 60 лет - мужчины) в размере не более одного должностного оклада в год.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3.3. Выборным должностным лицам может быть выплачена материальная помощь в связи с особыми обстоятельствами (несчастный случай, стихийные бедствия, смерть близкого родственника, тяжелая болезнь, рождение ребенка) при наличии экономии фонда оплаты труда.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3.4. Ежемесячные выплаты, предусмотренные пунктом 3.1 раздела 3 настоящего Положения, производятся на основании настоящего Положения.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 xml:space="preserve">Дополнительные выплаты, предусмотренные  пунктами 3.2 и 3.3  раздела 3 </w:t>
      </w:r>
      <w:r>
        <w:lastRenderedPageBreak/>
        <w:t>настоящего  Положения производятся на основании решения Президиума Совета депутатов муниципального образования «Кестымское».</w:t>
      </w:r>
    </w:p>
    <w:p w:rsidR="00117FBB" w:rsidRDefault="00117FBB" w:rsidP="00117FBB">
      <w:pPr>
        <w:widowControl w:val="0"/>
        <w:autoSpaceDE w:val="0"/>
        <w:autoSpaceDN w:val="0"/>
        <w:jc w:val="center"/>
        <w:rPr>
          <w:b/>
          <w:bCs/>
        </w:rPr>
      </w:pPr>
    </w:p>
    <w:p w:rsidR="00117FBB" w:rsidRDefault="00117FBB" w:rsidP="00117FBB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4. Фонд оплаты труда</w:t>
      </w:r>
    </w:p>
    <w:p w:rsidR="00117FBB" w:rsidRDefault="00117FBB" w:rsidP="00117FBB">
      <w:pPr>
        <w:widowControl w:val="0"/>
        <w:autoSpaceDE w:val="0"/>
        <w:autoSpaceDN w:val="0"/>
        <w:jc w:val="center"/>
      </w:pP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4.1. Фонд оплаты труда выборных должностных лиц включает в себя средства, направляемые на выплату: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1) должностных окладов  - в размере 12 должностных окладов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2) ежемесячной надбавки к должностному окладу за особые условия исполнения полномочий - в размере 14 должностных окладов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3) ежемесячной надбавки к должностному окладу за специальный режим работы - в размере 4 должностных окладов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4) ежемесячной надбавки к должностному окладу за выслугу лет - в размере 3 должностных окладов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5) ежемесячной надбавки к должностному окладу за работу со сведениями, составляющими государственную тайну, - в размере фактических величин;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6) ежемесячной премии - в размере 3 должностных окладов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7) ежемесячного денежного поощрения - в размере 25,8 должностного оклада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</w:pPr>
      <w:r>
        <w:t>8) единовременной выплаты при предоставлении ежегодного оплачиваемого отпуска и материальной помощи - в размере 4 должностных окладов в год;</w:t>
      </w:r>
    </w:p>
    <w:p w:rsidR="00117FBB" w:rsidRDefault="00117FBB" w:rsidP="00117FB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t>9) районного коэффициента в размере, установленном нормативными правовыми актами Российской Федерации.</w:t>
      </w:r>
    </w:p>
    <w:p w:rsidR="00117FBB" w:rsidRDefault="00117FBB" w:rsidP="00117FBB">
      <w:pPr>
        <w:jc w:val="both"/>
        <w:rPr>
          <w:sz w:val="28"/>
          <w:szCs w:val="28"/>
        </w:rPr>
      </w:pPr>
    </w:p>
    <w:p w:rsidR="00117FBB" w:rsidRDefault="00117FBB" w:rsidP="00117FBB">
      <w:pPr>
        <w:jc w:val="both"/>
        <w:rPr>
          <w:sz w:val="28"/>
          <w:szCs w:val="28"/>
        </w:rPr>
      </w:pPr>
    </w:p>
    <w:p w:rsidR="00117FBB" w:rsidRDefault="00117FBB" w:rsidP="00117FBB"/>
    <w:p w:rsidR="00117FBB" w:rsidRDefault="00117FBB" w:rsidP="00117FBB"/>
    <w:p w:rsidR="00117FBB" w:rsidRDefault="00117FBB" w:rsidP="00117FBB">
      <w:pPr>
        <w:jc w:val="center"/>
      </w:pPr>
    </w:p>
    <w:p w:rsidR="00117FBB" w:rsidRDefault="00117FBB" w:rsidP="00117FBB">
      <w:pPr>
        <w:jc w:val="center"/>
      </w:pPr>
    </w:p>
    <w:p w:rsidR="00117FBB" w:rsidRDefault="00117FBB" w:rsidP="00117FBB"/>
    <w:p w:rsidR="00AE4FBA" w:rsidRDefault="00AE4FBA"/>
    <w:sectPr w:rsidR="00AE4FBA" w:rsidSect="00A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3D00"/>
    <w:multiLevelType w:val="hybridMultilevel"/>
    <w:tmpl w:val="94C4B54A"/>
    <w:lvl w:ilvl="0" w:tplc="8940ECAC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BB"/>
    <w:rsid w:val="00117FBB"/>
    <w:rsid w:val="00A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7FBB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7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1277</Words>
  <Characters>7285</Characters>
  <Application>Microsoft Office Word</Application>
  <DocSecurity>0</DocSecurity>
  <Lines>60</Lines>
  <Paragraphs>17</Paragraphs>
  <ScaleCrop>false</ScaleCrop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2017-02-15T11:56:00Z</dcterms:created>
  <dcterms:modified xsi:type="dcterms:W3CDTF">2017-02-15T12:05:00Z</dcterms:modified>
</cp:coreProperties>
</file>