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09" w:rsidRDefault="00E02609" w:rsidP="00E02609">
      <w:pPr>
        <w:jc w:val="center"/>
      </w:pPr>
      <w:r>
        <w:rPr>
          <w:noProof/>
        </w:rPr>
        <w:drawing>
          <wp:inline distT="0" distB="0" distL="0" distR="0">
            <wp:extent cx="1400175" cy="904875"/>
            <wp:effectExtent l="0" t="0" r="9525" b="9525"/>
            <wp:docPr id="1" name="Рисунок 1" descr="D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09" w:rsidRPr="005070CC" w:rsidRDefault="00E02609" w:rsidP="00E02609">
      <w:pPr>
        <w:ind w:right="-142"/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E02609" w:rsidRPr="005070CC" w:rsidRDefault="00E02609" w:rsidP="00E02609">
      <w:pPr>
        <w:jc w:val="center"/>
        <w:rPr>
          <w:b/>
          <w:bCs/>
          <w:sz w:val="26"/>
          <w:szCs w:val="26"/>
        </w:rPr>
      </w:pPr>
      <w:r w:rsidRPr="005070CC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5070CC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E02609" w:rsidRPr="005070CC" w:rsidRDefault="00E02609" w:rsidP="00E02609">
      <w:pPr>
        <w:jc w:val="center"/>
        <w:rPr>
          <w:b/>
          <w:bCs/>
          <w:sz w:val="26"/>
          <w:szCs w:val="26"/>
        </w:rPr>
      </w:pPr>
    </w:p>
    <w:p w:rsidR="00E02609" w:rsidRPr="005070CC" w:rsidRDefault="00E02609" w:rsidP="00E02609">
      <w:pPr>
        <w:jc w:val="center"/>
        <w:rPr>
          <w:b/>
          <w:bCs/>
          <w:sz w:val="26"/>
          <w:szCs w:val="26"/>
        </w:rPr>
      </w:pPr>
      <w:proofErr w:type="gramStart"/>
      <w:r w:rsidRPr="005070CC">
        <w:rPr>
          <w:b/>
          <w:bCs/>
          <w:sz w:val="26"/>
          <w:szCs w:val="26"/>
        </w:rPr>
        <w:t>Р</w:t>
      </w:r>
      <w:proofErr w:type="gramEnd"/>
      <w:r w:rsidRPr="005070CC">
        <w:rPr>
          <w:b/>
          <w:bCs/>
          <w:sz w:val="26"/>
          <w:szCs w:val="26"/>
        </w:rPr>
        <w:t xml:space="preserve"> Е Ш Е Н И Е</w:t>
      </w:r>
    </w:p>
    <w:p w:rsidR="00E02609" w:rsidRPr="005070CC" w:rsidRDefault="00E02609" w:rsidP="00E02609">
      <w:pPr>
        <w:jc w:val="center"/>
        <w:rPr>
          <w:b/>
          <w:bCs/>
          <w:sz w:val="26"/>
          <w:szCs w:val="26"/>
        </w:rPr>
      </w:pPr>
    </w:p>
    <w:p w:rsidR="00E02609" w:rsidRPr="005070CC" w:rsidRDefault="00E02609" w:rsidP="00E02609">
      <w:pPr>
        <w:pStyle w:val="a3"/>
        <w:ind w:right="175"/>
        <w:jc w:val="center"/>
        <w:rPr>
          <w:b/>
          <w:sz w:val="26"/>
          <w:szCs w:val="26"/>
        </w:rPr>
      </w:pPr>
      <w:r w:rsidRPr="005070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5070CC">
        <w:rPr>
          <w:b/>
          <w:sz w:val="26"/>
          <w:szCs w:val="26"/>
        </w:rPr>
        <w:t xml:space="preserve"> одобрении  проекта соглашения муниципального образования «Люкское»  о передаче муниципальному образованию «Балезинский район» осуществления части своих полномочий по решению вопросов местного значения</w:t>
      </w:r>
    </w:p>
    <w:p w:rsidR="00E02609" w:rsidRPr="005070CC" w:rsidRDefault="00E02609" w:rsidP="00E02609">
      <w:pPr>
        <w:pStyle w:val="a3"/>
        <w:ind w:right="175"/>
        <w:rPr>
          <w:sz w:val="26"/>
          <w:szCs w:val="26"/>
        </w:rPr>
      </w:pPr>
    </w:p>
    <w:p w:rsidR="00E02609" w:rsidRPr="005070CC" w:rsidRDefault="00E02609" w:rsidP="00E02609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>Принято Советом депутатов</w:t>
      </w:r>
    </w:p>
    <w:p w:rsidR="00E02609" w:rsidRPr="005070CC" w:rsidRDefault="00E02609" w:rsidP="00E02609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муниципального образования </w:t>
      </w:r>
    </w:p>
    <w:p w:rsidR="00E02609" w:rsidRPr="005070CC" w:rsidRDefault="00E02609" w:rsidP="00E02609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«Люкское»                                                                                             </w:t>
      </w:r>
      <w:r>
        <w:rPr>
          <w:sz w:val="26"/>
          <w:szCs w:val="26"/>
        </w:rPr>
        <w:t xml:space="preserve">                    05.12.2013 г.</w:t>
      </w:r>
    </w:p>
    <w:p w:rsidR="00E02609" w:rsidRPr="005070CC" w:rsidRDefault="00E02609" w:rsidP="00E02609">
      <w:pPr>
        <w:rPr>
          <w:sz w:val="26"/>
          <w:szCs w:val="26"/>
        </w:rPr>
      </w:pPr>
    </w:p>
    <w:p w:rsidR="00E02609" w:rsidRPr="005070CC" w:rsidRDefault="00E02609" w:rsidP="00E02609">
      <w:pPr>
        <w:ind w:firstLine="708"/>
        <w:rPr>
          <w:sz w:val="26"/>
          <w:szCs w:val="26"/>
        </w:rPr>
      </w:pPr>
      <w:r w:rsidRPr="005070CC">
        <w:rPr>
          <w:sz w:val="26"/>
          <w:szCs w:val="26"/>
        </w:rPr>
        <w:t>Руководствуясь Уставом муниципального образования «Люкское», Совет депутатов муниципального образования «Люкское»</w:t>
      </w:r>
    </w:p>
    <w:p w:rsidR="00E02609" w:rsidRPr="005070CC" w:rsidRDefault="00E02609" w:rsidP="00E02609">
      <w:pPr>
        <w:rPr>
          <w:b/>
          <w:sz w:val="26"/>
          <w:szCs w:val="26"/>
        </w:rPr>
      </w:pPr>
      <w:r w:rsidRPr="005070CC">
        <w:rPr>
          <w:b/>
          <w:sz w:val="26"/>
          <w:szCs w:val="26"/>
        </w:rPr>
        <w:t>РЕШАЕТ:</w:t>
      </w:r>
    </w:p>
    <w:p w:rsidR="00E02609" w:rsidRPr="005070CC" w:rsidRDefault="00E02609" w:rsidP="00E02609">
      <w:pPr>
        <w:rPr>
          <w:b/>
          <w:sz w:val="26"/>
          <w:szCs w:val="26"/>
        </w:rPr>
      </w:pPr>
    </w:p>
    <w:p w:rsidR="00E02609" w:rsidRPr="005070CC" w:rsidRDefault="00E02609" w:rsidP="00E02609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070CC">
        <w:rPr>
          <w:sz w:val="26"/>
          <w:szCs w:val="26"/>
        </w:rPr>
        <w:t>Одобрить проект соглашения с муниципальным образованием «Балезинский район» (Приложение 1).</w:t>
      </w:r>
    </w:p>
    <w:p w:rsidR="00E02609" w:rsidRPr="005070CC" w:rsidRDefault="00E02609" w:rsidP="00E02609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070CC">
        <w:rPr>
          <w:sz w:val="26"/>
          <w:szCs w:val="26"/>
        </w:rPr>
        <w:t>Возложить на Администрацию муниципального образования «Люкское» контроль над исполнением данного решения.</w:t>
      </w:r>
    </w:p>
    <w:p w:rsidR="00E02609" w:rsidRPr="005070CC" w:rsidRDefault="00E02609" w:rsidP="00E02609">
      <w:pPr>
        <w:spacing w:line="360" w:lineRule="auto"/>
        <w:rPr>
          <w:sz w:val="26"/>
          <w:szCs w:val="26"/>
        </w:rPr>
      </w:pPr>
    </w:p>
    <w:p w:rsidR="00E02609" w:rsidRPr="005070CC" w:rsidRDefault="00E02609" w:rsidP="00E02609">
      <w:pPr>
        <w:rPr>
          <w:sz w:val="26"/>
          <w:szCs w:val="26"/>
        </w:rPr>
      </w:pPr>
      <w:r w:rsidRPr="005070CC">
        <w:rPr>
          <w:sz w:val="26"/>
          <w:szCs w:val="26"/>
        </w:rPr>
        <w:t xml:space="preserve">Глава </w:t>
      </w:r>
      <w:proofErr w:type="gramStart"/>
      <w:r w:rsidRPr="005070CC">
        <w:rPr>
          <w:sz w:val="26"/>
          <w:szCs w:val="26"/>
        </w:rPr>
        <w:t>муниципального</w:t>
      </w:r>
      <w:proofErr w:type="gramEnd"/>
    </w:p>
    <w:p w:rsidR="00E02609" w:rsidRPr="005070CC" w:rsidRDefault="00E02609" w:rsidP="00E02609">
      <w:pPr>
        <w:rPr>
          <w:sz w:val="26"/>
          <w:szCs w:val="26"/>
        </w:rPr>
      </w:pPr>
      <w:r w:rsidRPr="005070CC">
        <w:rPr>
          <w:sz w:val="26"/>
          <w:szCs w:val="26"/>
        </w:rPr>
        <w:t xml:space="preserve">образования «Люкское»                                                                         В.Н. Наговицын    </w:t>
      </w:r>
    </w:p>
    <w:p w:rsidR="00E02609" w:rsidRPr="005070CC" w:rsidRDefault="00E02609" w:rsidP="00E02609">
      <w:pPr>
        <w:rPr>
          <w:sz w:val="26"/>
          <w:szCs w:val="26"/>
        </w:rPr>
      </w:pPr>
    </w:p>
    <w:p w:rsidR="00E02609" w:rsidRPr="005070CC" w:rsidRDefault="00E02609" w:rsidP="00E02609">
      <w:pPr>
        <w:rPr>
          <w:sz w:val="26"/>
          <w:szCs w:val="26"/>
        </w:rPr>
      </w:pPr>
      <w:r w:rsidRPr="005070CC">
        <w:rPr>
          <w:sz w:val="26"/>
          <w:szCs w:val="26"/>
        </w:rPr>
        <w:t>с. Люк</w:t>
      </w:r>
    </w:p>
    <w:p w:rsidR="00E02609" w:rsidRPr="005070CC" w:rsidRDefault="00E02609" w:rsidP="00E02609">
      <w:pPr>
        <w:rPr>
          <w:sz w:val="26"/>
          <w:szCs w:val="26"/>
        </w:rPr>
      </w:pPr>
      <w:r>
        <w:rPr>
          <w:sz w:val="26"/>
          <w:szCs w:val="26"/>
        </w:rPr>
        <w:t>05.12.2013 г.</w:t>
      </w:r>
    </w:p>
    <w:p w:rsidR="00E02609" w:rsidRPr="005070CC" w:rsidRDefault="00E02609" w:rsidP="00E02609">
      <w:pPr>
        <w:rPr>
          <w:sz w:val="26"/>
          <w:szCs w:val="26"/>
        </w:rPr>
      </w:pPr>
      <w:r>
        <w:rPr>
          <w:sz w:val="26"/>
          <w:szCs w:val="26"/>
        </w:rPr>
        <w:t>№ 14-3</w:t>
      </w:r>
    </w:p>
    <w:p w:rsidR="00E02609" w:rsidRDefault="00E02609" w:rsidP="00E02609">
      <w:pPr>
        <w:spacing w:line="360" w:lineRule="auto"/>
      </w:pPr>
    </w:p>
    <w:p w:rsidR="00E02609" w:rsidRDefault="00E02609" w:rsidP="00E02609">
      <w:pPr>
        <w:spacing w:line="360" w:lineRule="auto"/>
      </w:pPr>
    </w:p>
    <w:p w:rsidR="00E02609" w:rsidRDefault="00E02609" w:rsidP="00E02609">
      <w:pPr>
        <w:spacing w:line="360" w:lineRule="auto"/>
      </w:pPr>
    </w:p>
    <w:p w:rsidR="00E02609" w:rsidRDefault="00E02609" w:rsidP="00E02609">
      <w:pPr>
        <w:spacing w:line="360" w:lineRule="auto"/>
      </w:pPr>
    </w:p>
    <w:p w:rsidR="00E02609" w:rsidRDefault="00E02609" w:rsidP="00E02609">
      <w:pPr>
        <w:spacing w:line="360" w:lineRule="auto"/>
      </w:pPr>
    </w:p>
    <w:p w:rsidR="00E02609" w:rsidRDefault="00E02609" w:rsidP="00E02609">
      <w:pPr>
        <w:spacing w:line="360" w:lineRule="auto"/>
      </w:pPr>
    </w:p>
    <w:p w:rsidR="00E02609" w:rsidRDefault="00E02609" w:rsidP="00E02609">
      <w:pPr>
        <w:spacing w:line="360" w:lineRule="auto"/>
      </w:pPr>
    </w:p>
    <w:p w:rsidR="00E02609" w:rsidRDefault="00E02609" w:rsidP="00E02609">
      <w:pPr>
        <w:spacing w:line="360" w:lineRule="auto"/>
      </w:pPr>
    </w:p>
    <w:p w:rsidR="00E02609" w:rsidRDefault="00E02609" w:rsidP="00E02609">
      <w:pPr>
        <w:spacing w:line="360" w:lineRule="auto"/>
      </w:pPr>
    </w:p>
    <w:p w:rsidR="00E02609" w:rsidRDefault="00E02609" w:rsidP="00E02609">
      <w:pPr>
        <w:spacing w:line="360" w:lineRule="auto"/>
      </w:pPr>
    </w:p>
    <w:p w:rsidR="00E02609" w:rsidRDefault="00E02609" w:rsidP="00E02609">
      <w:pPr>
        <w:jc w:val="right"/>
      </w:pPr>
      <w:bookmarkStart w:id="0" w:name="_GoBack"/>
      <w:bookmarkEnd w:id="0"/>
      <w:r>
        <w:lastRenderedPageBreak/>
        <w:t>Приложение 1</w:t>
      </w:r>
    </w:p>
    <w:p w:rsidR="00B9145E" w:rsidRDefault="00E02609" w:rsidP="00E02609">
      <w:pPr>
        <w:jc w:val="right"/>
      </w:pPr>
      <w:r>
        <w:t>к решению Совета депутатов</w:t>
      </w:r>
    </w:p>
    <w:p w:rsidR="00B9145E" w:rsidRDefault="00E02609" w:rsidP="00E02609">
      <w:pPr>
        <w:jc w:val="right"/>
      </w:pPr>
      <w:r>
        <w:t xml:space="preserve"> муниципального образования «Люкское»</w:t>
      </w:r>
    </w:p>
    <w:p w:rsidR="00E02609" w:rsidRDefault="00E02609" w:rsidP="00E02609">
      <w:pPr>
        <w:jc w:val="right"/>
      </w:pPr>
      <w:r>
        <w:t xml:space="preserve"> от 05.12.2013 г. № 14-3</w:t>
      </w:r>
    </w:p>
    <w:p w:rsidR="00E02609" w:rsidRPr="00706E51" w:rsidRDefault="00E02609" w:rsidP="00E02609">
      <w:pPr>
        <w:pStyle w:val="a6"/>
        <w:spacing w:after="240" w:afterAutospacing="0"/>
        <w:jc w:val="center"/>
        <w:rPr>
          <w:b/>
          <w:bCs/>
        </w:rPr>
      </w:pPr>
      <w:r w:rsidRPr="00706E51">
        <w:rPr>
          <w:b/>
          <w:bCs/>
        </w:rPr>
        <w:t xml:space="preserve">СОГЛАШЕНИЕ </w:t>
      </w:r>
      <w:r w:rsidRPr="00706E51">
        <w:rPr>
          <w:b/>
          <w:bCs/>
        </w:rPr>
        <w:br/>
        <w:t xml:space="preserve">О ПЕРЕДАЧЕ ПОЛНОМОЧИЙ </w:t>
      </w:r>
      <w:r>
        <w:rPr>
          <w:b/>
          <w:bCs/>
        </w:rPr>
        <w:t>№ ___</w:t>
      </w:r>
    </w:p>
    <w:p w:rsidR="00E02609" w:rsidRDefault="00E02609" w:rsidP="00B9145E">
      <w:pPr>
        <w:pStyle w:val="a6"/>
        <w:spacing w:after="240" w:afterAutospacing="0"/>
      </w:pPr>
      <w:r w:rsidRPr="00706E51">
        <w:rPr>
          <w:b/>
          <w:bCs/>
        </w:rPr>
        <w:br/>
      </w:r>
      <w:r>
        <w:t>с.</w:t>
      </w:r>
      <w:r w:rsidR="00116A17">
        <w:t xml:space="preserve"> </w:t>
      </w:r>
      <w:r>
        <w:t xml:space="preserve">Люк                                                                                               </w:t>
      </w:r>
      <w:r w:rsidR="00116A17">
        <w:t xml:space="preserve">                   </w:t>
      </w:r>
      <w:r w:rsidR="00B9145E">
        <w:t xml:space="preserve"> </w:t>
      </w:r>
      <w:r>
        <w:t xml:space="preserve"> </w:t>
      </w:r>
      <w:r w:rsidRPr="00706E51">
        <w:t>«</w:t>
      </w:r>
      <w:r w:rsidR="00E320FA">
        <w:t>___</w:t>
      </w:r>
      <w:r w:rsidRPr="00706E51">
        <w:t>»</w:t>
      </w:r>
      <w:r>
        <w:t>декабря</w:t>
      </w:r>
      <w:r w:rsidRPr="00706E51">
        <w:t xml:space="preserve"> 201</w:t>
      </w:r>
      <w:r w:rsidR="00E320FA">
        <w:t>3</w:t>
      </w:r>
      <w:r w:rsidRPr="00706E51">
        <w:t xml:space="preserve"> года </w:t>
      </w:r>
    </w:p>
    <w:p w:rsidR="00E02609" w:rsidRDefault="00E02609" w:rsidP="00E320FA">
      <w:pPr>
        <w:pStyle w:val="a6"/>
        <w:spacing w:before="0" w:beforeAutospacing="0" w:after="0" w:afterAutospacing="0"/>
      </w:pPr>
      <w:proofErr w:type="gramStart"/>
      <w:r w:rsidRPr="00706E51">
        <w:t>Администрация муни</w:t>
      </w:r>
      <w:r>
        <w:t>ципального образования «Люкское»</w:t>
      </w:r>
      <w:r w:rsidRPr="00706E51">
        <w:t>, именуемая в</w:t>
      </w:r>
      <w:r>
        <w:t xml:space="preserve"> дальнейшем «Администрация посе</w:t>
      </w:r>
      <w:r w:rsidRPr="00706E51">
        <w:t>ления», в лице главы муниципаль</w:t>
      </w:r>
      <w:r>
        <w:t>ного образования Наговицына В.Н.</w:t>
      </w:r>
      <w:r w:rsidRPr="00706E51">
        <w:t xml:space="preserve">, действующего на основании Устава, с одной стороны, и Администрация </w:t>
      </w:r>
      <w:r w:rsidRPr="00116A17">
        <w:t xml:space="preserve">муниципального образования «Балезинский район», именуемая в дальнейшем «Администрация района», в лице главы Администрации </w:t>
      </w:r>
      <w:r w:rsidR="00116A17" w:rsidRPr="00116A17">
        <w:t>Васильева А.В</w:t>
      </w:r>
      <w:r w:rsidRPr="00116A17">
        <w:t xml:space="preserve">., действующего на основании </w:t>
      </w:r>
      <w:r w:rsidR="005E6CE9">
        <w:t>трудового контракта</w:t>
      </w:r>
      <w:r w:rsidRPr="00706E51">
        <w:t xml:space="preserve"> с другой стороны, заключили настоящее Соглашение о</w:t>
      </w:r>
      <w:r>
        <w:t xml:space="preserve"> </w:t>
      </w:r>
      <w:r w:rsidRPr="00706E51">
        <w:t xml:space="preserve">нижеследующем: </w:t>
      </w:r>
      <w:proofErr w:type="gramEnd"/>
    </w:p>
    <w:p w:rsidR="00E02609" w:rsidRPr="00346030" w:rsidRDefault="00E02609" w:rsidP="00E320FA">
      <w:pPr>
        <w:pStyle w:val="a6"/>
        <w:spacing w:before="0" w:beforeAutospacing="0" w:after="0" w:afterAutospacing="0"/>
        <w:jc w:val="center"/>
        <w:rPr>
          <w:b/>
        </w:rPr>
      </w:pPr>
      <w:r w:rsidRPr="00346030">
        <w:rPr>
          <w:b/>
          <w:bCs/>
        </w:rPr>
        <w:t xml:space="preserve">1 </w:t>
      </w:r>
      <w:r w:rsidRPr="00346030">
        <w:rPr>
          <w:rFonts w:ascii="Helvetica, sans-serif" w:hAnsi="Helvetica, sans-serif"/>
          <w:b/>
        </w:rPr>
        <w:t xml:space="preserve">. </w:t>
      </w:r>
      <w:r w:rsidRPr="00346030">
        <w:rPr>
          <w:b/>
        </w:rPr>
        <w:t>Предмет соглашения</w:t>
      </w:r>
    </w:p>
    <w:p w:rsidR="00E02609" w:rsidRDefault="00E02609" w:rsidP="00E320FA">
      <w:pPr>
        <w:pStyle w:val="a6"/>
        <w:spacing w:before="0" w:beforeAutospacing="0" w:after="0" w:afterAutospacing="0"/>
      </w:pPr>
      <w:r w:rsidRPr="00706E51">
        <w:br/>
        <w:t xml:space="preserve">1 </w:t>
      </w:r>
      <w:r w:rsidRPr="00706E51">
        <w:rPr>
          <w:rFonts w:ascii="Helvetica, sans-serif" w:hAnsi="Helvetica, sans-serif"/>
        </w:rPr>
        <w:t xml:space="preserve">. </w:t>
      </w:r>
      <w:r w:rsidRPr="00706E51">
        <w:t xml:space="preserve">1. В соответствии с Бюджетным кодексом Российской Федерации, Федеральным законом </w:t>
      </w:r>
      <w:r>
        <w:t xml:space="preserve">№ 131 -ФЗ от </w:t>
      </w:r>
      <w:r w:rsidRPr="00706E51">
        <w:t xml:space="preserve">06.10.2003 года «Об общих принципах организации местного самоуправления в Российской Федерации», Уставом муниципального образования «Люкское» Администрация поселения передает, а Администрация района принимает на себя осуществление следующих полномочий: </w:t>
      </w:r>
      <w:r w:rsidRPr="00706E51">
        <w:br/>
        <w:t xml:space="preserve">1.1.1. </w:t>
      </w:r>
      <w:proofErr w:type="gramStart"/>
      <w:r w:rsidRPr="00706E51">
        <w:t xml:space="preserve">Формирование, исполнение и контроль за исполнением бюджета поселения, а именно: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организация работы по формированию проекта бюджета поселения в соответствии с законодательством Российской Федерации, законодательством Удмуртской Республики и нормативными правовыми актами представительного органа поселения;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>составление проекта бюджета поселения и направление его в Администрацию поселения для рассмотрения и последующего представления в представительный орган поселения;</w:t>
      </w:r>
      <w:proofErr w:type="gramEnd"/>
      <w:r w:rsidRPr="00706E51">
        <w:t xml:space="preserve">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proofErr w:type="gramStart"/>
      <w:r w:rsidRPr="00706E51">
        <w:t xml:space="preserve">составление бюджетной росписи бюджета поселения в разрезе получателей средств бюджета поселения и кодов бюджетной классификации;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составление и представление в отдел </w:t>
      </w:r>
      <w:r>
        <w:t>№</w:t>
      </w:r>
      <w:r w:rsidRPr="00706E51">
        <w:t xml:space="preserve"> 2 Управления Федерального казначейства по Удмуртской Республике Перечня участников бюджетного процесса муниципального образования </w:t>
      </w:r>
      <w:r>
        <w:t>«</w:t>
      </w:r>
      <w:r w:rsidRPr="00706E51">
        <w:t xml:space="preserve">Люкское»;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открытие в отделе </w:t>
      </w:r>
      <w:r>
        <w:t>№</w:t>
      </w:r>
      <w:r w:rsidRPr="00706E51">
        <w:t xml:space="preserve"> 2 Управления Федерального казначейства по Удмуртской Республике лицевого счета бюджета поселения в порядке, установленном Федеральным казначейством;</w:t>
      </w:r>
      <w:proofErr w:type="gramEnd"/>
      <w:r w:rsidRPr="00706E51">
        <w:t xml:space="preserve">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совершение операций на лицевом счете бюджета поселения, открытом в отделе </w:t>
      </w:r>
      <w:r>
        <w:t>№</w:t>
      </w:r>
      <w:r w:rsidRPr="00706E51">
        <w:t xml:space="preserve"> 2 Управления Федерального казначейства по Удмуртской Республике, по согласованию с Администрацией поселения;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осуществление учета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поселению информации по данному вопросу;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proofErr w:type="gramStart"/>
      <w:r w:rsidRPr="00706E51">
        <w:t xml:space="preserve">открытие в установленном порядке получателям бюджетных средств поселения лицевых счетов для учета движения средств;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от имени и по поручению получателей бюджетных средств поселения осуществление исполнения бюджетной росписи за счет бюджетных средств поселения;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доведение объемов финансирования до получателей средств бюджета поселения в рамках доведенных лимитов бюджетных обязательств;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>формирование лимитов бюджетных обязательств на основании данных Администрации поселения;</w:t>
      </w:r>
      <w:proofErr w:type="gramEnd"/>
      <w:r w:rsidRPr="00706E51">
        <w:t xml:space="preserve">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proofErr w:type="gramStart"/>
      <w:r w:rsidRPr="00706E51">
        <w:t xml:space="preserve">утверждение и ведение кассового плана; </w:t>
      </w:r>
      <w:r w:rsidRPr="00706E51">
        <w:br/>
      </w:r>
      <w:r w:rsidRPr="00706E51">
        <w:rPr>
          <w:rFonts w:ascii="Helvetica, sans-serif" w:hAnsi="Helvetica, sans-serif"/>
        </w:rPr>
        <w:lastRenderedPageBreak/>
        <w:t xml:space="preserve">- </w:t>
      </w:r>
      <w:r w:rsidRPr="00706E51">
        <w:t xml:space="preserve">информирование получателей средств бюджета поселения об изменении порядка исполнения бюджета поселения;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консультирование получателей средств бюджета поселения по вопросам документооборота и иным вопросам, возникающим в процессе исполнения бюджета поселения;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>ведение учета по исполнению бюджета поселения в соответствии с нормативными документами по учету исполнения местных бюджетов и предоставления отчетности;</w:t>
      </w:r>
      <w:proofErr w:type="gramEnd"/>
      <w:r w:rsidRPr="00706E51">
        <w:t xml:space="preserve">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составление сводной годовой и периодической отчетности об исполнении бюджета поселения и представление отчетности в установленные настоящим соглашением сроки Администрации поселения; </w:t>
      </w:r>
      <w:r w:rsidRPr="00706E51">
        <w:br/>
      </w:r>
      <w:r w:rsidRPr="00706E51">
        <w:rPr>
          <w:rFonts w:ascii="Helvetica, sans-serif" w:hAnsi="Helvetica, sans-serif"/>
        </w:rPr>
        <w:t xml:space="preserve">- </w:t>
      </w:r>
      <w:r w:rsidRPr="00706E51">
        <w:t xml:space="preserve">анализ сводной бухгалтерской отчетности, представляемой муниципальными учреждениями и организациями, финансируемыми из бюджета поселения. </w:t>
      </w:r>
      <w:r w:rsidRPr="00706E51">
        <w:br/>
        <w:t xml:space="preserve">Учет кассовых операций со средствами бюджета поселения осуществляется на лицевом счете бюджета поселения, открываемом в отделе </w:t>
      </w:r>
      <w:r>
        <w:t>№</w:t>
      </w:r>
      <w:r w:rsidRPr="00706E51">
        <w:t xml:space="preserve"> 2 Управления Федерального казначейства по Удмуртской Республике в соответствии с установленным порядком открытия и ведения лицевых счетов Федеральным казначейством и его территориальными органами. </w:t>
      </w:r>
      <w:r w:rsidRPr="00706E51">
        <w:br/>
        <w:t xml:space="preserve">1.1.2. Организация строительства муниципального жилищного фонда; </w:t>
      </w:r>
      <w:r w:rsidRPr="00706E51">
        <w:br/>
        <w:t xml:space="preserve">1.1.3. Организация библиотечного обслуживания населения, комплектование и обеспечение сохранности библиотечных фондов библиотек поселения; </w:t>
      </w:r>
      <w:r w:rsidRPr="00706E51">
        <w:br/>
        <w:t xml:space="preserve">1.1.4. Создание условий для организации досуга и обеспечения жителей поселения услугами организаций культуры; </w:t>
      </w:r>
      <w:r w:rsidRPr="00706E51">
        <w:br/>
        <w:t xml:space="preserve">1.1.5.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 </w:t>
      </w:r>
      <w:r w:rsidRPr="00706E51">
        <w:br/>
        <w:t>1.1.6. Разработка генеральных планов поселения, правил землепользования и застройки, документации по планировке территории, выдача разрешений на строительство, разрешений на ввод объе</w:t>
      </w:r>
      <w:r>
        <w:t>ктов в эксплуатацию при осуще</w:t>
      </w:r>
      <w:r w:rsidRPr="002B60FB">
        <w:t xml:space="preserve">ствлении строительства, реконструкции, капитального ремонта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поселений; </w:t>
      </w:r>
      <w:r w:rsidRPr="002B60FB">
        <w:br/>
        <w:t xml:space="preserve">1.1.7. Бесплатная передача в собственность граждан Российской </w:t>
      </w:r>
      <w:proofErr w:type="gramStart"/>
      <w:r w:rsidRPr="002B60FB">
        <w:t>Федерации</w:t>
      </w:r>
      <w:proofErr w:type="gramEnd"/>
      <w:r w:rsidRPr="002B60FB">
        <w:t xml:space="preserve"> на добровольной основе занимаемых ими жилых помещений в муниципальном жилищном фонде поселения, в </w:t>
      </w:r>
      <w:proofErr w:type="spellStart"/>
      <w:r w:rsidRPr="002B60FB">
        <w:t>т.ч</w:t>
      </w:r>
      <w:proofErr w:type="spellEnd"/>
      <w:r w:rsidRPr="002B60FB">
        <w:t xml:space="preserve">. оформление и подписание договора передачи; </w:t>
      </w:r>
      <w:r w:rsidRPr="002B60FB">
        <w:br/>
        <w:t xml:space="preserve">1.1.8. Участие в предупреждении и ликвидации последствий чрезвычайных ситуаций (обеспечение необходимыми материальными средствами на ликвидацию чрезвычайных ситуаций и обеспечение пострадавшего населения материальными средствами и продуктами питания); </w:t>
      </w:r>
      <w:r w:rsidRPr="002B60FB">
        <w:br/>
        <w:t xml:space="preserve">1.1.9. Организация и осуществление мероприятий по гражданской обороне, защите населения и территорий от чрезвычайных ситуаций (обеспечение неработающего населения средствами индивидуальной защиты). </w:t>
      </w:r>
    </w:p>
    <w:p w:rsidR="00E02609" w:rsidRPr="00346030" w:rsidRDefault="00E02609" w:rsidP="00E320F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346030">
        <w:rPr>
          <w:b/>
          <w:bCs/>
        </w:rPr>
        <w:t>2. Права и обязанности Администрации поселения</w:t>
      </w:r>
    </w:p>
    <w:p w:rsidR="00E02609" w:rsidRDefault="00E02609" w:rsidP="00E320FA">
      <w:pPr>
        <w:pStyle w:val="a6"/>
        <w:spacing w:before="0" w:beforeAutospacing="0" w:after="0" w:afterAutospacing="0"/>
      </w:pPr>
      <w:r w:rsidRPr="002B60FB">
        <w:rPr>
          <w:b/>
          <w:bCs/>
        </w:rPr>
        <w:br/>
      </w:r>
      <w:r w:rsidRPr="002B60FB">
        <w:t xml:space="preserve">2.1. </w:t>
      </w:r>
      <w:proofErr w:type="gramStart"/>
      <w:r w:rsidRPr="002B60FB">
        <w:t xml:space="preserve">В целях реализации настоящего Соглашения Администрация поселения обязана передать субвенции Администрации района на осуществление полномочий, указанных в пункте 1.1. настоящего Соглашения, оказывать содействие Администрации района в разрешении вопросов, связанных с осуществлением переданных полномочий, осуществить организационное обеспечение Администрации района автотранспортом (или оплата услуг автотранспорта), помещениями, линиями телефонной связи и другими необходимыми для работы условиями по осуществлению переданных полномочий. </w:t>
      </w:r>
      <w:r w:rsidRPr="002B60FB">
        <w:br/>
        <w:t>2.2.</w:t>
      </w:r>
      <w:proofErr w:type="gramEnd"/>
      <w:r w:rsidRPr="002B60FB">
        <w:t xml:space="preserve"> Администрация поселения вправе: </w:t>
      </w:r>
      <w:r w:rsidRPr="002B60FB">
        <w:br/>
        <w:t xml:space="preserve">2.2.1. Осуществлять </w:t>
      </w:r>
      <w:proofErr w:type="gramStart"/>
      <w:r w:rsidRPr="002B60FB">
        <w:t>контроль за</w:t>
      </w:r>
      <w:proofErr w:type="gramEnd"/>
      <w:r w:rsidRPr="002B60FB">
        <w:t xml:space="preserve"> целевым использованием финансовых средств, переданных Администрации района для осуществления полномочий, указанных в пункте 1.1. настоящего Соглашения; </w:t>
      </w:r>
      <w:r w:rsidRPr="002B60FB">
        <w:br/>
        <w:t xml:space="preserve">2.2.2. Запрашивать и получать в установленном порядке от Администрации района информацию, материалы и документы, связанные с осуществлением полномочий, указанных в п. 1 . 1. </w:t>
      </w:r>
      <w:r w:rsidRPr="002B60FB">
        <w:lastRenderedPageBreak/>
        <w:t xml:space="preserve">настоящего Соглашения, и использованием финансовых средств, переданных для осуществления данных полномочий. </w:t>
      </w:r>
      <w:r w:rsidRPr="002B60FB">
        <w:br/>
        <w:t>2.2.3. Кроме вышеуказанного, Администрация поселения в отношении передаваем</w:t>
      </w:r>
      <w:r>
        <w:t>ы</w:t>
      </w:r>
      <w:r w:rsidRPr="002B60FB">
        <w:t xml:space="preserve">х полномочий по формированию, исполнению и </w:t>
      </w:r>
      <w:proofErr w:type="gramStart"/>
      <w:r w:rsidRPr="002B60FB">
        <w:t>контролю за</w:t>
      </w:r>
      <w:proofErr w:type="gramEnd"/>
      <w:r w:rsidRPr="002B60FB">
        <w:t xml:space="preserve"> исполнением бюджета поселения, вправе: </w:t>
      </w:r>
      <w:r w:rsidRPr="002B60FB">
        <w:br/>
        <w:t xml:space="preserve">- ежедневно распоряжаться средствами, находящимися на текущем бюджетном счете поселения в пределах его остатка; </w:t>
      </w:r>
      <w:r w:rsidRPr="002B60FB">
        <w:br/>
        <w:t>- получать от Администрации района в лице финансового органа Администрации района необходимую информац</w:t>
      </w:r>
      <w:r>
        <w:t>ию</w:t>
      </w:r>
      <w:r w:rsidRPr="002B60FB">
        <w:t xml:space="preserve"> по движению средств на счете поселения; </w:t>
      </w:r>
      <w:r w:rsidRPr="002B60FB">
        <w:br/>
        <w:t>- контролировать своевременность зачисления и перечисления сре</w:t>
      </w:r>
      <w:proofErr w:type="gramStart"/>
      <w:r w:rsidRPr="002B60FB">
        <w:t>дств с л</w:t>
      </w:r>
      <w:proofErr w:type="gramEnd"/>
      <w:r w:rsidRPr="002B60FB">
        <w:t xml:space="preserve">ицевого счета бюджета поселения; </w:t>
      </w:r>
      <w:r w:rsidRPr="002B60FB">
        <w:br/>
        <w:t xml:space="preserve">- получать от Администрации района в лице финансового органа Администрации района отчеты по исполнению бюджета поселения; </w:t>
      </w:r>
      <w:r w:rsidRPr="002B60FB">
        <w:br/>
        <w:t>- издавать в пределах своей компетенции правовые акты по вопросам осуществления Администрацией района переданных полномочий и осуществлять контроль за их</w:t>
      </w:r>
      <w:r>
        <w:t xml:space="preserve"> исполнением; </w:t>
      </w:r>
      <w:r>
        <w:br/>
        <w:t xml:space="preserve">2.3. Должностное </w:t>
      </w:r>
      <w:r w:rsidRPr="002B60FB">
        <w:t>(</w:t>
      </w:r>
      <w:proofErr w:type="spellStart"/>
      <w:r w:rsidRPr="002B60FB">
        <w:t>ые</w:t>
      </w:r>
      <w:proofErr w:type="spellEnd"/>
      <w:r w:rsidRPr="002B60FB">
        <w:t xml:space="preserve">) лицо (а) муниципального образования - поселения, осуществляющее </w:t>
      </w:r>
      <w:proofErr w:type="gramStart"/>
      <w:r w:rsidRPr="002B60FB">
        <w:t>контроль за</w:t>
      </w:r>
      <w:proofErr w:type="gramEnd"/>
      <w:r w:rsidRPr="002B60FB">
        <w:t xml:space="preserve"> исполнением переданных Администрации района полномочий, устанавливается распоряжением главы Администрации поселения. </w:t>
      </w:r>
    </w:p>
    <w:p w:rsidR="00E02609" w:rsidRPr="00346030" w:rsidRDefault="00E02609" w:rsidP="00E320F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346030">
        <w:rPr>
          <w:b/>
        </w:rPr>
        <w:t xml:space="preserve">З. </w:t>
      </w:r>
      <w:r w:rsidRPr="00346030">
        <w:rPr>
          <w:b/>
          <w:bCs/>
        </w:rPr>
        <w:t>Права и обязанности Администрации района</w:t>
      </w:r>
    </w:p>
    <w:p w:rsidR="00E02609" w:rsidRDefault="00E02609" w:rsidP="00E320FA">
      <w:pPr>
        <w:pStyle w:val="a6"/>
        <w:spacing w:before="0" w:beforeAutospacing="0" w:after="0" w:afterAutospacing="0"/>
      </w:pPr>
      <w:r w:rsidRPr="002B60FB">
        <w:rPr>
          <w:b/>
          <w:bCs/>
        </w:rPr>
        <w:br/>
      </w:r>
      <w:r w:rsidRPr="002B60FB">
        <w:t xml:space="preserve">3.1. В целях реализации настоящего Соглашения Администрация района обязана: </w:t>
      </w:r>
      <w:r w:rsidRPr="002B60FB">
        <w:br/>
        <w:t xml:space="preserve">3.1.1. Осуществлять принятые полномочия, указанные в пункте 1 . 1. настоящего Соглашения, надлежащим образом, в соответствии с действующим законодательством и принимаемыми в соответствии с ним правовыми актами органов местного самоуправления; </w:t>
      </w:r>
      <w:r w:rsidRPr="002B60FB">
        <w:br/>
        <w:t xml:space="preserve">3.1.2. Обеспечивать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пункте 1 .1. настоящего Соглашения; </w:t>
      </w:r>
      <w:r w:rsidRPr="002B60FB">
        <w:br/>
        <w:t xml:space="preserve">3.1.3. В случае прекращения осуществления полномочий, указанных в пункте 1.1. настоящего Соглашения, возвратить неиспользованные финансовые средства. </w:t>
      </w:r>
      <w:r w:rsidRPr="002B60FB">
        <w:br/>
        <w:t xml:space="preserve">3.1.4. Предоставлять по запросу Администрации поселения годовой отчет о реализации принятых полномочий, расходовании средств субвенции; </w:t>
      </w:r>
      <w:r w:rsidRPr="002B60FB">
        <w:br/>
        <w:t xml:space="preserve">3.2. Администрация района вправе: </w:t>
      </w:r>
      <w:r w:rsidRPr="002B60FB">
        <w:br/>
        <w:t xml:space="preserve">3.2.1. Получать финансовое обеспечение полномочий, указанных в пункте 1.1. настоящего Соглашения, за счет субвенций, предоставляемых из бюджета поселения; </w:t>
      </w:r>
      <w:r w:rsidRPr="002B60FB">
        <w:br/>
        <w:t>3.2.2. При осуществле</w:t>
      </w:r>
      <w:r>
        <w:t>нии</w:t>
      </w:r>
      <w:r w:rsidRPr="002B60FB">
        <w:t xml:space="preserve"> переда</w:t>
      </w:r>
      <w:r>
        <w:t>нны</w:t>
      </w:r>
      <w:r w:rsidRPr="002B60FB">
        <w:t xml:space="preserve">х полномочий по формированию, исполнению и контролю за исполнением бюджета поселения: </w:t>
      </w:r>
      <w:r w:rsidRPr="002B60FB">
        <w:br/>
        <w:t xml:space="preserve">- совещательно участвовать совместно с Администрацией поселения в процессе рассмотрения и утверждения бюджета поселения представительным органом поселения; </w:t>
      </w:r>
      <w:r w:rsidRPr="002B60FB">
        <w:br/>
        <w:t xml:space="preserve">- требовать от получателей </w:t>
      </w:r>
      <w:proofErr w:type="gramStart"/>
      <w:r w:rsidRPr="002B60FB">
        <w:t>средств бюджета поселения соблюдения правильности оформления документов</w:t>
      </w:r>
      <w:proofErr w:type="gramEnd"/>
      <w:r w:rsidRPr="002B60FB">
        <w:t xml:space="preserve"> на расходование средств бюджета поселения; </w:t>
      </w:r>
      <w:r w:rsidRPr="002B60FB">
        <w:br/>
        <w:t xml:space="preserve">- дополнительно использовать собственные материальные ресурсы и финансовые средства для осуществления переданных полномочий в случаях и порядке, предусмотренных Уставом муниципального района и (или) нормативными правовыми актами представительного органа муниципального района; </w:t>
      </w:r>
    </w:p>
    <w:p w:rsidR="00E02609" w:rsidRDefault="00E02609" w:rsidP="00E320FA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346030">
        <w:rPr>
          <w:b/>
          <w:bCs/>
        </w:rPr>
        <w:t>4. Порядок определения субвенций</w:t>
      </w:r>
    </w:p>
    <w:p w:rsidR="00E320FA" w:rsidRPr="00346030" w:rsidRDefault="00E320FA" w:rsidP="00E320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02609" w:rsidRDefault="00E02609" w:rsidP="00E320FA">
      <w:pPr>
        <w:pStyle w:val="a6"/>
        <w:spacing w:before="0" w:beforeAutospacing="0" w:after="0" w:afterAutospacing="0"/>
      </w:pPr>
      <w:r w:rsidRPr="002B60FB">
        <w:t>4.1 Годовой объем субвенции на реализацию переданных Администрации р</w:t>
      </w:r>
      <w:r>
        <w:t xml:space="preserve">айона Администрацией поселения </w:t>
      </w:r>
      <w:r w:rsidRPr="002B60FB">
        <w:t xml:space="preserve">полномочий определяется исходя из совокупности расчетов расходов произведенных Администрацией района на каждое переданное полномочие. </w:t>
      </w:r>
      <w:r w:rsidRPr="002B60FB">
        <w:br/>
        <w:t xml:space="preserve">4.2. Срок по передаче месячного объема субвенций из бюджета поселения в бюджет муниципального района устанавливается не позднее </w:t>
      </w:r>
      <w:r w:rsidRPr="002B60FB">
        <w:rPr>
          <w:rFonts w:ascii="Helvetica, sans-serif" w:hAnsi="Helvetica, sans-serif"/>
          <w:i/>
          <w:iCs/>
        </w:rPr>
        <w:t xml:space="preserve">25 </w:t>
      </w:r>
      <w:r w:rsidRPr="002B60FB">
        <w:t>числа каждого месяца.</w:t>
      </w:r>
    </w:p>
    <w:p w:rsidR="00E02609" w:rsidRPr="00346030" w:rsidRDefault="00E02609" w:rsidP="00E320FA">
      <w:pPr>
        <w:pStyle w:val="a6"/>
        <w:spacing w:before="0" w:beforeAutospacing="0" w:after="0" w:afterAutospacing="0"/>
        <w:jc w:val="center"/>
        <w:rPr>
          <w:b/>
        </w:rPr>
      </w:pPr>
      <w:r w:rsidRPr="00346030">
        <w:rPr>
          <w:b/>
        </w:rPr>
        <w:t>5. Ответственность сторон</w:t>
      </w:r>
    </w:p>
    <w:p w:rsidR="00E02609" w:rsidRDefault="00E02609" w:rsidP="00E320FA">
      <w:pPr>
        <w:pStyle w:val="a6"/>
        <w:spacing w:before="0" w:beforeAutospacing="0" w:after="0" w:afterAutospacing="0"/>
      </w:pPr>
      <w:r w:rsidRPr="002B60FB">
        <w:lastRenderedPageBreak/>
        <w:t xml:space="preserve">5.1. </w:t>
      </w:r>
      <w:proofErr w:type="gramStart"/>
      <w:r w:rsidRPr="002B60FB">
        <w:t xml:space="preserve">Администрация района несет ответственность за неисполнение и (или) </w:t>
      </w:r>
      <w:r>
        <w:t>н</w:t>
      </w:r>
      <w:r w:rsidRPr="002B60FB">
        <w:t xml:space="preserve">енадлежащее исполнение полномочий, указанных в пункте 1 .1. </w:t>
      </w:r>
      <w:r w:rsidR="00116A17" w:rsidRPr="002B60FB">
        <w:t>настоящего</w:t>
      </w:r>
      <w:r w:rsidRPr="002B60FB">
        <w:t xml:space="preserve"> Соглашения, в соответствии с законодательством Российской Федерации и законодательством Удмуртской Республики в той мере, в какой данные полномочия были обеспечены Администрацией поселения финансовыми средствами; а также несет ответственность за нецелевое использование средств субвенций. </w:t>
      </w:r>
      <w:r w:rsidRPr="002B60FB">
        <w:br/>
        <w:t>5.2.</w:t>
      </w:r>
      <w:proofErr w:type="gramEnd"/>
      <w:r w:rsidRPr="002B60FB">
        <w:t xml:space="preserve"> Администрация поселения несет ответственность за отказ от передачи, либо нарушение установленного порядка передачи денежных средств (субвенций) на реализацию переданных полномочий в соответствии с действующим законодательством Российской Федерации и законодательством Удмуртской Республики. </w:t>
      </w:r>
      <w:r w:rsidRPr="002B60FB">
        <w:br/>
        <w:t xml:space="preserve">5.3. Администрация района не несет ответственность: </w:t>
      </w:r>
      <w:r w:rsidRPr="002B60FB">
        <w:br/>
        <w:t xml:space="preserve">5.3.1. По обязательствам поселения, обязательствам распорядителей и получателей средств бюджета поселения; </w:t>
      </w:r>
      <w:r w:rsidRPr="002B60FB">
        <w:br/>
        <w:t xml:space="preserve">5.3.2. За правильность содержащихся в расчетных документах сведений и арифметических расчетов. </w:t>
      </w:r>
    </w:p>
    <w:p w:rsidR="00E02609" w:rsidRPr="00346030" w:rsidRDefault="00E02609" w:rsidP="00E320FA">
      <w:pPr>
        <w:pStyle w:val="a6"/>
        <w:spacing w:before="0" w:beforeAutospacing="0" w:after="0" w:afterAutospacing="0"/>
        <w:jc w:val="center"/>
        <w:rPr>
          <w:b/>
        </w:rPr>
      </w:pPr>
      <w:r w:rsidRPr="00346030">
        <w:rPr>
          <w:b/>
          <w:bCs/>
        </w:rPr>
        <w:t>6</w:t>
      </w:r>
      <w:r w:rsidRPr="00346030">
        <w:rPr>
          <w:rFonts w:ascii="Helvetica, sans-serif" w:hAnsi="Helvetica, sans-serif"/>
          <w:b/>
          <w:bCs/>
        </w:rPr>
        <w:t xml:space="preserve">. </w:t>
      </w:r>
      <w:r w:rsidRPr="00346030">
        <w:rPr>
          <w:b/>
        </w:rPr>
        <w:t>Вступление Соглашения в силу, срок действия и порядок расторжения</w:t>
      </w:r>
    </w:p>
    <w:p w:rsidR="00E02609" w:rsidRDefault="00E02609" w:rsidP="00E320FA">
      <w:pPr>
        <w:pStyle w:val="a6"/>
        <w:spacing w:before="0" w:beforeAutospacing="0" w:after="0" w:afterAutospacing="0"/>
      </w:pPr>
      <w:r w:rsidRPr="002B60FB">
        <w:br/>
        <w:t xml:space="preserve">6.1. Настоящее Соглашение вступает в силу с 1 января </w:t>
      </w:r>
      <w:smartTag w:uri="urn:schemas-microsoft-com:office:smarttags" w:element="metricconverter">
        <w:smartTagPr>
          <w:attr w:name="ProductID" w:val="2013 г"/>
        </w:smartTagPr>
        <w:r w:rsidRPr="002B60FB">
          <w:t>2013 г</w:t>
        </w:r>
      </w:smartTag>
      <w:r w:rsidRPr="002B60FB">
        <w:t xml:space="preserve">. и действует по 31 декабря </w:t>
      </w:r>
      <w:smartTag w:uri="urn:schemas-microsoft-com:office:smarttags" w:element="metricconverter">
        <w:smartTagPr>
          <w:attr w:name="ProductID" w:val="2013 г"/>
        </w:smartTagPr>
        <w:r w:rsidRPr="002B60FB">
          <w:t>2013 г</w:t>
        </w:r>
      </w:smartTag>
      <w:r w:rsidRPr="002B60FB">
        <w:t xml:space="preserve">. </w:t>
      </w:r>
      <w:r w:rsidRPr="002B60FB">
        <w:br/>
        <w:t xml:space="preserve">6.2. досрочное расторжение настоящего Соглашения в целом, либо в отношении отдельных переданных полномочий осуществляется по взаимному согласию и оформляется дополнительным соглашением. При </w:t>
      </w:r>
      <w:proofErr w:type="gramStart"/>
      <w:r w:rsidRPr="002B60FB">
        <w:t>не достижении</w:t>
      </w:r>
      <w:proofErr w:type="gramEnd"/>
      <w:r w:rsidRPr="002B60FB">
        <w:t xml:space="preserve"> согласия заинтересованная сторона вправе обратиться в суд. </w:t>
      </w:r>
      <w:r w:rsidRPr="002B60FB">
        <w:br/>
        <w:t xml:space="preserve">6.3. Не позднее 10-и рабочих дней </w:t>
      </w:r>
      <w:proofErr w:type="gramStart"/>
      <w:r w:rsidRPr="002B60FB">
        <w:t>с даты расторжения</w:t>
      </w:r>
      <w:proofErr w:type="gramEnd"/>
      <w:r w:rsidRPr="002B60FB">
        <w:t xml:space="preserve"> настоящего Соглашения в соответствии с п. 6.2. стороны обязаны составить акт о сроках и объемах денежных средств подлежащих возмещению, либо возврату. </w:t>
      </w:r>
    </w:p>
    <w:p w:rsidR="00E02609" w:rsidRPr="00346030" w:rsidRDefault="00E02609" w:rsidP="00E320FA">
      <w:pPr>
        <w:pStyle w:val="a6"/>
        <w:spacing w:before="0" w:beforeAutospacing="0" w:after="0" w:afterAutospacing="0"/>
        <w:jc w:val="center"/>
        <w:rPr>
          <w:b/>
        </w:rPr>
      </w:pPr>
      <w:r w:rsidRPr="00346030">
        <w:rPr>
          <w:b/>
        </w:rPr>
        <w:t>7. Заключительные положения</w:t>
      </w:r>
    </w:p>
    <w:p w:rsidR="00E02609" w:rsidRDefault="00E02609" w:rsidP="00E320FA">
      <w:pPr>
        <w:pStyle w:val="a6"/>
        <w:spacing w:before="0" w:beforeAutospacing="0" w:after="0" w:afterAutospacing="0"/>
      </w:pPr>
      <w:r w:rsidRPr="002B60FB">
        <w:br/>
        <w:t xml:space="preserve">7.1. Все споры по настоящему Соглашению, разрешаются путем переговоров, а при </w:t>
      </w:r>
      <w:proofErr w:type="spellStart"/>
      <w:r w:rsidRPr="002B60FB">
        <w:t>недостижении</w:t>
      </w:r>
      <w:proofErr w:type="spellEnd"/>
      <w:r w:rsidRPr="002B60FB">
        <w:t xml:space="preserve"> согласия в судебном порядке. </w:t>
      </w:r>
      <w:r w:rsidRPr="002B60FB">
        <w:br/>
        <w:t xml:space="preserve">7.2. Положения, не урегулированные настоящим Соглашением, регулируются действующим законодательством. </w:t>
      </w:r>
      <w:r w:rsidRPr="002B60FB">
        <w:br/>
        <w:t xml:space="preserve">7.3. Любые изменения или дополнения к настоящему Соглашению действительны, если они совершены в письменной форме и подписаны полномочными представителями сторон. </w:t>
      </w:r>
      <w:r w:rsidRPr="002B60FB">
        <w:br/>
        <w:t>7.4. Настоящее Соглашение составляется в двух экземплярах, имеющих одинаковую юридическую силу, по одному для каждой из сторон.</w:t>
      </w:r>
    </w:p>
    <w:p w:rsidR="00E02609" w:rsidRPr="00346030" w:rsidRDefault="00E02609" w:rsidP="00E320FA">
      <w:pPr>
        <w:pStyle w:val="a6"/>
        <w:spacing w:after="240" w:afterAutospacing="0"/>
        <w:jc w:val="center"/>
        <w:rPr>
          <w:b/>
        </w:rPr>
      </w:pPr>
      <w:r w:rsidRPr="00346030">
        <w:rPr>
          <w:b/>
        </w:rPr>
        <w:t>8. Юридические адреса и банковские реквизиты сторон</w:t>
      </w:r>
    </w:p>
    <w:p w:rsidR="00E02609" w:rsidRDefault="00E02609" w:rsidP="00E02609">
      <w:pPr>
        <w:tabs>
          <w:tab w:val="left" w:pos="4860"/>
        </w:tabs>
      </w:pPr>
      <w:r>
        <w:t xml:space="preserve">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02609" w:rsidTr="00D82F95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Администрация</w:t>
            </w:r>
          </w:p>
          <w:p w:rsidR="00E02609" w:rsidRDefault="00E02609" w:rsidP="00D82F95">
            <w:pPr>
              <w:tabs>
                <w:tab w:val="left" w:pos="4860"/>
              </w:tabs>
              <w:ind w:left="4860" w:hanging="4860"/>
              <w:jc w:val="center"/>
            </w:pPr>
            <w:r>
              <w:t>муниципального образования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«Балезинский район»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УР, п. Балезино, ул. Кирова, 2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ИНН 1802000173 БИК 049401001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КПП 180201001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л/с 03903140021 в Управлении финансов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Администрации Балезинского района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р/с 40204810500000000003 в ГРКЦ НБ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Удмуртской Республики Банка России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Г. Ижевск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 xml:space="preserve"> </w:t>
            </w:r>
            <w:r w:rsidR="00116A17">
              <w:t>Г</w:t>
            </w:r>
            <w:r>
              <w:t>лав</w:t>
            </w:r>
            <w:r w:rsidR="00116A17">
              <w:t>а</w:t>
            </w:r>
            <w:r>
              <w:t xml:space="preserve"> Администрации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</w:p>
          <w:p w:rsidR="00E02609" w:rsidRDefault="00E02609" w:rsidP="00116A17">
            <w:pPr>
              <w:tabs>
                <w:tab w:val="left" w:pos="4860"/>
              </w:tabs>
            </w:pPr>
            <w:r>
              <w:t xml:space="preserve">_______________              </w:t>
            </w:r>
            <w:r w:rsidR="00116A17">
              <w:t>А.В. Васильев</w:t>
            </w:r>
          </w:p>
        </w:tc>
        <w:tc>
          <w:tcPr>
            <w:tcW w:w="52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 xml:space="preserve">Администрация 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муниципального образования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«Люкское»</w:t>
            </w:r>
          </w:p>
          <w:p w:rsidR="00116A17" w:rsidRDefault="00116A17" w:rsidP="00116A17">
            <w:pPr>
              <w:jc w:val="center"/>
            </w:pPr>
            <w:proofErr w:type="gramStart"/>
            <w:r>
              <w:t>ул. Школьная, д. 7, с. Люк, Балезинский район, УР, 427532; тел.8(341-66) 7-71-24</w:t>
            </w:r>
            <w:proofErr w:type="gramEnd"/>
          </w:p>
          <w:p w:rsidR="00116A17" w:rsidRDefault="00116A17" w:rsidP="00116A17">
            <w:pPr>
              <w:jc w:val="center"/>
            </w:pPr>
            <w:r>
              <w:t xml:space="preserve">ИНН 1802002484, КПП 183701001, </w:t>
            </w:r>
            <w:proofErr w:type="gramStart"/>
            <w:r>
              <w:t>р</w:t>
            </w:r>
            <w:proofErr w:type="gramEnd"/>
            <w:r>
              <w:t>/с 40204810600000000055 в ГРКЦ НБ УР</w:t>
            </w:r>
          </w:p>
          <w:p w:rsidR="00116A17" w:rsidRDefault="00116A17" w:rsidP="00116A17">
            <w:pPr>
              <w:jc w:val="center"/>
            </w:pPr>
            <w:r>
              <w:t>банка Росси г. Ижевска, БИК 049401001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</w:p>
          <w:p w:rsidR="00231409" w:rsidRDefault="00231409" w:rsidP="00D82F95">
            <w:pPr>
              <w:tabs>
                <w:tab w:val="left" w:pos="4860"/>
              </w:tabs>
              <w:jc w:val="center"/>
            </w:pPr>
          </w:p>
          <w:p w:rsidR="00231409" w:rsidRDefault="00231409" w:rsidP="00D82F95">
            <w:pPr>
              <w:tabs>
                <w:tab w:val="left" w:pos="4860"/>
              </w:tabs>
              <w:jc w:val="center"/>
            </w:pP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  <w:r>
              <w:t>Глава муниципального образования</w:t>
            </w:r>
            <w:r w:rsidR="005E6CE9">
              <w:t xml:space="preserve"> «Люкское»</w:t>
            </w:r>
          </w:p>
          <w:p w:rsidR="00E02609" w:rsidRDefault="00E02609" w:rsidP="00D82F95">
            <w:pPr>
              <w:tabs>
                <w:tab w:val="left" w:pos="4860"/>
              </w:tabs>
              <w:jc w:val="center"/>
            </w:pPr>
          </w:p>
          <w:p w:rsidR="00E02609" w:rsidRDefault="00E02609" w:rsidP="00D82F95">
            <w:pPr>
              <w:tabs>
                <w:tab w:val="left" w:pos="4860"/>
              </w:tabs>
            </w:pPr>
            <w:r>
              <w:t>_______________               В.Н. Наговицын</w:t>
            </w:r>
          </w:p>
        </w:tc>
      </w:tr>
    </w:tbl>
    <w:p w:rsidR="005B354A" w:rsidRDefault="005B354A" w:rsidP="000B5C37"/>
    <w:sectPr w:rsidR="005B354A" w:rsidSect="00E320FA">
      <w:foot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56" w:rsidRDefault="004E0856" w:rsidP="00E320FA">
      <w:r>
        <w:separator/>
      </w:r>
    </w:p>
  </w:endnote>
  <w:endnote w:type="continuationSeparator" w:id="0">
    <w:p w:rsidR="004E0856" w:rsidRDefault="004E0856" w:rsidP="00E3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045697"/>
      <w:docPartObj>
        <w:docPartGallery w:val="Page Numbers (Bottom of Page)"/>
        <w:docPartUnique/>
      </w:docPartObj>
    </w:sdtPr>
    <w:sdtEndPr/>
    <w:sdtContent>
      <w:p w:rsidR="00E320FA" w:rsidRDefault="00E320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06">
          <w:rPr>
            <w:noProof/>
          </w:rPr>
          <w:t>2</w:t>
        </w:r>
        <w:r>
          <w:fldChar w:fldCharType="end"/>
        </w:r>
      </w:p>
    </w:sdtContent>
  </w:sdt>
  <w:p w:rsidR="00E320FA" w:rsidRDefault="00E320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56" w:rsidRDefault="004E0856" w:rsidP="00E320FA">
      <w:r>
        <w:separator/>
      </w:r>
    </w:p>
  </w:footnote>
  <w:footnote w:type="continuationSeparator" w:id="0">
    <w:p w:rsidR="004E0856" w:rsidRDefault="004E0856" w:rsidP="00E3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4B55"/>
    <w:multiLevelType w:val="hybridMultilevel"/>
    <w:tmpl w:val="093233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9"/>
    <w:rsid w:val="000B5C37"/>
    <w:rsid w:val="00116A17"/>
    <w:rsid w:val="00231409"/>
    <w:rsid w:val="004D54BD"/>
    <w:rsid w:val="004E0856"/>
    <w:rsid w:val="00593F3F"/>
    <w:rsid w:val="005B354A"/>
    <w:rsid w:val="005E6CE9"/>
    <w:rsid w:val="00631303"/>
    <w:rsid w:val="008F37F6"/>
    <w:rsid w:val="0093502C"/>
    <w:rsid w:val="00B9145E"/>
    <w:rsid w:val="00C05B59"/>
    <w:rsid w:val="00D03906"/>
    <w:rsid w:val="00E02609"/>
    <w:rsid w:val="00E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609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2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E026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E0260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02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6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320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20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609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2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E026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E0260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02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6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320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20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D:\..\..\..\WINWORD\GERB_UD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2013-12-17T04:44:00Z</dcterms:created>
  <dcterms:modified xsi:type="dcterms:W3CDTF">2013-12-24T04:32:00Z</dcterms:modified>
</cp:coreProperties>
</file>