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27D" w:rsidRDefault="00D7327D" w:rsidP="00D7327D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23925" cy="742950"/>
            <wp:effectExtent l="0" t="0" r="9525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7D" w:rsidRDefault="00D7327D" w:rsidP="00D7327D">
      <w:pPr>
        <w:jc w:val="center"/>
        <w:rPr>
          <w:color w:val="000000"/>
          <w:sz w:val="26"/>
          <w:szCs w:val="26"/>
        </w:rPr>
      </w:pPr>
    </w:p>
    <w:p w:rsidR="00D7327D" w:rsidRDefault="00D7327D" w:rsidP="00D7327D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СОВЕТ ДЕПУТАТОВ МУНИЦИПАЛЬНОГО ОБРАЗОВАНИЯ </w:t>
      </w:r>
    </w:p>
    <w:p w:rsidR="00D7327D" w:rsidRDefault="00D7327D" w:rsidP="00D7327D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«ЛЮКСКОЕ»</w:t>
      </w:r>
    </w:p>
    <w:p w:rsidR="00D7327D" w:rsidRDefault="00D7327D" w:rsidP="00D7327D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«ЛЮКСКОЕ» МУНИЦИПАЛ КЫЛДЫТЭТЫСЬ ДЕПУТАТ КЕНЕШ</w:t>
      </w:r>
    </w:p>
    <w:p w:rsidR="00D7327D" w:rsidRDefault="00D7327D" w:rsidP="00D7327D">
      <w:pPr>
        <w:jc w:val="center"/>
        <w:rPr>
          <w:b/>
          <w:color w:val="000000"/>
          <w:sz w:val="26"/>
          <w:szCs w:val="26"/>
        </w:rPr>
      </w:pPr>
    </w:p>
    <w:p w:rsidR="00D7327D" w:rsidRDefault="00D7327D" w:rsidP="00D7327D">
      <w:pPr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РЕШЕНИЕ</w:t>
      </w:r>
    </w:p>
    <w:p w:rsidR="00D7327D" w:rsidRDefault="00D7327D" w:rsidP="00D7327D">
      <w:pPr>
        <w:jc w:val="center"/>
        <w:rPr>
          <w:color w:val="000000"/>
          <w:sz w:val="26"/>
          <w:szCs w:val="26"/>
        </w:rPr>
      </w:pPr>
    </w:p>
    <w:p w:rsidR="00D7327D" w:rsidRDefault="00D7327D" w:rsidP="00D7327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 внесении изменений в Устав </w:t>
      </w:r>
    </w:p>
    <w:p w:rsidR="00D7327D" w:rsidRDefault="00D7327D" w:rsidP="00D7327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муниципального образования «Люкское»</w:t>
      </w:r>
    </w:p>
    <w:p w:rsidR="00D7327D" w:rsidRDefault="00D7327D" w:rsidP="00D7327D">
      <w:pPr>
        <w:rPr>
          <w:sz w:val="26"/>
          <w:szCs w:val="26"/>
        </w:rPr>
      </w:pPr>
    </w:p>
    <w:p w:rsidR="00D7327D" w:rsidRDefault="00D7327D" w:rsidP="00D7327D">
      <w:pPr>
        <w:rPr>
          <w:sz w:val="26"/>
          <w:szCs w:val="26"/>
        </w:rPr>
      </w:pPr>
      <w:r>
        <w:rPr>
          <w:sz w:val="26"/>
          <w:szCs w:val="26"/>
        </w:rPr>
        <w:t xml:space="preserve">Принято Советом депутатов </w:t>
      </w:r>
    </w:p>
    <w:p w:rsidR="00D7327D" w:rsidRDefault="00D7327D" w:rsidP="00D7327D">
      <w:pPr>
        <w:rPr>
          <w:sz w:val="26"/>
          <w:szCs w:val="26"/>
        </w:rPr>
      </w:pPr>
      <w:r>
        <w:rPr>
          <w:sz w:val="26"/>
          <w:szCs w:val="26"/>
        </w:rPr>
        <w:t xml:space="preserve">муниципального образования                                                              </w:t>
      </w:r>
    </w:p>
    <w:p w:rsidR="00D7327D" w:rsidRDefault="00D7327D" w:rsidP="00D7327D">
      <w:pPr>
        <w:rPr>
          <w:sz w:val="26"/>
          <w:szCs w:val="26"/>
        </w:rPr>
      </w:pPr>
      <w:r>
        <w:rPr>
          <w:sz w:val="26"/>
          <w:szCs w:val="26"/>
        </w:rPr>
        <w:t>«Люкское»                                                                                                   19.05.2016 год</w:t>
      </w:r>
    </w:p>
    <w:p w:rsidR="00D7327D" w:rsidRDefault="00D7327D" w:rsidP="00D7327D">
      <w:pPr>
        <w:ind w:right="-141"/>
        <w:jc w:val="both"/>
        <w:rPr>
          <w:sz w:val="26"/>
          <w:szCs w:val="26"/>
        </w:rPr>
      </w:pPr>
    </w:p>
    <w:p w:rsidR="00D7327D" w:rsidRDefault="00D7327D" w:rsidP="00D7327D">
      <w:pPr>
        <w:ind w:firstLine="540"/>
        <w:jc w:val="both"/>
        <w:rPr>
          <w:sz w:val="26"/>
          <w:szCs w:val="26"/>
        </w:rPr>
      </w:pPr>
    </w:p>
    <w:p w:rsidR="00D7327D" w:rsidRDefault="00D7327D" w:rsidP="00D7327D">
      <w:pPr>
        <w:pStyle w:val="3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образования «</w:t>
      </w:r>
      <w:r w:rsidR="008E3D97">
        <w:rPr>
          <w:sz w:val="26"/>
          <w:szCs w:val="26"/>
        </w:rPr>
        <w:t>Люкское</w:t>
      </w:r>
      <w:r>
        <w:rPr>
          <w:sz w:val="26"/>
          <w:szCs w:val="26"/>
        </w:rPr>
        <w:t>» и в целях приведения Устава муниципального образования «</w:t>
      </w:r>
      <w:r w:rsidR="008E3D97">
        <w:rPr>
          <w:sz w:val="26"/>
          <w:szCs w:val="26"/>
        </w:rPr>
        <w:t>Люкское</w:t>
      </w:r>
      <w:r>
        <w:rPr>
          <w:sz w:val="26"/>
          <w:szCs w:val="26"/>
        </w:rPr>
        <w:t>» в соответствие со статьёй 3 Федерального закона от 22 декабря 2014 года № 447-ФЗ «О внесении изменений в Федеральный закон «О государственном кадастре недвижимости» и отдельные законодательные акты Российской</w:t>
      </w:r>
      <w:proofErr w:type="gramEnd"/>
      <w:r>
        <w:rPr>
          <w:sz w:val="26"/>
          <w:szCs w:val="26"/>
        </w:rPr>
        <w:t xml:space="preserve"> Федерации», статьёй 3 Федерального закона от 29 декабря 2014 года № 456-ФЗ «О внесении изменений в Градостроительный кодекс Российской Федерации и отдельные законодательные акты Российской Федерации», статьёй 11 Федерального закона </w:t>
      </w:r>
      <w:proofErr w:type="gramStart"/>
      <w:r>
        <w:rPr>
          <w:sz w:val="26"/>
          <w:szCs w:val="26"/>
        </w:rPr>
        <w:t>от 29 декабря 2014 года № 458-ФЗ «О внесении изменений в Федеральный закон «Об отходах производства и потребления»,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Федерации», статьёй 12 Федерального закона от 31 декабря 2014 года № 499-ФЗ «О внесении изменений в Земельный кодекс Российской Федерации и отдельные законодательные акты Российской Федерации», статьёй 2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Федерального закона от 3 февраля 2015 года № 8-ФЗ «О внесении изменений в статьи 32 и 33 Федерального закона «Об основных гарантиях избирательных прав и права на участие в референдуме граждан Российской Федерации» и Федеральный закон «Об общих принципах организации местного самоуправления в Российской Федерации», статьёй 2 Федерального закона от 30 марта 2015 года № 63-ФЗ «О внесении изменений в отдельные законодательные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акты Российской Федерации в связи с совершенствованием механизма подготовки кадров для муниципальной службы», статьёй 2 Федерального закона от 30 марта 2015 года № 64-ФЗ «О внесении изменений в статью 26.3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статьи 14.1 и 16.1 Федерального закона «Об общих принципах организации местного самоуправления в Российской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Федерации», статьёй 1 Федерального закона от 29 июня 2015 года № 187-ФЗ «О внесении изменений в Федеральный закон «Об </w:t>
      </w:r>
      <w:r>
        <w:rPr>
          <w:sz w:val="26"/>
          <w:szCs w:val="26"/>
        </w:rPr>
        <w:lastRenderedPageBreak/>
        <w:t>общих принципах организации местного самоуправления в Российской Федерации», статьёй 3 Федерального закона от 29 июня 2015 года № 204-ФЗ «О внесении изменений в Федеральный закон «О физической культуре и спорте в Российской Федерации» и отдельные законодательные акты Российской Федерации», статьёй 10 Федерального закона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 5 октября 2015 года № 285-ФЗ «О внесении изменений в отдельные законодательные акты Российской Федерации в части установления обязанности лиц, замещающих государственные должности, и иных лиц сообщать о возникновении личной заинтересованности, которая приводит или может привести к конфликту интересов, и принимать меры по предотвращению или урегулированию конфликта интересов», статьями 3 и 4 Федерального закона от 3 ноября 2015 года № 303-ФЗ</w:t>
      </w:r>
      <w:proofErr w:type="gramEnd"/>
      <w:r>
        <w:rPr>
          <w:sz w:val="26"/>
          <w:szCs w:val="26"/>
        </w:rPr>
        <w:t xml:space="preserve"> «</w:t>
      </w:r>
      <w:proofErr w:type="gramStart"/>
      <w:r>
        <w:rPr>
          <w:sz w:val="26"/>
          <w:szCs w:val="26"/>
        </w:rPr>
        <w:t>О внесении изменений в отдельные законодательные акты Российской Федерации», статьёй 9 Федерального закона от 28 ноября 2015 года № 357-ФЗ «О внесении изменений в отдельные законодательные акты Российской Федерации», Законом Удмуртской Республики от 3 апреля 2015 года № 10-РЗ «О внесении изменений в отдельные законы Удмуртской Республики и признании утратившими силу отдельных законов Удмуртской Республики по вопросу избрания глав муниципальных образований, образованных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на территории Удмуртской Республики» и Законом Удмуртской Республики от 3 марта 2016 года № 10-РЗ «О внесении изменений в Закон Удмуртской Республики «О местном самоуправлении в Удмуртской Республики»</w:t>
      </w:r>
      <w:proofErr w:type="gramEnd"/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Совет депутатов муниципального образования «Люкское» РЕШИЛ:</w:t>
      </w:r>
    </w:p>
    <w:p w:rsidR="00D7327D" w:rsidRDefault="00D7327D" w:rsidP="008C03F4">
      <w:pPr>
        <w:pStyle w:val="3"/>
        <w:spacing w:after="0"/>
        <w:ind w:firstLine="709"/>
        <w:jc w:val="both"/>
        <w:rPr>
          <w:sz w:val="26"/>
          <w:szCs w:val="26"/>
        </w:rPr>
      </w:pPr>
      <w:r w:rsidRPr="00CE1021">
        <w:rPr>
          <w:b/>
          <w:sz w:val="26"/>
          <w:szCs w:val="26"/>
        </w:rPr>
        <w:t>1.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Внести в Устав муниципального образования «Люкское», принятый решением Совета депутатов муниципального образования «Люкское» от 14.05.2016 года, № 33-1, (с изменениями, внесенными решениями Совета депутатов муниципального образования «Люкское» № 7-1 от 30 мая 2006 года, № 13-1 от 26 марта 2007 года,</w:t>
      </w:r>
      <w:r w:rsidR="008C03F4">
        <w:rPr>
          <w:sz w:val="26"/>
          <w:szCs w:val="26"/>
        </w:rPr>
        <w:t xml:space="preserve"> </w:t>
      </w:r>
      <w:r>
        <w:rPr>
          <w:sz w:val="26"/>
          <w:szCs w:val="26"/>
        </w:rPr>
        <w:t>№ 2-1 от 18 апреля  2008 года,  № 13-1 от 22 апреля 2009 года, № 16 – 1 от 12 ноября 2009 года, № 21 – 1 от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19 мая 2010 года,  № 31-1 от 14 мая 2011 года, №2-1 от 24 апреля 2012 года; № 10-1 от 25 апреля 2013 года; от 6 марта 2014 года № 17-1; от 10 апреля 2015 года) следующие изменения:</w:t>
      </w:r>
      <w:proofErr w:type="gramEnd"/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 w:rsidRPr="006B7C57">
        <w:rPr>
          <w:b/>
          <w:i/>
          <w:sz w:val="26"/>
          <w:szCs w:val="26"/>
        </w:rPr>
        <w:t>1)</w:t>
      </w:r>
      <w:r>
        <w:rPr>
          <w:sz w:val="26"/>
          <w:szCs w:val="26"/>
        </w:rPr>
        <w:t xml:space="preserve"> в части 1 статьи 7 (Вопросы местного значения муниципального образования): 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1) пункт 14 изложить в следующей редакции: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«14) обеспечение условий для развития на территории муниципального образования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 образования»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2) пункт 18 изложить в следующей редакции: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«18) участие в организации деятельности по сбору (в том числе раздельному сбору) и транспортированию твердых коммунальных отходов</w:t>
      </w:r>
      <w:proofErr w:type="gramStart"/>
      <w:r>
        <w:rPr>
          <w:sz w:val="26"/>
          <w:szCs w:val="26"/>
        </w:rPr>
        <w:t>;»</w:t>
      </w:r>
      <w:proofErr w:type="gramEnd"/>
      <w:r>
        <w:rPr>
          <w:sz w:val="26"/>
          <w:szCs w:val="26"/>
        </w:rPr>
        <w:t>;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3) в пункте 20 слова «, в том числе путем выкупа</w:t>
      </w:r>
      <w:proofErr w:type="gramStart"/>
      <w:r>
        <w:rPr>
          <w:sz w:val="26"/>
          <w:szCs w:val="26"/>
        </w:rPr>
        <w:t>,»</w:t>
      </w:r>
      <w:proofErr w:type="gramEnd"/>
      <w:r>
        <w:rPr>
          <w:sz w:val="26"/>
          <w:szCs w:val="26"/>
        </w:rPr>
        <w:t xml:space="preserve"> исключить;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4) пункт 23 признать утратившим силу;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5) дополнить пунктом 38 следующего содержания: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lastRenderedPageBreak/>
        <w:t>«38) участие в соответствии с Федеральным законом от 24 июля 2007 года № 221-ФЗ «О государственном кадастре недвижимости» в выполнении комплексных кадастровых работ»;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 w:rsidRPr="006B7C57">
        <w:rPr>
          <w:b/>
          <w:i/>
          <w:sz w:val="26"/>
          <w:szCs w:val="26"/>
        </w:rPr>
        <w:t>2)</w:t>
      </w:r>
      <w:r>
        <w:rPr>
          <w:sz w:val="26"/>
          <w:szCs w:val="26"/>
        </w:rPr>
        <w:t xml:space="preserve"> часть 1 статьи 7.1 (Права органов местного самоуправления муниципального образования на решение вопросов, не отнесенных к вопросам местного значения муниципального образования) дополнить пунктом 14 следующего содержания: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«14) осуществление мероприятий по отлову и содержанию безнадзорных животных, обитающих на территории муниципального образования</w:t>
      </w:r>
      <w:proofErr w:type="gramStart"/>
      <w:r>
        <w:rPr>
          <w:sz w:val="26"/>
          <w:szCs w:val="26"/>
        </w:rPr>
        <w:t>.»;</w:t>
      </w:r>
      <w:proofErr w:type="gramEnd"/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proofErr w:type="gramStart"/>
      <w:r w:rsidRPr="006B7C57">
        <w:rPr>
          <w:b/>
          <w:i/>
          <w:sz w:val="26"/>
          <w:szCs w:val="26"/>
        </w:rPr>
        <w:t>3)</w:t>
      </w:r>
      <w:r>
        <w:rPr>
          <w:sz w:val="26"/>
          <w:szCs w:val="26"/>
        </w:rPr>
        <w:t xml:space="preserve"> пункт 4 части 2 статьи 15 (Публичные слушания) дополнить словами «, за исключением случаев, если в соответствии со статьей 13 Федерального закона от 6 октября 2003 года № 131-ФЗ «Об общих принципах организации местного самоуправления» 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на сходах граждан»;</w:t>
      </w:r>
      <w:proofErr w:type="gramEnd"/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 w:rsidRPr="006B7C57">
        <w:rPr>
          <w:b/>
          <w:i/>
          <w:sz w:val="26"/>
          <w:szCs w:val="26"/>
        </w:rPr>
        <w:t>4)</w:t>
      </w:r>
      <w:r>
        <w:rPr>
          <w:sz w:val="26"/>
          <w:szCs w:val="26"/>
        </w:rPr>
        <w:t xml:space="preserve"> в части 2 статьи 18 (Опрос граждан) слова «в соответствии с федеральным законом и настоящим Уставом» заменить словами «в соответствии с законом Удмуртской Республики»;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 w:rsidRPr="006B7C57">
        <w:rPr>
          <w:b/>
          <w:i/>
          <w:sz w:val="26"/>
          <w:szCs w:val="26"/>
        </w:rPr>
        <w:t>5)</w:t>
      </w:r>
      <w:r>
        <w:rPr>
          <w:sz w:val="26"/>
          <w:szCs w:val="26"/>
        </w:rPr>
        <w:t xml:space="preserve"> часть 3 статьи 23 (Сельский Совет депутатов) изложить в следующей редакции: 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«3. Срок полномочий Сельского Совета депутатов одного созыва составляет 5 лет</w:t>
      </w:r>
      <w:proofErr w:type="gramStart"/>
      <w:r>
        <w:rPr>
          <w:sz w:val="26"/>
          <w:szCs w:val="26"/>
        </w:rPr>
        <w:t>.»;</w:t>
      </w:r>
      <w:proofErr w:type="gramEnd"/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 w:rsidRPr="006B7C57">
        <w:rPr>
          <w:b/>
          <w:i/>
          <w:sz w:val="26"/>
          <w:szCs w:val="26"/>
        </w:rPr>
        <w:t>6)</w:t>
      </w:r>
      <w:r>
        <w:rPr>
          <w:sz w:val="26"/>
          <w:szCs w:val="26"/>
        </w:rPr>
        <w:t xml:space="preserve"> в части 1 статьи 24 (Органы и должностные лица Сельского Совета депутатов) абзацы третий и четвертый изложить в следующей редакции: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>«Заместитель Председателя Сельского Совета депутатов выполняет функции в соответствии с распределением обязанностей, установленным Главой муниципального образования, а в случае невозможности исполнения Главой муниципального образований своих обязанностей (в связи с болезнью, отпуском, содержанием под стражей или временным отстранением от должности) выполняет обязанности Главы муниципального образования по руководству и организации работы Сельского Совета депутатов.</w:t>
      </w:r>
      <w:proofErr w:type="gramEnd"/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В случае досрочного прекращения полномочий Главы муниципального образования заместитель Председателя Сельского Совета депутатов временно (до вступления в должность нового Главы муниципального образования) исполняет полномочия Главы муниципального образования по руководству и организации работы Сельского Совета депутатов</w:t>
      </w:r>
      <w:proofErr w:type="gramStart"/>
      <w:r>
        <w:rPr>
          <w:sz w:val="26"/>
          <w:szCs w:val="26"/>
        </w:rPr>
        <w:t>.»;</w:t>
      </w:r>
      <w:proofErr w:type="gramEnd"/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 w:rsidRPr="006B7C57">
        <w:rPr>
          <w:b/>
          <w:i/>
          <w:sz w:val="26"/>
          <w:szCs w:val="26"/>
        </w:rPr>
        <w:t>7)</w:t>
      </w:r>
      <w:r>
        <w:rPr>
          <w:sz w:val="26"/>
          <w:szCs w:val="26"/>
        </w:rPr>
        <w:t xml:space="preserve"> в статью 26 (Компетенция Сельского Совета депутатов):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1) пункт 12.1 изложить в следующей редакции: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«12.1) утверждение программ комплексного развития систем коммунальной инфраструктуры муниципального образования, программ комплексного развития транспортной инфраструктуры муниципального образования, программ комплексного развития социальной инфраструктуры муниципального образования в соответствии с требованиями, установленными Правительством Российской Федерации</w:t>
      </w:r>
      <w:proofErr w:type="gramStart"/>
      <w:r>
        <w:rPr>
          <w:sz w:val="26"/>
          <w:szCs w:val="26"/>
        </w:rPr>
        <w:t>;»</w:t>
      </w:r>
      <w:proofErr w:type="gramEnd"/>
      <w:r>
        <w:rPr>
          <w:sz w:val="26"/>
          <w:szCs w:val="26"/>
        </w:rPr>
        <w:t>;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2) дополнить пунктами 21.1 и 21.2 следующего содержания: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lastRenderedPageBreak/>
        <w:t>«21.1) установление порядка представления лицами, замещающими муниципальные должности в органах местного самоуправления муниципального образования,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супруга (супруги) и несовершеннолетних детей указанных лиц;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21.2) установления порядка сообщения лицами, замещающими муниципальные должности в органах местного самоуправления муниципального образования, о возникновении личной заинтересованности при исполнении должностных обязанностей, которая приводит или может привести к конфликту интересов»;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 w:rsidRPr="006B7C57">
        <w:rPr>
          <w:b/>
          <w:i/>
          <w:sz w:val="26"/>
          <w:szCs w:val="26"/>
        </w:rPr>
        <w:t>8)</w:t>
      </w:r>
      <w:r>
        <w:rPr>
          <w:sz w:val="26"/>
          <w:szCs w:val="26"/>
        </w:rPr>
        <w:t xml:space="preserve"> статью 29 (Глава муниципального образования):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1) часть 4 изложить в следующей редакции: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«4. Срок полномочий Главы муниципального образования составляет 5 лет.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Полномочия Главы муниципального образования начинаются со дня его вступления в должность и прекращаются в день вступления в должность вновь избранного Главы муниципального образования, за исключением </w:t>
      </w:r>
      <w:proofErr w:type="gramStart"/>
      <w:r>
        <w:rPr>
          <w:sz w:val="26"/>
          <w:szCs w:val="26"/>
        </w:rPr>
        <w:t>случаев досрочного прекращения полномочий Главы муниципального образования</w:t>
      </w:r>
      <w:proofErr w:type="gramEnd"/>
      <w:r>
        <w:rPr>
          <w:sz w:val="26"/>
          <w:szCs w:val="26"/>
        </w:rPr>
        <w:t>.»;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2) дополнить частью 10 следующего содержания: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«10. В случае досрочного прекращения полномочий Главы муниципального образования его полномочия, за исключением полномочий Главы муниципального образования по руководству и организации работы Сельского Совета депутатов, временно (до вступления в силу решения Сельского Совета депутатов об избрании нового Главы муниципального образования) исполняет должностное лицо Администрации муниципального образования, определяемое Главой муниципального образования.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В случаях, когда Глава муниципального образования временно (в связи с болезнью, отпуском, содержанием под стражей или временным отстранением от должности) не может исполнять свои обязанности, их, за исключением обязанностей Главы муниципального образования по руководству и организации работы Сельского Совета депутатов, исполняет должностное лицо Администрации муниципального образования, определяемое Главой муниципального образования</w:t>
      </w:r>
      <w:proofErr w:type="gramStart"/>
      <w:r>
        <w:rPr>
          <w:sz w:val="26"/>
          <w:szCs w:val="26"/>
        </w:rPr>
        <w:t xml:space="preserve">.»; </w:t>
      </w:r>
      <w:proofErr w:type="gramEnd"/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 w:rsidRPr="006B7C57">
        <w:rPr>
          <w:b/>
          <w:i/>
          <w:sz w:val="26"/>
          <w:szCs w:val="26"/>
        </w:rPr>
        <w:t>9)</w:t>
      </w:r>
      <w:r>
        <w:rPr>
          <w:sz w:val="26"/>
          <w:szCs w:val="26"/>
        </w:rPr>
        <w:t xml:space="preserve"> в пункте 6 статьи 31 (Полномочия Главы муниципального образования  по руководству и организации работы  Сельского Совета депутатов) слова «не имеющие нормативного характера,» исключить;</w:t>
      </w:r>
    </w:p>
    <w:p w:rsidR="00D7327D" w:rsidRDefault="00CE1021" w:rsidP="00D7327D">
      <w:pPr>
        <w:pStyle w:val="3"/>
        <w:ind w:firstLine="709"/>
        <w:rPr>
          <w:sz w:val="26"/>
          <w:szCs w:val="26"/>
        </w:rPr>
      </w:pPr>
      <w:r w:rsidRPr="006B7C57">
        <w:rPr>
          <w:b/>
          <w:i/>
          <w:sz w:val="26"/>
          <w:szCs w:val="26"/>
        </w:rPr>
        <w:t>10)</w:t>
      </w:r>
      <w:r>
        <w:rPr>
          <w:sz w:val="26"/>
          <w:szCs w:val="26"/>
        </w:rPr>
        <w:t xml:space="preserve"> в статье 32 пункт 17 признать утратившим силу;</w:t>
      </w:r>
    </w:p>
    <w:p w:rsidR="00D7327D" w:rsidRDefault="00D7327D" w:rsidP="00D7327D">
      <w:pPr>
        <w:pStyle w:val="3"/>
        <w:ind w:firstLine="709"/>
        <w:rPr>
          <w:sz w:val="26"/>
          <w:szCs w:val="26"/>
        </w:rPr>
      </w:pPr>
      <w:r w:rsidRPr="006B7C57">
        <w:rPr>
          <w:b/>
          <w:i/>
          <w:sz w:val="26"/>
          <w:szCs w:val="26"/>
        </w:rPr>
        <w:t>1</w:t>
      </w:r>
      <w:r w:rsidR="00CE1021" w:rsidRPr="006B7C57">
        <w:rPr>
          <w:b/>
          <w:i/>
          <w:sz w:val="26"/>
          <w:szCs w:val="26"/>
        </w:rPr>
        <w:t>1</w:t>
      </w:r>
      <w:r>
        <w:rPr>
          <w:sz w:val="26"/>
          <w:szCs w:val="26"/>
        </w:rPr>
        <w:t>) в статье 34 (Полномочия Администрации муниципального образования):</w:t>
      </w:r>
    </w:p>
    <w:p w:rsidR="00CE1021" w:rsidRDefault="00CE1021" w:rsidP="00D7327D">
      <w:pPr>
        <w:pStyle w:val="3"/>
        <w:ind w:firstLine="709"/>
        <w:rPr>
          <w:sz w:val="26"/>
          <w:szCs w:val="26"/>
        </w:rPr>
      </w:pPr>
      <w:r>
        <w:rPr>
          <w:sz w:val="26"/>
          <w:szCs w:val="26"/>
        </w:rPr>
        <w:t>1) пункт 4.4. изложить в следующей редакции:</w:t>
      </w:r>
    </w:p>
    <w:p w:rsidR="003E1D08" w:rsidRDefault="00CE1021" w:rsidP="00945349">
      <w:pPr>
        <w:pStyle w:val="3"/>
        <w:ind w:firstLine="709"/>
      </w:pPr>
      <w:r w:rsidRPr="00CE1021">
        <w:rPr>
          <w:sz w:val="26"/>
          <w:szCs w:val="26"/>
        </w:rPr>
        <w:t xml:space="preserve">«4.4) разработка  программ комплексного развития систем коммунальной инфраструктуры муниципального образования, программ комплексного развития транспортной инфраструктуры муниципального образования, </w:t>
      </w:r>
      <w:r w:rsidR="00672FCB">
        <w:rPr>
          <w:sz w:val="26"/>
          <w:szCs w:val="26"/>
        </w:rPr>
        <w:lastRenderedPageBreak/>
        <w:t>п</w:t>
      </w:r>
      <w:r w:rsidRPr="00CE1021">
        <w:rPr>
          <w:sz w:val="26"/>
          <w:szCs w:val="26"/>
        </w:rPr>
        <w:t xml:space="preserve">рограмм комплексного развития социальной инфраструктуры муниципального </w:t>
      </w:r>
      <w:bookmarkStart w:id="0" w:name="_GoBack"/>
      <w:r w:rsidR="00945349">
        <w:rPr>
          <w:noProof/>
          <w:sz w:val="26"/>
          <w:szCs w:val="26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1D08" w:rsidSect="000B03F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FAC"/>
    <w:rsid w:val="000065C1"/>
    <w:rsid w:val="000378AC"/>
    <w:rsid w:val="000427E2"/>
    <w:rsid w:val="00050443"/>
    <w:rsid w:val="00052E41"/>
    <w:rsid w:val="00066C71"/>
    <w:rsid w:val="00075DCB"/>
    <w:rsid w:val="00080515"/>
    <w:rsid w:val="000901DD"/>
    <w:rsid w:val="000B03F5"/>
    <w:rsid w:val="001046F1"/>
    <w:rsid w:val="0012004E"/>
    <w:rsid w:val="00137DD7"/>
    <w:rsid w:val="00145A17"/>
    <w:rsid w:val="001634A9"/>
    <w:rsid w:val="001805BC"/>
    <w:rsid w:val="00186874"/>
    <w:rsid w:val="001927B0"/>
    <w:rsid w:val="00192B92"/>
    <w:rsid w:val="001D03F0"/>
    <w:rsid w:val="001E0401"/>
    <w:rsid w:val="00200D46"/>
    <w:rsid w:val="0020113D"/>
    <w:rsid w:val="00221D4F"/>
    <w:rsid w:val="002261FB"/>
    <w:rsid w:val="00233B5E"/>
    <w:rsid w:val="002536B8"/>
    <w:rsid w:val="00263691"/>
    <w:rsid w:val="00271008"/>
    <w:rsid w:val="00285296"/>
    <w:rsid w:val="002B3184"/>
    <w:rsid w:val="002C0EE7"/>
    <w:rsid w:val="002D63B4"/>
    <w:rsid w:val="002E7B9F"/>
    <w:rsid w:val="00306F53"/>
    <w:rsid w:val="0031460D"/>
    <w:rsid w:val="00324AD6"/>
    <w:rsid w:val="00332E0D"/>
    <w:rsid w:val="00334D4B"/>
    <w:rsid w:val="00352129"/>
    <w:rsid w:val="0035331A"/>
    <w:rsid w:val="003867A1"/>
    <w:rsid w:val="003A791C"/>
    <w:rsid w:val="003D61A7"/>
    <w:rsid w:val="003E1D08"/>
    <w:rsid w:val="003F2CE6"/>
    <w:rsid w:val="0040440E"/>
    <w:rsid w:val="00436559"/>
    <w:rsid w:val="00436841"/>
    <w:rsid w:val="00442B4A"/>
    <w:rsid w:val="00456C72"/>
    <w:rsid w:val="004C28DA"/>
    <w:rsid w:val="004D1D13"/>
    <w:rsid w:val="00522479"/>
    <w:rsid w:val="00547BF7"/>
    <w:rsid w:val="0057065E"/>
    <w:rsid w:val="005808CB"/>
    <w:rsid w:val="005A0770"/>
    <w:rsid w:val="005F31EC"/>
    <w:rsid w:val="00602439"/>
    <w:rsid w:val="0061364E"/>
    <w:rsid w:val="00615F8C"/>
    <w:rsid w:val="006313F0"/>
    <w:rsid w:val="006441DE"/>
    <w:rsid w:val="006637BB"/>
    <w:rsid w:val="00672FCB"/>
    <w:rsid w:val="00673C2E"/>
    <w:rsid w:val="0068070A"/>
    <w:rsid w:val="006862D1"/>
    <w:rsid w:val="006B3466"/>
    <w:rsid w:val="006B7C57"/>
    <w:rsid w:val="0073438B"/>
    <w:rsid w:val="00767AB4"/>
    <w:rsid w:val="00775319"/>
    <w:rsid w:val="00776021"/>
    <w:rsid w:val="007C0D65"/>
    <w:rsid w:val="007E669C"/>
    <w:rsid w:val="007F13C4"/>
    <w:rsid w:val="008103A9"/>
    <w:rsid w:val="008109A1"/>
    <w:rsid w:val="0084546C"/>
    <w:rsid w:val="00865212"/>
    <w:rsid w:val="0087780D"/>
    <w:rsid w:val="008C03F4"/>
    <w:rsid w:val="008C6C9C"/>
    <w:rsid w:val="008E3D97"/>
    <w:rsid w:val="00902F73"/>
    <w:rsid w:val="0092379B"/>
    <w:rsid w:val="00945349"/>
    <w:rsid w:val="00993A3C"/>
    <w:rsid w:val="009A349D"/>
    <w:rsid w:val="009B287D"/>
    <w:rsid w:val="009B2A08"/>
    <w:rsid w:val="00A10BBA"/>
    <w:rsid w:val="00A4000F"/>
    <w:rsid w:val="00A40BFD"/>
    <w:rsid w:val="00A41887"/>
    <w:rsid w:val="00A70FC0"/>
    <w:rsid w:val="00AB2575"/>
    <w:rsid w:val="00AD01CE"/>
    <w:rsid w:val="00AF127B"/>
    <w:rsid w:val="00B11FAC"/>
    <w:rsid w:val="00B126F0"/>
    <w:rsid w:val="00B1335F"/>
    <w:rsid w:val="00B35548"/>
    <w:rsid w:val="00B65007"/>
    <w:rsid w:val="00B74624"/>
    <w:rsid w:val="00B826AF"/>
    <w:rsid w:val="00B833F9"/>
    <w:rsid w:val="00B85BAD"/>
    <w:rsid w:val="00B86BFF"/>
    <w:rsid w:val="00BA4656"/>
    <w:rsid w:val="00BA7136"/>
    <w:rsid w:val="00BB43A7"/>
    <w:rsid w:val="00BD5FD7"/>
    <w:rsid w:val="00BD65ED"/>
    <w:rsid w:val="00BE29B6"/>
    <w:rsid w:val="00BF04D4"/>
    <w:rsid w:val="00BF192A"/>
    <w:rsid w:val="00C05288"/>
    <w:rsid w:val="00C221E4"/>
    <w:rsid w:val="00C669E6"/>
    <w:rsid w:val="00CA0973"/>
    <w:rsid w:val="00CA3E78"/>
    <w:rsid w:val="00CC5D04"/>
    <w:rsid w:val="00CE1021"/>
    <w:rsid w:val="00CE4764"/>
    <w:rsid w:val="00D007B4"/>
    <w:rsid w:val="00D15C9F"/>
    <w:rsid w:val="00D40C7D"/>
    <w:rsid w:val="00D7327D"/>
    <w:rsid w:val="00D82188"/>
    <w:rsid w:val="00D96B53"/>
    <w:rsid w:val="00DA6654"/>
    <w:rsid w:val="00DC0014"/>
    <w:rsid w:val="00DD0EC3"/>
    <w:rsid w:val="00E62BA7"/>
    <w:rsid w:val="00E63803"/>
    <w:rsid w:val="00E808CA"/>
    <w:rsid w:val="00E839E0"/>
    <w:rsid w:val="00E84EED"/>
    <w:rsid w:val="00E87578"/>
    <w:rsid w:val="00E90328"/>
    <w:rsid w:val="00E90E77"/>
    <w:rsid w:val="00EF7450"/>
    <w:rsid w:val="00F02058"/>
    <w:rsid w:val="00F1248B"/>
    <w:rsid w:val="00F24025"/>
    <w:rsid w:val="00F5165C"/>
    <w:rsid w:val="00FA1741"/>
    <w:rsid w:val="00FB5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2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327D"/>
    <w:pPr>
      <w:keepNext/>
      <w:widowControl w:val="0"/>
      <w:shd w:val="clear" w:color="auto" w:fill="FFFFFF"/>
      <w:autoSpaceDE w:val="0"/>
      <w:autoSpaceDN w:val="0"/>
      <w:adjustRightInd w:val="0"/>
      <w:spacing w:line="312" w:lineRule="exact"/>
      <w:ind w:left="426" w:right="922" w:firstLine="16"/>
      <w:outlineLvl w:val="0"/>
    </w:pPr>
    <w:rPr>
      <w:b/>
      <w:bCs/>
      <w:color w:val="000000"/>
      <w:spacing w:val="8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27D"/>
    <w:rPr>
      <w:rFonts w:ascii="Times New Roman" w:eastAsia="Times New Roman" w:hAnsi="Times New Roman" w:cs="Times New Roman"/>
      <w:b/>
      <w:bCs/>
      <w:color w:val="000000"/>
      <w:spacing w:val="8"/>
      <w:sz w:val="25"/>
      <w:szCs w:val="25"/>
      <w:shd w:val="clear" w:color="auto" w:fill="FFFFFF"/>
      <w:lang w:eastAsia="ru-RU"/>
    </w:rPr>
  </w:style>
  <w:style w:type="paragraph" w:styleId="3">
    <w:name w:val="Body Text Indent 3"/>
    <w:basedOn w:val="a"/>
    <w:link w:val="30"/>
    <w:uiPriority w:val="99"/>
    <w:unhideWhenUsed/>
    <w:rsid w:val="00D7327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327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32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27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2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327D"/>
    <w:pPr>
      <w:keepNext/>
      <w:widowControl w:val="0"/>
      <w:shd w:val="clear" w:color="auto" w:fill="FFFFFF"/>
      <w:autoSpaceDE w:val="0"/>
      <w:autoSpaceDN w:val="0"/>
      <w:adjustRightInd w:val="0"/>
      <w:spacing w:line="312" w:lineRule="exact"/>
      <w:ind w:left="426" w:right="922" w:firstLine="16"/>
      <w:outlineLvl w:val="0"/>
    </w:pPr>
    <w:rPr>
      <w:b/>
      <w:bCs/>
      <w:color w:val="000000"/>
      <w:spacing w:val="8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327D"/>
    <w:rPr>
      <w:rFonts w:ascii="Times New Roman" w:eastAsia="Times New Roman" w:hAnsi="Times New Roman" w:cs="Times New Roman"/>
      <w:b/>
      <w:bCs/>
      <w:color w:val="000000"/>
      <w:spacing w:val="8"/>
      <w:sz w:val="25"/>
      <w:szCs w:val="25"/>
      <w:shd w:val="clear" w:color="auto" w:fill="FFFFFF"/>
      <w:lang w:eastAsia="ru-RU"/>
    </w:rPr>
  </w:style>
  <w:style w:type="paragraph" w:styleId="3">
    <w:name w:val="Body Text Indent 3"/>
    <w:basedOn w:val="a"/>
    <w:link w:val="30"/>
    <w:uiPriority w:val="99"/>
    <w:unhideWhenUsed/>
    <w:rsid w:val="00D7327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327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32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2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2016-09-06T09:55:00Z</cp:lastPrinted>
  <dcterms:created xsi:type="dcterms:W3CDTF">2016-05-16T10:10:00Z</dcterms:created>
  <dcterms:modified xsi:type="dcterms:W3CDTF">2016-09-06T10:03:00Z</dcterms:modified>
</cp:coreProperties>
</file>