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086" w:rsidRDefault="00693D18">
      <w:pPr>
        <w:framePr w:w="965" w:h="1003" w:wrap="around" w:hAnchor="margin" w:x="4599" w:y="2"/>
        <w:jc w:val="center"/>
        <w:rPr>
          <w:sz w:val="0"/>
          <w:szCs w:val="0"/>
        </w:rPr>
      </w:pPr>
      <w:r w:rsidRPr="00FD70FD">
        <w:rPr>
          <w:rFonts w:ascii="Times New Roman" w:hAnsi="Times New Roman" w:cs="Times New Roman"/>
          <w:b/>
          <w:bCs/>
          <w:noProof/>
          <w:lang w:val="ru-RU"/>
        </w:rPr>
        <w:drawing>
          <wp:inline distT="0" distB="0" distL="0" distR="0" wp14:anchorId="786AB2A3" wp14:editId="30541BB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D18" w:rsidRPr="00FD70FD" w:rsidRDefault="00693D18" w:rsidP="00693D18">
      <w:pPr>
        <w:jc w:val="center"/>
        <w:rPr>
          <w:rFonts w:ascii="Times New Roman" w:hAnsi="Times New Roman" w:cs="Times New Roman"/>
        </w:rPr>
      </w:pPr>
      <w:r w:rsidRPr="00FD70FD">
        <w:rPr>
          <w:rFonts w:ascii="Times New Roman" w:hAnsi="Times New Roman" w:cs="Times New Roman"/>
        </w:rPr>
        <w:br w:type="textWrapping" w:clear="all"/>
      </w:r>
    </w:p>
    <w:p w:rsidR="00693D18" w:rsidRPr="00FD70FD" w:rsidRDefault="00693D18" w:rsidP="00693D18">
      <w:pPr>
        <w:ind w:right="-142"/>
        <w:jc w:val="center"/>
        <w:rPr>
          <w:rFonts w:ascii="Times New Roman" w:hAnsi="Times New Roman" w:cs="Times New Roman"/>
        </w:rPr>
      </w:pPr>
      <w:r w:rsidRPr="00FD70FD">
        <w:rPr>
          <w:rFonts w:ascii="Times New Roman" w:hAnsi="Times New Roman" w:cs="Times New Roman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93D18" w:rsidRPr="00FD70FD" w:rsidRDefault="00693D18" w:rsidP="00693D18">
      <w:pPr>
        <w:tabs>
          <w:tab w:val="left" w:pos="5280"/>
        </w:tabs>
        <w:jc w:val="center"/>
        <w:rPr>
          <w:rFonts w:ascii="Times New Roman" w:hAnsi="Times New Roman" w:cs="Times New Roman"/>
        </w:rPr>
      </w:pPr>
    </w:p>
    <w:p w:rsidR="00693D18" w:rsidRPr="00FD70FD" w:rsidRDefault="00693D18" w:rsidP="00693D18">
      <w:pPr>
        <w:jc w:val="center"/>
        <w:rPr>
          <w:rFonts w:ascii="Times New Roman" w:hAnsi="Times New Roman" w:cs="Times New Roman"/>
        </w:rPr>
      </w:pPr>
      <w:r w:rsidRPr="00FD70FD">
        <w:rPr>
          <w:rFonts w:ascii="Times New Roman" w:hAnsi="Times New Roman" w:cs="Times New Roman"/>
        </w:rPr>
        <w:t>«УДМУРТ ЭЛЬКУН</w:t>
      </w:r>
      <w:r>
        <w:rPr>
          <w:rFonts w:ascii="Times New Roman" w:hAnsi="Times New Roman" w:cs="Times New Roman"/>
        </w:rPr>
        <w:t>Ы</w:t>
      </w:r>
      <w:r w:rsidRPr="00FD70FD">
        <w:rPr>
          <w:rFonts w:ascii="Times New Roman" w:hAnsi="Times New Roman" w:cs="Times New Roman"/>
        </w:rPr>
        <w:t>СЬ БАЛЕЗИНО ЁРОС МУНИЦИПАЛ ОКРУГ»  МУНИЦИПАЛ КЫЛДЫТЭТЫСЬ  АДМИНИСТРАЦИЕЗ</w:t>
      </w:r>
    </w:p>
    <w:p w:rsidR="00693D18" w:rsidRPr="00693D18" w:rsidRDefault="00693D18" w:rsidP="00693D18"/>
    <w:p w:rsidR="00693D18" w:rsidRPr="00693D18" w:rsidRDefault="00693D18" w:rsidP="00693D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93D1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93D18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693D18" w:rsidRPr="00693D18" w:rsidRDefault="00693D18" w:rsidP="00693D18">
      <w:pPr>
        <w:jc w:val="center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93D18" w:rsidRPr="00FD70FD" w:rsidTr="00D857CC">
        <w:tc>
          <w:tcPr>
            <w:tcW w:w="4927" w:type="dxa"/>
          </w:tcPr>
          <w:p w:rsidR="00693D18" w:rsidRPr="00693D18" w:rsidRDefault="00693D18" w:rsidP="001D5AF1">
            <w:pPr>
              <w:pStyle w:val="23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693D18">
              <w:rPr>
                <w:sz w:val="28"/>
                <w:szCs w:val="28"/>
              </w:rPr>
              <w:t>От «</w:t>
            </w:r>
            <w:r w:rsidR="001D5AF1">
              <w:rPr>
                <w:sz w:val="28"/>
                <w:szCs w:val="28"/>
              </w:rPr>
              <w:t>18</w:t>
            </w:r>
            <w:r w:rsidR="00AA28B5">
              <w:rPr>
                <w:sz w:val="28"/>
                <w:szCs w:val="28"/>
              </w:rPr>
              <w:t xml:space="preserve"> </w:t>
            </w:r>
            <w:r w:rsidRPr="00693D18">
              <w:rPr>
                <w:sz w:val="28"/>
                <w:szCs w:val="28"/>
              </w:rPr>
              <w:t>»</w:t>
            </w:r>
            <w:r w:rsidR="00AA28B5">
              <w:rPr>
                <w:sz w:val="28"/>
                <w:szCs w:val="28"/>
              </w:rPr>
              <w:t xml:space="preserve"> </w:t>
            </w:r>
            <w:r w:rsidR="001D5AF1">
              <w:rPr>
                <w:sz w:val="28"/>
                <w:szCs w:val="28"/>
              </w:rPr>
              <w:t xml:space="preserve">ноября </w:t>
            </w:r>
            <w:r w:rsidR="00AA28B5">
              <w:rPr>
                <w:sz w:val="28"/>
                <w:szCs w:val="28"/>
              </w:rPr>
              <w:t xml:space="preserve"> 2024</w:t>
            </w:r>
            <w:r w:rsidRPr="00693D1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693D18" w:rsidRPr="00693D18" w:rsidRDefault="00693D18" w:rsidP="00D857CC">
            <w:pPr>
              <w:pStyle w:val="23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693D18">
              <w:rPr>
                <w:sz w:val="28"/>
                <w:szCs w:val="28"/>
              </w:rPr>
              <w:t xml:space="preserve">                                                  </w:t>
            </w:r>
            <w:r w:rsidR="001D5AF1">
              <w:rPr>
                <w:sz w:val="28"/>
                <w:szCs w:val="28"/>
              </w:rPr>
              <w:t xml:space="preserve"> </w:t>
            </w:r>
            <w:r w:rsidR="00CA6C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№ </w:t>
            </w:r>
            <w:r w:rsidR="001D5AF1">
              <w:rPr>
                <w:sz w:val="28"/>
                <w:szCs w:val="28"/>
              </w:rPr>
              <w:t>1616</w:t>
            </w:r>
          </w:p>
        </w:tc>
      </w:tr>
    </w:tbl>
    <w:p w:rsidR="00693D18" w:rsidRDefault="00693D18">
      <w:pPr>
        <w:pStyle w:val="20"/>
        <w:keepNext/>
        <w:keepLines/>
        <w:shd w:val="clear" w:color="auto" w:fill="auto"/>
        <w:spacing w:after="600" w:line="322" w:lineRule="exact"/>
        <w:jc w:val="center"/>
        <w:rPr>
          <w:lang w:val="ru-RU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693D18" w:rsidTr="00693D18">
        <w:trPr>
          <w:trHeight w:val="1964"/>
        </w:trPr>
        <w:tc>
          <w:tcPr>
            <w:tcW w:w="5211" w:type="dxa"/>
          </w:tcPr>
          <w:p w:rsidR="00693D18" w:rsidRPr="00693D18" w:rsidRDefault="00AA28B5" w:rsidP="00693D18">
            <w:pPr>
              <w:pStyle w:val="20"/>
              <w:keepNext/>
              <w:keepLines/>
              <w:shd w:val="clear" w:color="auto" w:fill="auto"/>
              <w:spacing w:after="600" w:line="322" w:lineRule="exac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 внесение изменений в постановление Администрации муниципального образования « Муниципальный округ Балезинский район Удмуртской Республики» от 13.05.2022г. № 503 «</w:t>
            </w:r>
            <w:r w:rsidR="00693D18" w:rsidRPr="00693D18">
              <w:rPr>
                <w:b w:val="0"/>
                <w:sz w:val="28"/>
                <w:szCs w:val="28"/>
              </w:rPr>
              <w:t xml:space="preserve">Об отдельных особенностях изменения существенных условий </w:t>
            </w:r>
            <w:r w:rsidR="00AF3715">
              <w:rPr>
                <w:b w:val="0"/>
                <w:sz w:val="28"/>
                <w:szCs w:val="28"/>
              </w:rPr>
              <w:t xml:space="preserve">муниципальных </w:t>
            </w:r>
            <w:r w:rsidR="00693D18" w:rsidRPr="00693D18">
              <w:rPr>
                <w:b w:val="0"/>
                <w:sz w:val="28"/>
                <w:szCs w:val="28"/>
              </w:rPr>
              <w:t>контрактов на поставку товаров, выполнение работ, оказание услуг для обеспечения нужд муниципального образования «Муниципальный округ Балезинский район Удмуртской Республики»</w:t>
            </w:r>
            <w:r>
              <w:rPr>
                <w:b w:val="0"/>
                <w:sz w:val="28"/>
                <w:szCs w:val="28"/>
              </w:rPr>
              <w:t>»</w:t>
            </w:r>
          </w:p>
        </w:tc>
      </w:tr>
    </w:tbl>
    <w:p w:rsidR="00693D18" w:rsidRDefault="00693D18" w:rsidP="00693D18">
      <w:pPr>
        <w:pStyle w:val="11"/>
        <w:shd w:val="clear" w:color="auto" w:fill="auto"/>
        <w:spacing w:after="0" w:line="322" w:lineRule="exact"/>
        <w:ind w:right="20"/>
        <w:jc w:val="both"/>
        <w:rPr>
          <w:lang w:val="ru-RU"/>
        </w:rPr>
      </w:pPr>
    </w:p>
    <w:p w:rsidR="00607086" w:rsidRPr="00707362" w:rsidRDefault="00EB103D" w:rsidP="007073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362">
        <w:rPr>
          <w:rFonts w:ascii="Times New Roman" w:hAnsi="Times New Roman" w:cs="Times New Roman"/>
          <w:sz w:val="28"/>
          <w:szCs w:val="28"/>
        </w:rPr>
        <w:t>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закон), распоряжением Главы Удмуртской Республики от 18 марта 2022 года № 62-РГ «О создании Республиканской комиссии по повышению устойчивости развития экономики в Удмуртской Республике в условиях санкций»</w:t>
      </w:r>
      <w:r w:rsidR="00AF371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707362">
        <w:rPr>
          <w:rFonts w:ascii="Times New Roman" w:hAnsi="Times New Roman" w:cs="Times New Roman"/>
          <w:sz w:val="28"/>
          <w:szCs w:val="28"/>
        </w:rPr>
        <w:t xml:space="preserve"> </w:t>
      </w:r>
      <w:r w:rsidR="00707362">
        <w:rPr>
          <w:rFonts w:ascii="Times New Roman" w:hAnsi="Times New Roman" w:cs="Times New Roman"/>
          <w:sz w:val="28"/>
          <w:szCs w:val="28"/>
          <w:lang w:val="ru-RU"/>
        </w:rPr>
        <w:t>ПОСТАНОВЛЯЮ</w:t>
      </w:r>
      <w:r w:rsidRPr="0070736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607086" w:rsidRDefault="00AA28B5" w:rsidP="00707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постановление </w:t>
      </w:r>
      <w:r w:rsidRPr="00AA28B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муниципального образования « Муниципальный округ Балезинский район Удмуртской Республики» от 13.05.2022г. № 503 «Об отдельных особенностях изменения существенных условий муниципальных контрактов на поставку товаров, выполнение работ, </w:t>
      </w:r>
      <w:r w:rsidRPr="00AA28B5">
        <w:rPr>
          <w:rFonts w:ascii="Times New Roman" w:hAnsi="Times New Roman" w:cs="Times New Roman"/>
          <w:sz w:val="28"/>
          <w:szCs w:val="28"/>
          <w:lang w:val="ru-RU"/>
        </w:rPr>
        <w:lastRenderedPageBreak/>
        <w:t>оказание услуг для обеспечения нужд муниципального образования «Муниципальный округ Балезинск</w:t>
      </w:r>
      <w:r>
        <w:rPr>
          <w:rFonts w:ascii="Times New Roman" w:hAnsi="Times New Roman" w:cs="Times New Roman"/>
          <w:sz w:val="28"/>
          <w:szCs w:val="28"/>
          <w:lang w:val="ru-RU"/>
        </w:rPr>
        <w:t>ий район Удмуртской Республики» внести изменения в п. 1 постановления и</w:t>
      </w:r>
      <w:r w:rsidR="00194E32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</w:t>
      </w:r>
      <w:r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="00194E32">
        <w:rPr>
          <w:rFonts w:ascii="Times New Roman" w:hAnsi="Times New Roman" w:cs="Times New Roman"/>
          <w:sz w:val="28"/>
          <w:szCs w:val="28"/>
          <w:lang w:val="ru-RU"/>
        </w:rPr>
        <w:t>1.</w:t>
      </w:r>
      <w:proofErr w:type="gramEnd"/>
      <w:r w:rsidR="00194E3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изменения существенных условий </w:t>
      </w:r>
      <w:r w:rsidR="00AF371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муниципальных </w:t>
      </w:r>
      <w:r w:rsidR="00EB103D" w:rsidRPr="00707362">
        <w:rPr>
          <w:rFonts w:ascii="Times New Roman" w:hAnsi="Times New Roman" w:cs="Times New Roman"/>
          <w:sz w:val="28"/>
          <w:szCs w:val="28"/>
        </w:rPr>
        <w:t>контрактов на поставку товаров, выполнение работ, оказание услуг для обеспечения нужд</w:t>
      </w:r>
      <w:r w:rsidR="00A67FE4" w:rsidRPr="007073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07362">
        <w:rPr>
          <w:rFonts w:ascii="Times New Roman" w:hAnsi="Times New Roman" w:cs="Times New Roman"/>
          <w:sz w:val="28"/>
          <w:szCs w:val="28"/>
        </w:rPr>
        <w:t xml:space="preserve">«Муниципальный </w:t>
      </w:r>
      <w:proofErr w:type="spellStart"/>
      <w:r w:rsidR="00707362">
        <w:rPr>
          <w:rFonts w:ascii="Times New Roman" w:hAnsi="Times New Roman" w:cs="Times New Roman"/>
          <w:sz w:val="28"/>
          <w:szCs w:val="28"/>
        </w:rPr>
        <w:t>ок</w:t>
      </w:r>
      <w:r w:rsidR="00A67FE4" w:rsidRPr="0070736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707362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707362">
        <w:rPr>
          <w:rFonts w:ascii="Times New Roman" w:hAnsi="Times New Roman" w:cs="Times New Roman"/>
          <w:sz w:val="28"/>
          <w:szCs w:val="28"/>
        </w:rPr>
        <w:t xml:space="preserve">г </w:t>
      </w:r>
      <w:r w:rsidR="00707362">
        <w:rPr>
          <w:rFonts w:ascii="Times New Roman" w:hAnsi="Times New Roman" w:cs="Times New Roman"/>
          <w:sz w:val="28"/>
          <w:szCs w:val="28"/>
          <w:lang w:val="ru-RU"/>
        </w:rPr>
        <w:t>Б</w:t>
      </w:r>
      <w:proofErr w:type="spellStart"/>
      <w:r w:rsidR="00A67FE4" w:rsidRPr="00707362">
        <w:rPr>
          <w:rFonts w:ascii="Times New Roman" w:hAnsi="Times New Roman" w:cs="Times New Roman"/>
          <w:sz w:val="28"/>
          <w:szCs w:val="28"/>
        </w:rPr>
        <w:t>алезинс</w:t>
      </w:r>
      <w:r w:rsidR="00707362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707362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</w:t>
      </w:r>
      <w:r w:rsidR="00707362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заключенных до 1 января 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EB103D" w:rsidRPr="00707362">
        <w:rPr>
          <w:rFonts w:ascii="Times New Roman" w:hAnsi="Times New Roman" w:cs="Times New Roman"/>
          <w:sz w:val="28"/>
          <w:szCs w:val="28"/>
        </w:rPr>
        <w:t xml:space="preserve"> года, если при исполнении таких контрактов возникли независящие от сторон контракта обстоятельства, влекущие невозможность </w:t>
      </w:r>
      <w:r>
        <w:rPr>
          <w:rFonts w:ascii="Times New Roman" w:hAnsi="Times New Roman" w:cs="Times New Roman"/>
          <w:sz w:val="28"/>
          <w:szCs w:val="28"/>
        </w:rPr>
        <w:t>их исполнения (далее - Порядок)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34634" w:rsidRPr="00AA28B5" w:rsidRDefault="00534634" w:rsidP="00707362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Default="00194E32" w:rsidP="00534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="00AA28B5"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название порядка, утвержденным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постановлением </w:t>
      </w:r>
      <w:r w:rsidR="00AA28B5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муниципального образования  </w:t>
      </w:r>
      <w:r w:rsidR="00AA28B5" w:rsidRPr="00AA28B5">
        <w:rPr>
          <w:rFonts w:ascii="Times New Roman" w:hAnsi="Times New Roman" w:cs="Times New Roman"/>
          <w:sz w:val="28"/>
          <w:szCs w:val="28"/>
          <w:lang w:val="ru-RU"/>
        </w:rPr>
        <w:t>«Муницип</w:t>
      </w:r>
      <w:r w:rsidR="00AA28B5">
        <w:rPr>
          <w:rFonts w:ascii="Times New Roman" w:hAnsi="Times New Roman" w:cs="Times New Roman"/>
          <w:sz w:val="28"/>
          <w:szCs w:val="28"/>
          <w:lang w:val="ru-RU"/>
        </w:rPr>
        <w:t>альный округ Балезинский район  Удмуртской Республики» о</w:t>
      </w:r>
      <w:r w:rsidR="00AA28B5" w:rsidRPr="00AA28B5">
        <w:rPr>
          <w:rFonts w:ascii="Times New Roman" w:hAnsi="Times New Roman" w:cs="Times New Roman"/>
          <w:sz w:val="28"/>
          <w:szCs w:val="28"/>
          <w:lang w:val="ru-RU"/>
        </w:rPr>
        <w:t>т «13» мая 2022 г. № 503</w:t>
      </w:r>
      <w:r w:rsidR="00AA28B5">
        <w:rPr>
          <w:rFonts w:ascii="Times New Roman" w:hAnsi="Times New Roman" w:cs="Times New Roman"/>
          <w:sz w:val="28"/>
          <w:szCs w:val="28"/>
          <w:lang w:val="ru-RU"/>
        </w:rPr>
        <w:t xml:space="preserve"> и изложить в новой редакции «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ПОРЯДОК </w:t>
      </w:r>
      <w:r w:rsidR="00AA28B5" w:rsidRPr="00AA28B5">
        <w:rPr>
          <w:rFonts w:ascii="Times New Roman" w:hAnsi="Times New Roman" w:cs="Times New Roman"/>
          <w:sz w:val="28"/>
          <w:szCs w:val="28"/>
          <w:lang w:val="ru-RU"/>
        </w:rPr>
        <w:t>изменения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Балезинский район Удмуртской Республик</w:t>
      </w:r>
      <w:r>
        <w:rPr>
          <w:rFonts w:ascii="Times New Roman" w:hAnsi="Times New Roman" w:cs="Times New Roman"/>
          <w:sz w:val="28"/>
          <w:szCs w:val="28"/>
          <w:lang w:val="ru-RU"/>
        </w:rPr>
        <w:t>и», заключенных до 1 января 2025</w:t>
      </w:r>
      <w:r w:rsidR="00AA28B5" w:rsidRPr="00AA28B5">
        <w:rPr>
          <w:rFonts w:ascii="Times New Roman" w:hAnsi="Times New Roman" w:cs="Times New Roman"/>
          <w:sz w:val="28"/>
          <w:szCs w:val="28"/>
          <w:lang w:val="ru-RU"/>
        </w:rPr>
        <w:t xml:space="preserve"> года, если при исполнении таких</w:t>
      </w:r>
      <w:proofErr w:type="gramEnd"/>
      <w:r w:rsidR="00AA28B5" w:rsidRPr="00AA28B5">
        <w:rPr>
          <w:rFonts w:ascii="Times New Roman" w:hAnsi="Times New Roman" w:cs="Times New Roman"/>
          <w:sz w:val="28"/>
          <w:szCs w:val="28"/>
          <w:lang w:val="ru-RU"/>
        </w:rPr>
        <w:t xml:space="preserve"> контрактов возникли независящие от сторон контракта обстоятельства, влекущие невозможность их исполнения</w:t>
      </w:r>
      <w:r>
        <w:rPr>
          <w:rFonts w:ascii="Times New Roman" w:hAnsi="Times New Roman" w:cs="Times New Roman"/>
          <w:sz w:val="28"/>
          <w:szCs w:val="28"/>
          <w:lang w:val="ru-RU"/>
        </w:rPr>
        <w:t>».</w:t>
      </w:r>
    </w:p>
    <w:p w:rsidR="00534634" w:rsidRDefault="00534634" w:rsidP="00534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E32" w:rsidRDefault="00194E32" w:rsidP="00534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В п. 1 Порядка внести изменения и изложить в новой редакции «1. </w:t>
      </w:r>
      <w:proofErr w:type="gramStart"/>
      <w:r w:rsidRPr="00194E32">
        <w:rPr>
          <w:rFonts w:ascii="Times New Roman" w:hAnsi="Times New Roman" w:cs="Times New Roman"/>
          <w:sz w:val="28"/>
          <w:szCs w:val="28"/>
          <w:lang w:val="ru-RU"/>
        </w:rPr>
        <w:t>Настоящий Порядок в соответствии с частью 65.1 статьи 112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определяет правила принятия решений об изменении существенных условий контрактов на поставку товаров, выполнение работ, оказание услуг для обеспечения нужд муниципального образования «Муниципальный округ Балезинский район Удмуртской Республики», заключен</w:t>
      </w:r>
      <w:r>
        <w:rPr>
          <w:rFonts w:ascii="Times New Roman" w:hAnsi="Times New Roman" w:cs="Times New Roman"/>
          <w:sz w:val="28"/>
          <w:szCs w:val="28"/>
          <w:lang w:val="ru-RU"/>
        </w:rPr>
        <w:t>ных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заказчиками до 1 января 2025</w:t>
      </w:r>
      <w:r w:rsidRPr="00194E32">
        <w:rPr>
          <w:rFonts w:ascii="Times New Roman" w:hAnsi="Times New Roman" w:cs="Times New Roman"/>
          <w:sz w:val="28"/>
          <w:szCs w:val="28"/>
          <w:lang w:val="ru-RU"/>
        </w:rPr>
        <w:t xml:space="preserve"> года, если при исполнении таких контрактов возникли независящие от сторон контрактов обстоятельства, влекущие невозможность их исполнения (далее соответственно - Федеральный закон, муниципальный контракт, </w:t>
      </w:r>
      <w:r>
        <w:rPr>
          <w:rFonts w:ascii="Times New Roman" w:hAnsi="Times New Roman" w:cs="Times New Roman"/>
          <w:sz w:val="28"/>
          <w:szCs w:val="28"/>
          <w:lang w:val="ru-RU"/>
        </w:rPr>
        <w:t>изменение существенных условий)».</w:t>
      </w:r>
    </w:p>
    <w:p w:rsidR="00534634" w:rsidRDefault="00534634" w:rsidP="00534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94E32" w:rsidRPr="00194E32" w:rsidRDefault="00194E32" w:rsidP="00534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В п. 3 Порядка внести изменения и изложить в новой редакции «3. </w:t>
      </w:r>
      <w:r w:rsidRPr="00194E32">
        <w:rPr>
          <w:rFonts w:ascii="Times New Roman" w:hAnsi="Times New Roman" w:cs="Times New Roman"/>
          <w:sz w:val="28"/>
          <w:szCs w:val="28"/>
          <w:lang w:val="ru-RU"/>
        </w:rPr>
        <w:t>Решение об изменении существенных условий муниципального контракта принимается при наличии одновременно следующих условий:</w:t>
      </w:r>
    </w:p>
    <w:p w:rsidR="00194E32" w:rsidRPr="00194E32" w:rsidRDefault="00194E32" w:rsidP="00534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E32">
        <w:rPr>
          <w:rFonts w:ascii="Times New Roman" w:hAnsi="Times New Roman" w:cs="Times New Roman"/>
          <w:sz w:val="28"/>
          <w:szCs w:val="28"/>
          <w:lang w:val="ru-RU"/>
        </w:rPr>
        <w:t>1) муниципальный ко</w:t>
      </w:r>
      <w:r>
        <w:rPr>
          <w:rFonts w:ascii="Times New Roman" w:hAnsi="Times New Roman" w:cs="Times New Roman"/>
          <w:sz w:val="28"/>
          <w:szCs w:val="28"/>
          <w:lang w:val="ru-RU"/>
        </w:rPr>
        <w:t>нтракт заключен до 1 января 2025</w:t>
      </w:r>
      <w:r w:rsidRPr="00194E32">
        <w:rPr>
          <w:rFonts w:ascii="Times New Roman" w:hAnsi="Times New Roman" w:cs="Times New Roman"/>
          <w:sz w:val="28"/>
          <w:szCs w:val="28"/>
          <w:lang w:val="ru-RU"/>
        </w:rPr>
        <w:t xml:space="preserve"> года;</w:t>
      </w:r>
    </w:p>
    <w:p w:rsidR="00194E32" w:rsidRPr="00194E32" w:rsidRDefault="00194E32" w:rsidP="00534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E32">
        <w:rPr>
          <w:rFonts w:ascii="Times New Roman" w:hAnsi="Times New Roman" w:cs="Times New Roman"/>
          <w:sz w:val="28"/>
          <w:szCs w:val="28"/>
          <w:lang w:val="ru-RU"/>
        </w:rPr>
        <w:t>2) при исполнении муниципального контракта возникли независящие от сторон контракта обстоятельства, влекущие невозможность его исполнения;</w:t>
      </w:r>
    </w:p>
    <w:p w:rsidR="00194E32" w:rsidRPr="00194E32" w:rsidRDefault="00194E32" w:rsidP="00534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E32">
        <w:rPr>
          <w:rFonts w:ascii="Times New Roman" w:hAnsi="Times New Roman" w:cs="Times New Roman"/>
          <w:sz w:val="28"/>
          <w:szCs w:val="28"/>
          <w:lang w:val="ru-RU"/>
        </w:rPr>
        <w:t>3) изменение существенных условий муниципального контракта осуществляется с соблюдением положений частей 1.3-1.6 статьи 95 Федерального закона;</w:t>
      </w:r>
    </w:p>
    <w:p w:rsidR="00194E32" w:rsidRDefault="00194E32" w:rsidP="00534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4E32">
        <w:rPr>
          <w:rFonts w:ascii="Times New Roman" w:hAnsi="Times New Roman" w:cs="Times New Roman"/>
          <w:sz w:val="28"/>
          <w:szCs w:val="28"/>
          <w:lang w:val="ru-RU"/>
        </w:rPr>
        <w:lastRenderedPageBreak/>
        <w:t>4) наличие решения Республиканской комиссии по повышению устойчивости развития экономики в Удмуртской Республике в условиях санкций (далее - Комиссия) о возможности изменения существенных у</w:t>
      </w:r>
      <w:r>
        <w:rPr>
          <w:rFonts w:ascii="Times New Roman" w:hAnsi="Times New Roman" w:cs="Times New Roman"/>
          <w:sz w:val="28"/>
          <w:szCs w:val="28"/>
          <w:lang w:val="ru-RU"/>
        </w:rPr>
        <w:t>словий муниципального контракта».</w:t>
      </w:r>
    </w:p>
    <w:p w:rsidR="00194E32" w:rsidRDefault="00194E32" w:rsidP="0053463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Настоящее постановление вступает в силу с момента его подписания.</w:t>
      </w:r>
    </w:p>
    <w:p w:rsidR="00194E32" w:rsidRDefault="00194E32" w:rsidP="00194E3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AF3715" w:rsidRDefault="00AF3715" w:rsidP="00707362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AF3715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</w:t>
      </w:r>
      <w:r w:rsidR="00DF46BF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AF3715">
        <w:rPr>
          <w:rFonts w:ascii="Times New Roman" w:hAnsi="Times New Roman" w:cs="Times New Roman"/>
          <w:sz w:val="28"/>
          <w:szCs w:val="28"/>
        </w:rPr>
        <w:t xml:space="preserve">Ю.В. Новойдарский              </w:t>
      </w:r>
    </w:p>
    <w:p w:rsidR="00707362" w:rsidRPr="00AF3715" w:rsidRDefault="00707362" w:rsidP="00707362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07362" w:rsidRPr="00194E32" w:rsidRDefault="00707362" w:rsidP="00194E32">
      <w:bookmarkStart w:id="0" w:name="_GoBack"/>
      <w:bookmarkEnd w:id="0"/>
    </w:p>
    <w:p w:rsidR="00707362" w:rsidRPr="00194E32" w:rsidRDefault="00707362" w:rsidP="00194E32"/>
    <w:p w:rsidR="00707362" w:rsidRPr="00194E32" w:rsidRDefault="00707362" w:rsidP="00194E32"/>
    <w:p w:rsidR="00707362" w:rsidRPr="00194E32" w:rsidRDefault="00707362" w:rsidP="00194E32"/>
    <w:p w:rsidR="00707362" w:rsidRPr="00194E32" w:rsidRDefault="00707362" w:rsidP="00194E32"/>
    <w:p w:rsidR="00707362" w:rsidRPr="00194E32" w:rsidRDefault="00707362" w:rsidP="00194E32"/>
    <w:p w:rsidR="00707362" w:rsidRPr="00194E32" w:rsidRDefault="00707362" w:rsidP="00194E32"/>
    <w:p w:rsidR="00707362" w:rsidRPr="00194E32" w:rsidRDefault="00707362" w:rsidP="00194E32"/>
    <w:p w:rsidR="00707362" w:rsidRPr="00194E32" w:rsidRDefault="00707362" w:rsidP="00194E32"/>
    <w:p w:rsidR="00707362" w:rsidRPr="00194E32" w:rsidRDefault="00707362" w:rsidP="00194E32"/>
    <w:p w:rsidR="00707362" w:rsidRPr="00194E32" w:rsidRDefault="00707362" w:rsidP="00194E32"/>
    <w:p w:rsidR="00707362" w:rsidRPr="00194E32" w:rsidRDefault="00707362" w:rsidP="00194E32"/>
    <w:p w:rsidR="00CA6C61" w:rsidRPr="00194E32" w:rsidRDefault="00CA6C61" w:rsidP="00194E32"/>
    <w:p w:rsidR="00AA28B5" w:rsidRPr="00194E32" w:rsidRDefault="00AA28B5" w:rsidP="00194E32"/>
    <w:p w:rsidR="00607086" w:rsidRPr="00194E32" w:rsidRDefault="00607086" w:rsidP="00194E32"/>
    <w:sectPr w:rsidR="00607086" w:rsidRPr="00194E32" w:rsidSect="00AF3715">
      <w:headerReference w:type="even" r:id="rId9"/>
      <w:headerReference w:type="default" r:id="rId10"/>
      <w:pgSz w:w="11905" w:h="16837"/>
      <w:pgMar w:top="1773" w:right="558" w:bottom="1135" w:left="16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D2D" w:rsidRDefault="00AC1D2D">
      <w:r>
        <w:separator/>
      </w:r>
    </w:p>
  </w:endnote>
  <w:endnote w:type="continuationSeparator" w:id="0">
    <w:p w:rsidR="00AC1D2D" w:rsidRDefault="00AC1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D2D" w:rsidRDefault="00AC1D2D"/>
  </w:footnote>
  <w:footnote w:type="continuationSeparator" w:id="0">
    <w:p w:rsidR="00AC1D2D" w:rsidRDefault="00AC1D2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86" w:rsidRDefault="00EB103D">
    <w:pPr>
      <w:pStyle w:val="a7"/>
      <w:framePr w:h="230" w:wrap="none" w:vAnchor="text" w:hAnchor="page" w:x="6225" w:y="91"/>
      <w:shd w:val="clear" w:color="auto" w:fill="auto"/>
      <w:jc w:val="both"/>
    </w:pPr>
    <w:r>
      <w:rPr>
        <w:rStyle w:val="12pt"/>
      </w:rPr>
      <w:t>2</w:t>
    </w:r>
  </w:p>
  <w:p w:rsidR="00607086" w:rsidRDefault="00607086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086" w:rsidRDefault="00EB103D">
    <w:pPr>
      <w:pStyle w:val="a7"/>
      <w:framePr w:h="230" w:wrap="none" w:vAnchor="text" w:hAnchor="page" w:x="6225" w:y="91"/>
      <w:shd w:val="clear" w:color="auto" w:fill="auto"/>
      <w:jc w:val="both"/>
    </w:pPr>
    <w:r>
      <w:rPr>
        <w:rStyle w:val="12pt"/>
      </w:rPr>
      <w:t>2</w:t>
    </w:r>
  </w:p>
  <w:p w:rsidR="00607086" w:rsidRDefault="00607086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72ABA"/>
    <w:multiLevelType w:val="multilevel"/>
    <w:tmpl w:val="BAC0E1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CF4460"/>
    <w:multiLevelType w:val="multilevel"/>
    <w:tmpl w:val="B46054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8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086"/>
    <w:rsid w:val="00194E32"/>
    <w:rsid w:val="001D5AF1"/>
    <w:rsid w:val="002F0DF0"/>
    <w:rsid w:val="00534634"/>
    <w:rsid w:val="005531F0"/>
    <w:rsid w:val="00572A01"/>
    <w:rsid w:val="005A57C5"/>
    <w:rsid w:val="00607086"/>
    <w:rsid w:val="00693D18"/>
    <w:rsid w:val="00707362"/>
    <w:rsid w:val="007D611D"/>
    <w:rsid w:val="009A7848"/>
    <w:rsid w:val="009B3E31"/>
    <w:rsid w:val="00A67FE4"/>
    <w:rsid w:val="00AA28B5"/>
    <w:rsid w:val="00AC1D2D"/>
    <w:rsid w:val="00AF3715"/>
    <w:rsid w:val="00CA6C61"/>
    <w:rsid w:val="00DF46BF"/>
    <w:rsid w:val="00EB103D"/>
    <w:rsid w:val="00EC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693D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D18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rsid w:val="00693D18"/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nhideWhenUsed/>
    <w:rsid w:val="00693D18"/>
    <w:pPr>
      <w:spacing w:after="120" w:line="480" w:lineRule="auto"/>
    </w:pPr>
    <w:rPr>
      <w:rFonts w:ascii="Times New Roman" w:eastAsia="Calibri" w:hAnsi="Times New Roman" w:cs="Times New Roman"/>
      <w:color w:val="auto"/>
      <w:lang w:val="ru-RU"/>
    </w:rPr>
  </w:style>
  <w:style w:type="character" w:customStyle="1" w:styleId="24">
    <w:name w:val="Основной текст 2 Знак"/>
    <w:basedOn w:val="a0"/>
    <w:link w:val="23"/>
    <w:rsid w:val="00693D18"/>
    <w:rPr>
      <w:rFonts w:ascii="Times New Roman" w:eastAsia="Calibri" w:hAnsi="Times New Roman" w:cs="Times New Roman"/>
      <w:lang w:val="ru-RU"/>
    </w:rPr>
  </w:style>
  <w:style w:type="paragraph" w:styleId="ab">
    <w:name w:val="List Paragraph"/>
    <w:basedOn w:val="a"/>
    <w:uiPriority w:val="34"/>
    <w:qFormat/>
    <w:rsid w:val="00534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;Полужирный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4"/>
      <w:szCs w:val="24"/>
    </w:rPr>
  </w:style>
  <w:style w:type="character" w:customStyle="1" w:styleId="1pt0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pt1">
    <w:name w:val="Основной текст + Интервал 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7"/>
      <w:szCs w:val="27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326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Колонтитул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600"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693D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3D18"/>
    <w:rPr>
      <w:rFonts w:ascii="Tahoma" w:hAnsi="Tahoma" w:cs="Tahoma"/>
      <w:color w:val="000000"/>
      <w:sz w:val="16"/>
      <w:szCs w:val="16"/>
    </w:rPr>
  </w:style>
  <w:style w:type="table" w:styleId="aa">
    <w:name w:val="Table Grid"/>
    <w:basedOn w:val="a1"/>
    <w:rsid w:val="00693D18"/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unhideWhenUsed/>
    <w:rsid w:val="00693D18"/>
    <w:pPr>
      <w:spacing w:after="120" w:line="480" w:lineRule="auto"/>
    </w:pPr>
    <w:rPr>
      <w:rFonts w:ascii="Times New Roman" w:eastAsia="Calibri" w:hAnsi="Times New Roman" w:cs="Times New Roman"/>
      <w:color w:val="auto"/>
      <w:lang w:val="ru-RU"/>
    </w:rPr>
  </w:style>
  <w:style w:type="character" w:customStyle="1" w:styleId="24">
    <w:name w:val="Основной текст 2 Знак"/>
    <w:basedOn w:val="a0"/>
    <w:link w:val="23"/>
    <w:rsid w:val="00693D18"/>
    <w:rPr>
      <w:rFonts w:ascii="Times New Roman" w:eastAsia="Calibri" w:hAnsi="Times New Roman" w:cs="Times New Roman"/>
      <w:lang w:val="ru-RU"/>
    </w:rPr>
  </w:style>
  <w:style w:type="paragraph" w:styleId="ab">
    <w:name w:val="List Paragraph"/>
    <w:basedOn w:val="a"/>
    <w:uiPriority w:val="34"/>
    <w:qFormat/>
    <w:rsid w:val="00534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</dc:creator>
  <cp:lastModifiedBy>PRAVO</cp:lastModifiedBy>
  <cp:revision>3</cp:revision>
  <cp:lastPrinted>2022-05-16T09:11:00Z</cp:lastPrinted>
  <dcterms:created xsi:type="dcterms:W3CDTF">2024-11-22T05:29:00Z</dcterms:created>
  <dcterms:modified xsi:type="dcterms:W3CDTF">2024-11-22T05:30:00Z</dcterms:modified>
</cp:coreProperties>
</file>