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7" w:rsidRDefault="008D6923" w:rsidP="00BF2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AD2219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- </w:t>
      </w:r>
      <w:r w:rsidRPr="008D6923">
        <w:rPr>
          <w:rFonts w:ascii="Times New Roman" w:hAnsi="Times New Roman" w:cs="Times New Roman"/>
          <w:sz w:val="28"/>
          <w:szCs w:val="28"/>
        </w:rPr>
        <w:t>проверк</w:t>
      </w:r>
      <w:r w:rsidR="00AD2219">
        <w:rPr>
          <w:rFonts w:ascii="Times New Roman" w:hAnsi="Times New Roman" w:cs="Times New Roman"/>
          <w:sz w:val="28"/>
          <w:szCs w:val="28"/>
        </w:rPr>
        <w:t>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</w:t>
      </w:r>
      <w:r w:rsidR="004F477F">
        <w:rPr>
          <w:rFonts w:ascii="Times New Roman" w:hAnsi="Times New Roman" w:cs="Times New Roman"/>
          <w:sz w:val="28"/>
          <w:szCs w:val="28"/>
        </w:rPr>
        <w:t>–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</w:t>
      </w:r>
      <w:r w:rsidR="004F477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BF25F7" w:rsidRPr="00BF25F7">
        <w:rPr>
          <w:rFonts w:ascii="Times New Roman" w:hAnsi="Times New Roman" w:cs="Times New Roman"/>
          <w:sz w:val="28"/>
          <w:szCs w:val="28"/>
        </w:rPr>
        <w:t>образования «Муниципальный округ Балезинский район Удмуртской Республики» за 202</w:t>
      </w:r>
      <w:r w:rsidR="00AD2219">
        <w:rPr>
          <w:rFonts w:ascii="Times New Roman" w:hAnsi="Times New Roman" w:cs="Times New Roman"/>
          <w:sz w:val="28"/>
          <w:szCs w:val="28"/>
        </w:rPr>
        <w:t>4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год.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F7" w:rsidRDefault="00BF25F7" w:rsidP="00BF2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B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D22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CB09A6">
        <w:rPr>
          <w:rFonts w:ascii="Times New Roman" w:hAnsi="Times New Roman" w:cs="Times New Roman"/>
          <w:sz w:val="28"/>
          <w:szCs w:val="28"/>
        </w:rPr>
        <w:t>2</w:t>
      </w:r>
      <w:r w:rsidR="00AD2219">
        <w:rPr>
          <w:rFonts w:ascii="Times New Roman" w:hAnsi="Times New Roman" w:cs="Times New Roman"/>
          <w:sz w:val="28"/>
          <w:szCs w:val="28"/>
        </w:rPr>
        <w:t>8</w:t>
      </w:r>
      <w:r w:rsidR="00CB09A6">
        <w:rPr>
          <w:rFonts w:ascii="Times New Roman" w:hAnsi="Times New Roman" w:cs="Times New Roman"/>
          <w:sz w:val="28"/>
          <w:szCs w:val="28"/>
        </w:rPr>
        <w:t>.02.202</w:t>
      </w:r>
      <w:r w:rsidR="00AD2219">
        <w:rPr>
          <w:rFonts w:ascii="Times New Roman" w:hAnsi="Times New Roman" w:cs="Times New Roman"/>
          <w:sz w:val="28"/>
          <w:szCs w:val="28"/>
        </w:rPr>
        <w:t>5</w:t>
      </w:r>
      <w:r w:rsidR="00CB09A6">
        <w:rPr>
          <w:rFonts w:ascii="Times New Roman" w:hAnsi="Times New Roman" w:cs="Times New Roman"/>
          <w:sz w:val="28"/>
          <w:szCs w:val="28"/>
        </w:rPr>
        <w:t xml:space="preserve"> </w:t>
      </w:r>
      <w:r w:rsidR="001415D0">
        <w:rPr>
          <w:rFonts w:ascii="Times New Roman" w:hAnsi="Times New Roman" w:cs="Times New Roman"/>
          <w:sz w:val="28"/>
          <w:szCs w:val="28"/>
        </w:rPr>
        <w:t xml:space="preserve">г. по </w:t>
      </w:r>
      <w:r w:rsidR="00AD2219">
        <w:rPr>
          <w:rFonts w:ascii="Times New Roman" w:hAnsi="Times New Roman" w:cs="Times New Roman"/>
          <w:sz w:val="28"/>
          <w:szCs w:val="28"/>
        </w:rPr>
        <w:t>26</w:t>
      </w:r>
      <w:r w:rsidR="00CB09A6">
        <w:rPr>
          <w:rFonts w:ascii="Times New Roman" w:hAnsi="Times New Roman" w:cs="Times New Roman"/>
          <w:sz w:val="28"/>
          <w:szCs w:val="28"/>
        </w:rPr>
        <w:t>.03.202</w:t>
      </w:r>
      <w:r w:rsidR="00AD2219">
        <w:rPr>
          <w:rFonts w:ascii="Times New Roman" w:hAnsi="Times New Roman" w:cs="Times New Roman"/>
          <w:sz w:val="28"/>
          <w:szCs w:val="28"/>
        </w:rPr>
        <w:t>5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проверка </w:t>
      </w:r>
      <w:r w:rsidR="00AD2219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BF25F7" w:rsidRPr="00BF25F7">
        <w:rPr>
          <w:rFonts w:ascii="Times New Roman" w:hAnsi="Times New Roman" w:cs="Times New Roman"/>
          <w:sz w:val="28"/>
          <w:szCs w:val="28"/>
        </w:rPr>
        <w:t>бюджетной отчетности главного администратора бюджетных средств - Администрации муниципального образования «Муниципальный округ Балезинский район Удмуртской Республики» за 202</w:t>
      </w:r>
      <w:r w:rsidR="00AD2219">
        <w:rPr>
          <w:rFonts w:ascii="Times New Roman" w:hAnsi="Times New Roman" w:cs="Times New Roman"/>
          <w:sz w:val="28"/>
          <w:szCs w:val="28"/>
        </w:rPr>
        <w:t>4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отчетность </w:t>
      </w:r>
      <w:r w:rsidR="00C65F28" w:rsidRPr="00C65F28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- Администрации муниципального образования «Муниципальный округ Балезинский район Удмуртской Республики» за 202</w:t>
      </w:r>
      <w:r w:rsidR="00AD221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C65F2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8D6923">
        <w:rPr>
          <w:rFonts w:ascii="Times New Roman" w:hAnsi="Times New Roman" w:cs="Times New Roman"/>
          <w:sz w:val="28"/>
          <w:szCs w:val="28"/>
        </w:rPr>
        <w:t>» № 191- н, утвержденн</w:t>
      </w:r>
      <w:r w:rsidR="00A601CF">
        <w:rPr>
          <w:rFonts w:ascii="Times New Roman" w:hAnsi="Times New Roman" w:cs="Times New Roman"/>
          <w:sz w:val="28"/>
          <w:szCs w:val="28"/>
        </w:rPr>
        <w:t>ой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РФ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от 28 12.2010 года,  с отражением в указанных формах, полученных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477F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1CF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2219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5F7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5F28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B09A6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2021-07-26T10:38:00Z</dcterms:created>
  <dcterms:modified xsi:type="dcterms:W3CDTF">2025-04-21T10:10:00Z</dcterms:modified>
</cp:coreProperties>
</file>