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945B31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4D64CB">
        <w:rPr>
          <w:sz w:val="26"/>
          <w:szCs w:val="26"/>
        </w:rPr>
        <w:t xml:space="preserve"> </w:t>
      </w:r>
      <w:r w:rsidR="002A370A"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2A370A">
        <w:rPr>
          <w:sz w:val="26"/>
          <w:szCs w:val="26"/>
        </w:rPr>
        <w:t>7</w:t>
      </w:r>
      <w:r>
        <w:rPr>
          <w:sz w:val="26"/>
          <w:szCs w:val="26"/>
        </w:rPr>
        <w:t>7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постановке на учет недвижимого</w:t>
            </w:r>
          </w:p>
          <w:p w:rsidR="008E5139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имущества, имеющего признаки бесхозяйного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 w:rsidR="008E5139">
        <w:rPr>
          <w:sz w:val="24"/>
          <w:szCs w:val="24"/>
        </w:rPr>
        <w:t>статьей</w:t>
      </w:r>
      <w:r w:rsidR="004D64CB"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225</w:t>
      </w:r>
      <w:r w:rsidR="004D64CB"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Гражданского</w:t>
      </w:r>
      <w:r w:rsidRPr="00D109F2">
        <w:rPr>
          <w:sz w:val="24"/>
          <w:szCs w:val="24"/>
        </w:rPr>
        <w:t xml:space="preserve">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4D64CB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Поставить на учет в межмуниципальном отделе по </w:t>
      </w:r>
      <w:proofErr w:type="spellStart"/>
      <w:r>
        <w:rPr>
          <w:sz w:val="24"/>
          <w:szCs w:val="24"/>
        </w:rPr>
        <w:t>Игринскому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Балезинскому</w:t>
      </w:r>
      <w:proofErr w:type="spellEnd"/>
      <w:r>
        <w:rPr>
          <w:sz w:val="24"/>
          <w:szCs w:val="24"/>
        </w:rPr>
        <w:t xml:space="preserve"> и Красногорскому районам Управления Федеральной службы государственной регистрации кадастра и картографии поУдмуртской Республики нижеуказанное имущество, как имеющие признаки бесхозяйного:</w:t>
      </w:r>
    </w:p>
    <w:p w:rsidR="008E5139" w:rsidRDefault="008E5139" w:rsidP="008E5139">
      <w:pPr>
        <w:pStyle w:val="a7"/>
        <w:spacing w:line="36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Квартира, расположенная по адресу: Удмуртская Республика, Балезинский район, поселок Балезино, </w:t>
      </w:r>
      <w:r w:rsidR="004D64CB">
        <w:rPr>
          <w:sz w:val="24"/>
          <w:szCs w:val="24"/>
        </w:rPr>
        <w:t xml:space="preserve">ул. </w:t>
      </w:r>
      <w:r w:rsidR="00945B31">
        <w:rPr>
          <w:sz w:val="24"/>
          <w:szCs w:val="24"/>
        </w:rPr>
        <w:t>Набережная</w:t>
      </w:r>
      <w:r>
        <w:rPr>
          <w:sz w:val="24"/>
          <w:szCs w:val="24"/>
        </w:rPr>
        <w:t xml:space="preserve">, дом </w:t>
      </w:r>
      <w:r w:rsidR="00945B31">
        <w:rPr>
          <w:sz w:val="24"/>
          <w:szCs w:val="24"/>
        </w:rPr>
        <w:t>1</w:t>
      </w:r>
      <w:r>
        <w:rPr>
          <w:sz w:val="24"/>
          <w:szCs w:val="24"/>
        </w:rPr>
        <w:t xml:space="preserve">, квартира </w:t>
      </w:r>
      <w:r w:rsidR="00945B31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8E5139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настоящего постановления возложить на начальника отдела ЖКХ Администрации муниципального образования «Балезинское»</w:t>
      </w: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A370A">
        <w:rPr>
          <w:sz w:val="24"/>
          <w:szCs w:val="24"/>
        </w:rPr>
        <w:t>а</w:t>
      </w:r>
      <w:r w:rsidR="004D64CB">
        <w:rPr>
          <w:sz w:val="24"/>
          <w:szCs w:val="24"/>
        </w:rPr>
        <w:t xml:space="preserve"> </w:t>
      </w:r>
      <w:r w:rsidR="00EE0C34">
        <w:rPr>
          <w:sz w:val="24"/>
          <w:szCs w:val="24"/>
        </w:rPr>
        <w:t>муниципального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2A370A">
        <w:rPr>
          <w:sz w:val="24"/>
          <w:szCs w:val="24"/>
        </w:rPr>
        <w:t>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D64CB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139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45B31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01EEF"/>
    <w:rsid w:val="00F119BA"/>
    <w:rsid w:val="00F14777"/>
    <w:rsid w:val="00F16122"/>
    <w:rsid w:val="00F208AC"/>
    <w:rsid w:val="00F22245"/>
    <w:rsid w:val="00F265F7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928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</cp:lastModifiedBy>
  <cp:revision>2</cp:revision>
  <cp:lastPrinted>2021-08-12T06:20:00Z</cp:lastPrinted>
  <dcterms:created xsi:type="dcterms:W3CDTF">2021-08-12T06:21:00Z</dcterms:created>
  <dcterms:modified xsi:type="dcterms:W3CDTF">2021-08-12T06:21:00Z</dcterms:modified>
</cp:coreProperties>
</file>