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161053" w:rsidRDefault="00161053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4"/>
      </w:tblGrid>
      <w:tr w:rsidR="006D1DDC" w:rsidRPr="00FD70FD" w:rsidTr="00865EA9">
        <w:tc>
          <w:tcPr>
            <w:tcW w:w="4927" w:type="dxa"/>
          </w:tcPr>
          <w:p w:rsidR="006D1DDC" w:rsidRPr="00FD70FD" w:rsidRDefault="006D1DDC" w:rsidP="007B15F1">
            <w:pPr>
              <w:pStyle w:val="2"/>
              <w:spacing w:after="0" w:line="240" w:lineRule="auto"/>
              <w:ind w:right="-5"/>
              <w:jc w:val="both"/>
            </w:pPr>
            <w:r w:rsidRPr="00FD70FD">
              <w:t>«</w:t>
            </w:r>
            <w:r w:rsidR="007B15F1">
              <w:t>31</w:t>
            </w:r>
            <w:r w:rsidRPr="00FD70FD">
              <w:t>»</w:t>
            </w:r>
            <w:r w:rsidR="00A232ED">
              <w:t xml:space="preserve"> </w:t>
            </w:r>
            <w:r w:rsidR="007B15F1">
              <w:t xml:space="preserve">мая </w:t>
            </w:r>
            <w:r w:rsidRPr="00FD70FD">
              <w:t>20</w:t>
            </w:r>
            <w:r w:rsidR="00AD6DCB">
              <w:t>22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6D1DDC" w:rsidRPr="00FD70FD" w:rsidRDefault="006D1DDC" w:rsidP="007B15F1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</w:t>
            </w:r>
            <w:r w:rsidR="000F3BDF">
              <w:t xml:space="preserve">                              </w:t>
            </w:r>
            <w:r w:rsidRPr="00FD70FD">
              <w:t xml:space="preserve"> </w:t>
            </w:r>
            <w:r w:rsidR="007B15F1">
              <w:t xml:space="preserve">                 </w:t>
            </w:r>
            <w:r w:rsidRPr="00FD70FD">
              <w:t xml:space="preserve">№ </w:t>
            </w:r>
            <w:r w:rsidR="007B15F1">
              <w:t>578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/>
      </w:tblPr>
      <w:tblGrid>
        <w:gridCol w:w="4219"/>
      </w:tblGrid>
      <w:tr w:rsidR="006D1DDC" w:rsidRPr="00FD70FD" w:rsidTr="00865EA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DDC" w:rsidRPr="00EA0A26" w:rsidRDefault="00457F39" w:rsidP="00810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="007C3836">
              <w:rPr>
                <w:sz w:val="24"/>
                <w:szCs w:val="24"/>
              </w:rPr>
              <w:t xml:space="preserve">утверждении </w:t>
            </w:r>
            <w:r w:rsidR="00810537">
              <w:rPr>
                <w:sz w:val="24"/>
                <w:szCs w:val="24"/>
              </w:rPr>
              <w:t>П</w:t>
            </w:r>
            <w:r w:rsidR="007C3836">
              <w:rPr>
                <w:sz w:val="24"/>
                <w:szCs w:val="24"/>
              </w:rPr>
              <w:t>оложения об осуществлении общественного контроля в муниципальном образовании «</w:t>
            </w:r>
            <w:r w:rsidR="007C3836" w:rsidRPr="007C3836">
              <w:rPr>
                <w:color w:val="000000"/>
                <w:sz w:val="24"/>
                <w:szCs w:val="28"/>
                <w:shd w:val="clear" w:color="auto" w:fill="FFFFFF"/>
              </w:rPr>
              <w:t xml:space="preserve">Муниципальный округ </w:t>
            </w:r>
            <w:proofErr w:type="spellStart"/>
            <w:r w:rsidR="007C3836" w:rsidRPr="007C3836">
              <w:rPr>
                <w:color w:val="000000"/>
                <w:sz w:val="24"/>
                <w:szCs w:val="28"/>
                <w:shd w:val="clear" w:color="auto" w:fill="FFFFFF"/>
              </w:rPr>
              <w:t>Балезинский</w:t>
            </w:r>
            <w:proofErr w:type="spellEnd"/>
            <w:r w:rsidR="007C3836" w:rsidRPr="007C3836">
              <w:rPr>
                <w:color w:val="000000"/>
                <w:sz w:val="24"/>
                <w:szCs w:val="28"/>
                <w:shd w:val="clear" w:color="auto" w:fill="FFFFFF"/>
              </w:rPr>
              <w:t xml:space="preserve"> район Удмуртской Республики</w:t>
            </w:r>
            <w:r w:rsidR="007C3836">
              <w:rPr>
                <w:sz w:val="24"/>
                <w:szCs w:val="24"/>
              </w:rPr>
              <w:t xml:space="preserve">» 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7C3836" w:rsidRPr="00041418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43F9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proofErr w:type="gramStart"/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соответствии с Федеральным законом от 6 октября 2003 г. № 131-ФЗ «Об общих принципах организации местного самоуправления в Российской Федерации», Федеральным законом от 21 июля 2014 г. № 212-ФЗ «Об основах общественного контроля в Российской Федерации», Законом Удмуртской Республики от 23 </w:t>
      </w:r>
      <w:r w:rsidR="00943806"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ноября</w:t>
      </w:r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2021 г. № 118-РЗ «Об общественном контроле в Удмуртской Республике», в целях обеспечения реализации права на осуществление общественного контроля в</w:t>
      </w:r>
      <w:proofErr w:type="gramEnd"/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муниципальном </w:t>
      </w:r>
      <w:proofErr w:type="gramStart"/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образовании</w:t>
      </w:r>
      <w:proofErr w:type="gramEnd"/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«Муниципальный округ </w:t>
      </w:r>
      <w:proofErr w:type="spellStart"/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Балезинский</w:t>
      </w:r>
      <w:proofErr w:type="spellEnd"/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район Удмуртской Республики» постановляю:    </w:t>
      </w:r>
    </w:p>
    <w:p w:rsidR="007C3836" w:rsidRPr="00041418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1. Утвердить прилагаемое Положение об осуществлении общественного контроля в муниципальном образовании </w:t>
      </w:r>
      <w:r w:rsidR="00883F92"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«Муниципальный округ </w:t>
      </w:r>
      <w:proofErr w:type="spellStart"/>
      <w:r w:rsidR="00883F92"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Балезинский</w:t>
      </w:r>
      <w:proofErr w:type="spellEnd"/>
      <w:r w:rsidR="00883F92"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район Удмуртской Республики»</w:t>
      </w:r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(далее – Положение).     </w:t>
      </w:r>
    </w:p>
    <w:p w:rsidR="007C3836" w:rsidRPr="00041418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</w:t>
      </w:r>
      <w:r w:rsidR="00E943BF"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</w:t>
      </w:r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азместить на официальном сайте </w:t>
      </w:r>
      <w:r w:rsidR="00883F92"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883F92"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Балезинский</w:t>
      </w:r>
      <w:proofErr w:type="spellEnd"/>
      <w:r w:rsidR="00883F92"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район Удмуртской Республики» в</w:t>
      </w:r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информационно-телеко</w:t>
      </w:r>
      <w:r w:rsidR="00883F92"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ммуникационной сети «Интернет» (</w:t>
      </w:r>
      <w:hyperlink r:id="rId7" w:history="1">
        <w:r w:rsidR="00883F92" w:rsidRPr="00041418">
          <w:rPr>
            <w:rStyle w:val="ae"/>
            <w:rFonts w:ascii="Times New Roman" w:eastAsia="Times New Roman" w:hAnsi="Times New Roman" w:cs="Times New Roman"/>
            <w:sz w:val="24"/>
            <w:szCs w:val="28"/>
            <w:shd w:val="clear" w:color="auto" w:fill="FFFFFF"/>
          </w:rPr>
          <w:t>https://balezino.udmurt.ru/</w:t>
        </w:r>
      </w:hyperlink>
      <w:r w:rsidR="00883F92"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).</w:t>
      </w:r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    </w:t>
      </w:r>
    </w:p>
    <w:p w:rsidR="004F02FC" w:rsidRPr="00041418" w:rsidRDefault="004F02FC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4F02FC" w:rsidRPr="00041418" w:rsidRDefault="004F02FC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4F02FC" w:rsidRPr="00041418" w:rsidRDefault="004F02FC" w:rsidP="004F0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Глава муниципального образования </w:t>
      </w:r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        Ю.В. </w:t>
      </w:r>
      <w:proofErr w:type="spellStart"/>
      <w:r w:rsidRPr="00041418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Новойдарский</w:t>
      </w:r>
      <w:proofErr w:type="spellEnd"/>
    </w:p>
    <w:p w:rsidR="00D625FF" w:rsidRDefault="00D625FF" w:rsidP="004F0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38E7" w:rsidRDefault="003538E7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5F1" w:rsidRDefault="007B15F1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5F1" w:rsidRDefault="007B15F1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5F1" w:rsidRDefault="007B15F1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5F1" w:rsidRDefault="007B15F1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3F92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83F92" w:rsidTr="00883F92">
        <w:tc>
          <w:tcPr>
            <w:tcW w:w="4785" w:type="dxa"/>
          </w:tcPr>
          <w:p w:rsidR="00883F92" w:rsidRDefault="00883F92" w:rsidP="007C383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883F92" w:rsidRDefault="00883F92" w:rsidP="00883F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3F94">
              <w:rPr>
                <w:color w:val="000000"/>
                <w:sz w:val="24"/>
                <w:szCs w:val="24"/>
                <w:shd w:val="clear" w:color="auto" w:fill="FFFFFF"/>
              </w:rPr>
              <w:t xml:space="preserve">УТВЕРЖДЕНО </w:t>
            </w:r>
          </w:p>
          <w:p w:rsidR="00883F92" w:rsidRDefault="00883F92" w:rsidP="00883F9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3F94">
              <w:rPr>
                <w:color w:val="000000"/>
                <w:sz w:val="24"/>
                <w:szCs w:val="24"/>
                <w:shd w:val="clear" w:color="auto" w:fill="FFFFFF"/>
              </w:rPr>
              <w:t xml:space="preserve">Постановлением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Администрации муниципального образования «Муниципальный округ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Балезинский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 Удмуртской Республики»</w:t>
            </w:r>
            <w:r w:rsidRPr="00E43F9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3F92" w:rsidRPr="00883F92" w:rsidRDefault="00883F92" w:rsidP="007B15F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3F94">
              <w:rPr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B15F1">
              <w:rPr>
                <w:color w:val="000000"/>
                <w:sz w:val="24"/>
                <w:szCs w:val="24"/>
                <w:shd w:val="clear" w:color="auto" w:fill="FFFFFF"/>
              </w:rPr>
              <w:t>31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7B15F1">
              <w:rPr>
                <w:color w:val="000000"/>
                <w:sz w:val="24"/>
                <w:szCs w:val="24"/>
                <w:shd w:val="clear" w:color="auto" w:fill="FFFFFF"/>
              </w:rPr>
              <w:t xml:space="preserve"> мая </w:t>
            </w:r>
            <w:r w:rsidRPr="00E43F94">
              <w:rPr>
                <w:color w:val="000000"/>
                <w:sz w:val="24"/>
                <w:szCs w:val="24"/>
                <w:shd w:val="clear" w:color="auto" w:fill="FFFFFF"/>
              </w:rPr>
              <w:t xml:space="preserve"> 20</w:t>
            </w:r>
            <w:r w:rsidR="007B15F1">
              <w:rPr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Pr="00E43F94">
              <w:rPr>
                <w:color w:val="000000"/>
                <w:sz w:val="24"/>
                <w:szCs w:val="24"/>
                <w:shd w:val="clear" w:color="auto" w:fill="FFFFFF"/>
              </w:rPr>
              <w:t xml:space="preserve"> г. № </w:t>
            </w:r>
            <w:r w:rsidR="007B15F1" w:rsidRPr="007B15F1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578</w:t>
            </w:r>
            <w:r w:rsidRPr="007B15F1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E43F9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F54A2B" w:rsidRDefault="00F54A2B" w:rsidP="00F5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4A2B" w:rsidRDefault="00F54A2B" w:rsidP="00F5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4A2B" w:rsidRDefault="00F54A2B" w:rsidP="00F54A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4A2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3F92" w:rsidRDefault="00F54A2B" w:rsidP="00F54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осуществлении общественного контроля в муниципальном образовании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округ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7C3836" w:rsidRPr="00E43F94" w:rsidRDefault="00AF2E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6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3836" w:rsidRPr="008C3C90" w:rsidRDefault="007C3836" w:rsidP="0088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Общие положения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proofErr w:type="gramStart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Положение разработано в целях обеспечения реализации права на осуществление общественного контроля в муниципальном образовании </w:t>
      </w:r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«Муниципальный округ </w:t>
      </w:r>
      <w:proofErr w:type="spellStart"/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Балезинский</w:t>
      </w:r>
      <w:proofErr w:type="spellEnd"/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район Удмуртской Республики»</w:t>
      </w:r>
      <w:r w:rsidRPr="00E43F94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21 июля 2014 г. № 212-ФЗ «Об основах общественного контроля в Российской Федерации» (далее – Федеральный закон «Об основах общественного контроля в Российской Федерации»), </w:t>
      </w:r>
      <w:r w:rsidR="008C3C90"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</w:t>
      </w:r>
      <w:r w:rsidR="008C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Удмуртской Республики</w:t>
      </w:r>
      <w:r w:rsidR="008C3C90"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</w:t>
      </w:r>
      <w:r w:rsidR="008C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C3C90"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3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 w:rsidR="008C3C90"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8C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8C3C90"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 </w:t>
      </w:r>
      <w:r w:rsidR="008C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118-РЗ</w:t>
      </w:r>
      <w:r w:rsidR="008C3C90"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8C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общественном</w:t>
      </w:r>
      <w:proofErr w:type="gramEnd"/>
      <w:r w:rsidR="008C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C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контроле</w:t>
      </w:r>
      <w:proofErr w:type="gramEnd"/>
      <w:r w:rsidR="008C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Удмуртской Республике</w:t>
      </w:r>
      <w:r w:rsidR="008C3C90"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    </w:t>
      </w:r>
    </w:p>
    <w:p w:rsidR="007C3836" w:rsidRPr="00E43F94" w:rsidRDefault="007C3836" w:rsidP="0035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proofErr w:type="gramStart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общественным контролем понимается деятельность субъектов общественного контроля, осуществляемая в целях наблюдения за деятельностью органов местного самоуправления</w:t>
      </w:r>
      <w:r w:rsidR="008C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«Муниципальный округ </w:t>
      </w:r>
      <w:proofErr w:type="spellStart"/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Балезинский</w:t>
      </w:r>
      <w:proofErr w:type="spellEnd"/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район Удмуртской Республики»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также муниципальными организациями</w:t>
      </w:r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предприятиями 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Балезинский</w:t>
      </w:r>
      <w:proofErr w:type="spellEnd"/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 – органы и организации), а также в целях общественной проверки, анализа и общественной оценки издаваемых ими актов и принимаемых решений. </w:t>
      </w:r>
      <w:proofErr w:type="gramEnd"/>
    </w:p>
    <w:p w:rsidR="003538E7" w:rsidRDefault="003538E7" w:rsidP="008C3C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3836" w:rsidRPr="008C3C90" w:rsidRDefault="007C3836" w:rsidP="008C3C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Субъекты общественного контроля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 Субъектом общественного контроля в муниципальном образовании </w:t>
      </w:r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«Муниципальный округ </w:t>
      </w:r>
      <w:proofErr w:type="spellStart"/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Балезинский</w:t>
      </w:r>
      <w:proofErr w:type="spellEnd"/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район Удмуртской Республики»</w:t>
      </w:r>
      <w:r w:rsid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общественный совет муниципального образования </w:t>
      </w:r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«Муниципальный округ </w:t>
      </w:r>
      <w:proofErr w:type="spellStart"/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Балезинский</w:t>
      </w:r>
      <w:proofErr w:type="spellEnd"/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район Удмуртской Республики»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Для осуществления общественного контроля в случаях и порядке, предусмотренных законодательством Российской Федерации, могут создаваться организационные структуры, предусмотренные частью 2 статьи 9 Федерального закона «Об основах общественного контроля в Российской Федерации». </w:t>
      </w:r>
    </w:p>
    <w:p w:rsidR="007C3836" w:rsidRPr="008C3C90" w:rsidRDefault="007C3836" w:rsidP="008C3C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Информационное обеспечение общественного контроля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В целях информационного обеспечения общественного контроля, обеспечения его публичности и открытости субъектами общественного 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контроля могут использоваться официальный сайт муниципального </w:t>
      </w:r>
      <w:r w:rsidR="008C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«Муниципальный округ </w:t>
      </w:r>
      <w:proofErr w:type="spellStart"/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Балезинский</w:t>
      </w:r>
      <w:proofErr w:type="spellEnd"/>
      <w:r w:rsidR="008C3C90" w:rsidRPr="008C3C9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район Удмуртской Республики»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8C3C90" w:rsidRPr="00BA4AC1">
          <w:rPr>
            <w:rStyle w:val="ae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https://balezino.udmurt.ru/</w:t>
        </w:r>
      </w:hyperlink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 – сайт </w:t>
      </w:r>
      <w:r w:rsidR="008C3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информационно-телекоммуникационная сеть «Интернет».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3.2. Субъекты общественного контроля размещают на указанных сайтах информацию о своей деятельности с указанием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Российской Федерации об общественном контроле.     </w:t>
      </w:r>
    </w:p>
    <w:p w:rsidR="007C3836" w:rsidRDefault="007C3836" w:rsidP="0035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3.3. Субъекты общественного контроля в соответствии с Федеральным законом «Об основах общественного контроля в Российской Федерации» размещают информацию о проводимых мероприятиях общественного контроля и об их результатах на сайте </w:t>
      </w:r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Балезинский</w:t>
      </w:r>
      <w:proofErr w:type="spellEnd"/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средствах массовой информации. </w:t>
      </w:r>
    </w:p>
    <w:p w:rsidR="007C3836" w:rsidRPr="008C3C90" w:rsidRDefault="007C3836" w:rsidP="008C3C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Порядок организации и проведения общественной проверки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4.1. В соответствии с Федеральным законом «Об основах общественного контроля в Российской Федерации» общественная проверка проводится в случаях и порядке, предусмотренных федеральными законами.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4.2. Общественная проверка проводится по инициативе субъектов, указанных в части 2 статьи 20 Федерального закона «Об основах общественного контроля в Российской Федерации», а также иных субъектов в соответствии с частью 7 статьи 19 Федерального закона «Об основах общественного контроля в Российской Федерации». 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4.3. Субъект общественного контроля письменно уведомляет орган или организацию, в отношении которых проводится общественный контроль, не </w:t>
      </w:r>
      <w:proofErr w:type="gramStart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пять рабочих дней до даты посещения.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4.4. Общественная проверка проводится на основании решения организатора общественной проверки, в котором в обязательном порядке указываются: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1) предмет и инициатор общественной проверки;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наименование органа или организации, в отношении которых планируется проведение общественной проверки;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3) срок проведения общественной проверки (в том числе дата и время каждого планируемого посещения органа, организации), который не должен превышать тридцать дней;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перечень мероприятий, запланированных в ходе проведения общественной проверки;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субъект (субъекты) общественного контроля и общественные инспекторы, участие которых предполагается в проведении общественной проверки.     </w:t>
      </w:r>
    </w:p>
    <w:p w:rsidR="007C3836" w:rsidRPr="00E43F94" w:rsidRDefault="007C3836" w:rsidP="0035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4.5. Решение о проведении общественной проверки органов </w:t>
      </w:r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местного самоуправления муниципального образования «Муниципальный округ </w:t>
      </w:r>
      <w:proofErr w:type="spellStart"/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Балезинский</w:t>
      </w:r>
      <w:proofErr w:type="spellEnd"/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муниципальных организаций и предприятий муниципального образования «Муниципальный округ </w:t>
      </w:r>
      <w:proofErr w:type="spellStart"/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Балезинский</w:t>
      </w:r>
      <w:proofErr w:type="spellEnd"/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принимается 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 общественной проверки в срок, не превышающий десяти дней со дня поступления к нему обращения инициатора общественной проверки.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4.6. В случае изменения сведений, указанных в пунктах 4.3–4.5 настоящей статьи, организатор общественной проверки информирует об этом руководителя проверяемых органа, организации</w:t>
      </w:r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предприятия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позднее рабочего дня, следующего за днем принятия решения об изменении указанных сведений.    </w:t>
      </w:r>
    </w:p>
    <w:p w:rsidR="007C3836" w:rsidRDefault="007C3836" w:rsidP="0035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4.7. В срок не </w:t>
      </w:r>
      <w:proofErr w:type="gramStart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пять рабочих дней до начала проведения общественной проверки, информация о предмете и сроке проведения общественной проверки направляется организатором общественной проверки для размещения на </w:t>
      </w:r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«Муниципальный округ </w:t>
      </w:r>
      <w:proofErr w:type="spellStart"/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Балезинский</w:t>
      </w:r>
      <w:proofErr w:type="spellEnd"/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C3836" w:rsidRPr="008C3C90" w:rsidRDefault="007C3836" w:rsidP="008C3C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Порядок проведения общественной экспертизы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5.1. Общественная экспертиза проводится по инициативе субъектов, указанных в частях 3 и 4 статьи 22 Федерального закона «Об основах общественного контроля в Российской Федерации», а также иных субъектов в соответствии с частью 7 статьи 19 Федерального закона «Об основах общественного контроля в Российской Федерации».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5.2. Общественная экспертиза проводится на основании решения организатора общественной экспертизы, в котором в обязательном порядке указываются: 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1) предмет и инициатор общественной экспертизы;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2) наименование органа или организации, в отношении акта, проекта акта, решения, проекта решения, документов, других материалов и (или) действия (бездействия) которых планируется проведение общественной экспертизы;    </w:t>
      </w:r>
      <w:proofErr w:type="gramEnd"/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3) срок проведения общественной экспертизы (в том числе дата и время каждого планируемого посещения органа, организации), который не может превышать сто двадцать дней со дня объявления о проведении общественной экспертизы, если иное не установлено федеральными законами;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4) перечень мероприятий, запланированных в ходе проведения общественной экспертизы;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5) субъект (субъекты) общественного контроля и общественные эксперты, участие которых предполагается в проведении общественной экспертизы.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5.3. Если проведение общественной экспертизы в соответствии с федеральным законодательством является обязательным,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(общественного эксперта)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Отбор кандидатур для включения в состав общественных экспертов осуществляется организатором общественной экспертизы из числа специалистов, обладающих специальными знаниями и (или) опытом, на основании сведений, предоставленных научными и (или) образовательными организациями, общественными объединениями и иными 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«Интернет».     </w:t>
      </w:r>
      <w:proofErr w:type="gramEnd"/>
    </w:p>
    <w:p w:rsidR="007C3836" w:rsidRPr="00E43F94" w:rsidRDefault="007C3836" w:rsidP="0035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5.4. </w:t>
      </w:r>
      <w:proofErr w:type="gramStart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о проведении общественной экспертизы акта, проекта акта, решения, проекта решения, документов, других материалов и (или) действия (бездействия) органов </w:t>
      </w:r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местного самоуправления муниципального образования «Муниципальный округ </w:t>
      </w:r>
      <w:proofErr w:type="spellStart"/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Балезинский</w:t>
      </w:r>
      <w:proofErr w:type="spellEnd"/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</w:t>
      </w:r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предприятий муниципального образования «Муниципальный округ </w:t>
      </w:r>
      <w:proofErr w:type="spellStart"/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Балезинский</w:t>
      </w:r>
      <w:proofErr w:type="spellEnd"/>
      <w:r w:rsidR="00353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принимается организатором общественной экспертизы в срок, не превышающий десяти дней со дня поступления обращения инициатора общественной экспертизы.     </w:t>
      </w:r>
      <w:proofErr w:type="gramEnd"/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5.5. Решение о проведении общественной экспертизы доводится организатором общественной экспертизы до сведения руководителя органа, организации,</w:t>
      </w:r>
      <w:r w:rsidR="00B16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предприятия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акта, проекта акта, решения, проекта решения, документов, других материалов и (или) действия (бездействия) которых планируется проведение общественной экспертизы, не </w:t>
      </w:r>
      <w:proofErr w:type="gramStart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пять рабочих дней до начала проведения общественной экспертизы.     </w:t>
      </w:r>
      <w:proofErr w:type="gramStart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изменения сведений, указанных в пунктах 5.3–5.5 настоящей статьи, организатор общественной экспертизы информирует об этом руководителя органа или организации, </w:t>
      </w:r>
      <w:r w:rsidR="00B16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предприятия, 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акта, проекта акта, решения, проекта решения, документов, материалов и (или) действия (бездействия) которых планируется проведение общественной экспертизы, не позднее рабочего дня, следующего за днем принятия решения об изменении указанных сведений.     </w:t>
      </w:r>
      <w:proofErr w:type="gramEnd"/>
    </w:p>
    <w:p w:rsidR="007C3836" w:rsidRPr="00E43F94" w:rsidRDefault="007C3836" w:rsidP="00B1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5.6. В срок, указанный в абзаце первом части 5.5 настоящей статьи, информация о предмете и сроке проведения общественной экспертизы направляется организатором общественной экспертизы для размещения </w:t>
      </w:r>
      <w:r w:rsidR="00B16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сайте муниципального образования «Муниципальный округ </w:t>
      </w:r>
      <w:proofErr w:type="spellStart"/>
      <w:r w:rsidR="00B16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Балезинский</w:t>
      </w:r>
      <w:proofErr w:type="spellEnd"/>
      <w:r w:rsidR="00B16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5.7. Общественная экспертиза по инициативе субъектов, указанных в части 3 статьи 22 Федерального закона «Об основах общественного контроля в Российской Федерации», в отношении актов, проектов актов, решений, проектов решений, документов, других материалов, разработанных (подготовленных) указанными субъектами, проводится в соответствии с частями 5.6 и 5.8 настоящей статьи.     </w:t>
      </w:r>
    </w:p>
    <w:p w:rsidR="007C3836" w:rsidRDefault="007C3836" w:rsidP="00B16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5.8. Организатором общественной экспертизы, предусмотренной частью 5.7 настоящей статьи, выступает ее инициатор. </w:t>
      </w:r>
    </w:p>
    <w:p w:rsidR="007C3836" w:rsidRPr="004F02FC" w:rsidRDefault="007C3836" w:rsidP="004F02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Порядок проведения общественных обсуждений</w:t>
      </w:r>
    </w:p>
    <w:p w:rsidR="00B1696F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6.1. Общественное обсуждение общественно значимых вопросов, а также проектов решений органов и организаций проводится по инициативе субъектов общественного контроля, органов, организаций либо в случае, 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предусмотренном частью 7 статьи 19 Федерального закона «Об основах общественного контроля в Российской Федерации». </w:t>
      </w:r>
    </w:p>
    <w:p w:rsidR="00B1696F" w:rsidRDefault="00B1696F" w:rsidP="00B169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6.2. </w:t>
      </w:r>
      <w:r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или общественных обсуждений определяется  в соответствии с Уставом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892CAB">
        <w:rPr>
          <w:rFonts w:ascii="Times New Roman" w:hAnsi="Times New Roman" w:cs="Times New Roman"/>
          <w:sz w:val="28"/>
          <w:szCs w:val="28"/>
        </w:rPr>
        <w:t>.</w:t>
      </w:r>
    </w:p>
    <w:p w:rsidR="00B1696F" w:rsidRDefault="00B1696F" w:rsidP="00B1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836" w:rsidRPr="00B056C3" w:rsidRDefault="007C3836" w:rsidP="00B056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056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Порядок организации деятельности, полномочия общественных инспекций и групп общественного контроля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7.1. При субъектах общественного контроля в случаях и порядке, предусмотренных законодательством Российской Федерации, могут быть созданы общественные инспекции и группы общественного контроля. 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7.2. </w:t>
      </w:r>
      <w:proofErr w:type="gramStart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«Об основах общественного контроля в Российской Федерации» общественные инспекции и группы общественного контроля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самоуправления, в компетенцию которых входит осуществление государственного контроля (надзора) или</w:t>
      </w:r>
      <w:proofErr w:type="gramEnd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</w:t>
      </w:r>
      <w:proofErr w:type="gramStart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деятельностью органов и организаций, в отношении которых осуществляется общественный контроль.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7.3. Общественные инспекции создаются для осуществления общественного контроля в нескольких сферах общественных отношений. Группы общественного контроля создаются для осуществления общественного контроля в одной сфере общественных отношений либо по одному вопросу общественного контроля. Группы общественного контроля могут входить в состав общественной инспекции.  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7.4. Общественные инспекции обладают полномочиями по организации общественного мониторинга, а также правом инициировать проведение общественного обсуждения, общественных (публичных) слушаний, общественной проверки, общественной экспертизы в соответствии с частью 7 статьи 19 Федерального закона «Об основах общественного контроля в Российской Федерации».    </w:t>
      </w:r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7.5. </w:t>
      </w:r>
      <w:proofErr w:type="gramStart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Общественные инспекции, группы общественного контроля формируются субъектом общественного контроля из своего состава и (или) из граждан, добровольно изъявивших желание войти в состав общественной инспекции, группы общественного контроля либо выдвинутых общественными объединениями и иными негосударственными некоммерческими организациями, зарегистрированными на территории </w:t>
      </w:r>
      <w:r w:rsidR="004F02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4F02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Балезинский</w:t>
      </w:r>
      <w:proofErr w:type="spellEnd"/>
      <w:r w:rsidR="004F02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Республики».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 </w:t>
      </w:r>
      <w:proofErr w:type="gramEnd"/>
    </w:p>
    <w:p w:rsidR="007C3836" w:rsidRPr="00E43F94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7.6. </w:t>
      </w:r>
      <w:proofErr w:type="gramStart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Членом общественной инспекции, группы общественного контроля может быть гражданин Российской Федерации, достигший возраста восемнадцати лет, проживающий на территории </w:t>
      </w:r>
      <w:r w:rsidR="004F02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4F02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Балезинский</w:t>
      </w:r>
      <w:proofErr w:type="spellEnd"/>
      <w:r w:rsidR="004F02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добровольно изъявивший желание вести общественную </w:t>
      </w: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работу в качестве члена общественной инспекции, группы общественного контроля, за исключением лиц, имеющих судимость либо признанных решением суда недееспособными или ограниченно дееспособными, а также лиц, замещающих муниципальные должности</w:t>
      </w:r>
      <w:proofErr w:type="gramEnd"/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должности муниципальной службы.     </w:t>
      </w:r>
    </w:p>
    <w:p w:rsidR="007C3836" w:rsidRDefault="007C3836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7.7. Граждане, включенные в состав общественной инспекции, группы общественного контроля, пользуются правами и обязанностями, установленными Федеральным законом «Об основах общественного контроля в Российской Федерации». </w:t>
      </w:r>
    </w:p>
    <w:p w:rsidR="00145784" w:rsidRDefault="00145784" w:rsidP="00E943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3836" w:rsidRPr="00E943BF" w:rsidRDefault="00145784" w:rsidP="00E943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7C3836" w:rsidRPr="00E943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Случаи учета органами, организациями предложений, рекомендаций и выводов, содержащихся в итоговых документах по результатам общественного контроля</w:t>
      </w:r>
    </w:p>
    <w:p w:rsidR="007C3836" w:rsidRPr="00E43F94" w:rsidRDefault="00145784" w:rsidP="007C3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8</w:t>
      </w:r>
      <w:r w:rsidR="007C3836"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 </w:t>
      </w:r>
      <w:proofErr w:type="gramStart"/>
      <w:r w:rsidR="007C3836"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Предложения, рекомендации и выводы, содержащиеся в итоговых документах, подготовленных по результатам общественного контроля, учитываются органами, организациями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предприятиями </w:t>
      </w:r>
      <w:r w:rsidR="007C3836"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соответствия указанных документов требованиям к их содержанию, установленным Федеральным законом «Об основах общественного контроля в Российской Федерации», и отсутствия обоснованных возражений органа,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предприятия</w:t>
      </w:r>
      <w:r w:rsidR="007C3836" w:rsidRPr="00E43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указанные предложения, рекомендации и выводы.</w:t>
      </w:r>
      <w:proofErr w:type="gramEnd"/>
    </w:p>
    <w:p w:rsidR="007C3836" w:rsidRDefault="007C3836" w:rsidP="007C3836">
      <w:pPr>
        <w:tabs>
          <w:tab w:val="left" w:pos="4290"/>
        </w:tabs>
        <w:rPr>
          <w:rFonts w:ascii="Arial" w:eastAsia="Times New Roman" w:hAnsi="Arial" w:cs="Arial"/>
          <w:color w:val="000000"/>
          <w:sz w:val="24"/>
          <w:szCs w:val="24"/>
        </w:rPr>
      </w:pPr>
    </w:p>
    <w:p w:rsidR="006D1DDC" w:rsidRPr="004F02FC" w:rsidRDefault="006D1DDC" w:rsidP="006D1DDC">
      <w:pPr>
        <w:pStyle w:val="2"/>
        <w:spacing w:after="0" w:line="240" w:lineRule="auto"/>
        <w:ind w:right="-142"/>
        <w:jc w:val="both"/>
        <w:rPr>
          <w:sz w:val="28"/>
        </w:rPr>
      </w:pPr>
      <w:bookmarkStart w:id="0" w:name="_GoBack"/>
      <w:bookmarkEnd w:id="0"/>
    </w:p>
    <w:sectPr w:rsidR="006D1DDC" w:rsidRPr="004F02FC" w:rsidSect="007B15F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2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0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5F6B"/>
    <w:rsid w:val="00005128"/>
    <w:rsid w:val="00020C5A"/>
    <w:rsid w:val="00022234"/>
    <w:rsid w:val="00041418"/>
    <w:rsid w:val="000519EB"/>
    <w:rsid w:val="0006700D"/>
    <w:rsid w:val="00090137"/>
    <w:rsid w:val="000A4C67"/>
    <w:rsid w:val="000C7CAC"/>
    <w:rsid w:val="000E1B59"/>
    <w:rsid w:val="000F3BDF"/>
    <w:rsid w:val="001036EE"/>
    <w:rsid w:val="00104BA4"/>
    <w:rsid w:val="00145784"/>
    <w:rsid w:val="00161053"/>
    <w:rsid w:val="00181931"/>
    <w:rsid w:val="001F5C63"/>
    <w:rsid w:val="0023235F"/>
    <w:rsid w:val="00236601"/>
    <w:rsid w:val="002614E1"/>
    <w:rsid w:val="002F3FFC"/>
    <w:rsid w:val="00325B11"/>
    <w:rsid w:val="0034205E"/>
    <w:rsid w:val="003538E7"/>
    <w:rsid w:val="00362F61"/>
    <w:rsid w:val="003B03E1"/>
    <w:rsid w:val="003D65DE"/>
    <w:rsid w:val="003E12C2"/>
    <w:rsid w:val="0040006B"/>
    <w:rsid w:val="00431134"/>
    <w:rsid w:val="00431308"/>
    <w:rsid w:val="00436504"/>
    <w:rsid w:val="00436D2F"/>
    <w:rsid w:val="00457F39"/>
    <w:rsid w:val="004F02FC"/>
    <w:rsid w:val="004F452A"/>
    <w:rsid w:val="0051330E"/>
    <w:rsid w:val="00524174"/>
    <w:rsid w:val="005A410B"/>
    <w:rsid w:val="005A5913"/>
    <w:rsid w:val="005C1353"/>
    <w:rsid w:val="005D3D99"/>
    <w:rsid w:val="005F2F64"/>
    <w:rsid w:val="006058BF"/>
    <w:rsid w:val="0061704E"/>
    <w:rsid w:val="00675BCC"/>
    <w:rsid w:val="006865DA"/>
    <w:rsid w:val="006C5239"/>
    <w:rsid w:val="006D1DDC"/>
    <w:rsid w:val="006D4EA6"/>
    <w:rsid w:val="006D6D59"/>
    <w:rsid w:val="00704087"/>
    <w:rsid w:val="00716341"/>
    <w:rsid w:val="00755A38"/>
    <w:rsid w:val="00760D77"/>
    <w:rsid w:val="00765D3A"/>
    <w:rsid w:val="0078495B"/>
    <w:rsid w:val="00796E24"/>
    <w:rsid w:val="007B15F1"/>
    <w:rsid w:val="007C3836"/>
    <w:rsid w:val="007D6A19"/>
    <w:rsid w:val="00810537"/>
    <w:rsid w:val="00835F6B"/>
    <w:rsid w:val="00865EA9"/>
    <w:rsid w:val="00883F92"/>
    <w:rsid w:val="00883FE7"/>
    <w:rsid w:val="00892816"/>
    <w:rsid w:val="00892CAB"/>
    <w:rsid w:val="008C3C90"/>
    <w:rsid w:val="009001B9"/>
    <w:rsid w:val="0093615D"/>
    <w:rsid w:val="00943806"/>
    <w:rsid w:val="009D280C"/>
    <w:rsid w:val="00A00ABD"/>
    <w:rsid w:val="00A232ED"/>
    <w:rsid w:val="00A43145"/>
    <w:rsid w:val="00A52BEF"/>
    <w:rsid w:val="00A74D19"/>
    <w:rsid w:val="00AD6DCB"/>
    <w:rsid w:val="00AE0BCE"/>
    <w:rsid w:val="00AE4D9F"/>
    <w:rsid w:val="00AF2E36"/>
    <w:rsid w:val="00B056C3"/>
    <w:rsid w:val="00B068A2"/>
    <w:rsid w:val="00B12102"/>
    <w:rsid w:val="00B1696F"/>
    <w:rsid w:val="00B469CD"/>
    <w:rsid w:val="00B73306"/>
    <w:rsid w:val="00B97262"/>
    <w:rsid w:val="00BE06B7"/>
    <w:rsid w:val="00BE4682"/>
    <w:rsid w:val="00C57E79"/>
    <w:rsid w:val="00CA18FA"/>
    <w:rsid w:val="00CD67B9"/>
    <w:rsid w:val="00D11850"/>
    <w:rsid w:val="00D36497"/>
    <w:rsid w:val="00D625FF"/>
    <w:rsid w:val="00D75A50"/>
    <w:rsid w:val="00DB01FB"/>
    <w:rsid w:val="00DD6635"/>
    <w:rsid w:val="00E309D4"/>
    <w:rsid w:val="00E4358A"/>
    <w:rsid w:val="00E654D6"/>
    <w:rsid w:val="00E80B65"/>
    <w:rsid w:val="00E82F8B"/>
    <w:rsid w:val="00E86773"/>
    <w:rsid w:val="00E943BF"/>
    <w:rsid w:val="00E94E31"/>
    <w:rsid w:val="00EA0A26"/>
    <w:rsid w:val="00EB0595"/>
    <w:rsid w:val="00EF1CF8"/>
    <w:rsid w:val="00EF6CBF"/>
    <w:rsid w:val="00F37D1E"/>
    <w:rsid w:val="00F54A2B"/>
    <w:rsid w:val="00F708C2"/>
    <w:rsid w:val="00F866B1"/>
    <w:rsid w:val="00F922CB"/>
    <w:rsid w:val="00FF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B7"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No Spacing"/>
    <w:uiPriority w:val="1"/>
    <w:qFormat/>
    <w:rsid w:val="008928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No Spacing"/>
    <w:uiPriority w:val="1"/>
    <w:qFormat/>
    <w:rsid w:val="00892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ezino.udmur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lezino.udmur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2C58-BC70-45FF-BD23-F7E19DA6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UR</cp:lastModifiedBy>
  <cp:revision>17</cp:revision>
  <cp:lastPrinted>2022-05-31T09:18:00Z</cp:lastPrinted>
  <dcterms:created xsi:type="dcterms:W3CDTF">2022-04-15T07:00:00Z</dcterms:created>
  <dcterms:modified xsi:type="dcterms:W3CDTF">2022-06-15T09:37:00Z</dcterms:modified>
</cp:coreProperties>
</file>