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1B8" w:rsidRDefault="004711B8">
      <w:pPr>
        <w:spacing w:after="0" w:line="240" w:lineRule="auto"/>
        <w:jc w:val="center"/>
        <w:rPr>
          <w:rFonts w:ascii="Times New Roman" w:hAnsi="Times New Roman"/>
          <w:b/>
          <w:sz w:val="26"/>
          <w:szCs w:val="26"/>
          <w:lang w:val="ru-RU"/>
        </w:rPr>
      </w:pPr>
      <w:bookmarkStart w:id="0" w:name="_GoBack"/>
      <w:bookmarkEnd w:id="0"/>
    </w:p>
    <w:p w:rsidR="004711B8" w:rsidRDefault="004711B8">
      <w:pPr>
        <w:spacing w:after="0" w:line="240" w:lineRule="auto"/>
        <w:jc w:val="center"/>
        <w:rPr>
          <w:rFonts w:ascii="Times New Roman" w:hAnsi="Times New Roman"/>
          <w:b/>
          <w:sz w:val="26"/>
          <w:szCs w:val="26"/>
          <w:lang w:val="ru-RU"/>
        </w:rPr>
      </w:pPr>
    </w:p>
    <w:p w:rsidR="004711B8" w:rsidRDefault="00C86132">
      <w:pPr>
        <w:spacing w:after="0" w:line="240" w:lineRule="auto"/>
        <w:jc w:val="center"/>
        <w:rPr>
          <w:rFonts w:ascii="Times New Roman" w:hAnsi="Times New Roman"/>
          <w:b/>
          <w:sz w:val="26"/>
          <w:szCs w:val="26"/>
          <w:lang w:val="ru-RU"/>
        </w:rPr>
      </w:pPr>
      <w:r>
        <w:rPr>
          <w:rFonts w:ascii="Times New Roman" w:hAnsi="Times New Roman"/>
          <w:b/>
          <w:sz w:val="26"/>
          <w:szCs w:val="26"/>
          <w:lang w:val="ru-RU"/>
        </w:rPr>
        <w:t xml:space="preserve">Отчет по исполнению Плана мероприятий («дорожной карты») по содействию развитию конкуренции </w:t>
      </w:r>
    </w:p>
    <w:p w:rsidR="004711B8" w:rsidRDefault="00C86132">
      <w:pPr>
        <w:spacing w:after="0" w:line="240" w:lineRule="auto"/>
        <w:jc w:val="center"/>
        <w:rPr>
          <w:rFonts w:ascii="Times New Roman" w:hAnsi="Times New Roman"/>
          <w:b/>
          <w:sz w:val="26"/>
          <w:szCs w:val="26"/>
          <w:lang w:val="ru-RU"/>
        </w:rPr>
      </w:pPr>
      <w:r>
        <w:rPr>
          <w:rFonts w:ascii="Times New Roman" w:hAnsi="Times New Roman"/>
          <w:b/>
          <w:sz w:val="26"/>
          <w:szCs w:val="26"/>
          <w:lang w:val="ru-RU"/>
        </w:rPr>
        <w:t xml:space="preserve">в Удмуртской Республике </w:t>
      </w:r>
    </w:p>
    <w:p w:rsidR="004711B8" w:rsidRDefault="004711B8">
      <w:pPr>
        <w:spacing w:after="0" w:line="240" w:lineRule="auto"/>
        <w:jc w:val="left"/>
        <w:rPr>
          <w:rFonts w:ascii="Times New Roman" w:hAnsi="Times New Roman"/>
          <w:sz w:val="26"/>
          <w:szCs w:val="26"/>
          <w:lang w:val="ru-RU"/>
        </w:rPr>
      </w:pPr>
    </w:p>
    <w:p w:rsidR="004711B8" w:rsidRDefault="00C86132">
      <w:pPr>
        <w:spacing w:after="0" w:line="240" w:lineRule="auto"/>
        <w:jc w:val="left"/>
        <w:rPr>
          <w:rFonts w:ascii="Times New Roman" w:hAnsi="Times New Roman"/>
          <w:sz w:val="26"/>
          <w:szCs w:val="26"/>
          <w:u w:val="single"/>
          <w:lang w:val="ru-RU"/>
        </w:rPr>
      </w:pPr>
      <w:r>
        <w:rPr>
          <w:rFonts w:ascii="Times New Roman" w:hAnsi="Times New Roman"/>
          <w:b/>
          <w:sz w:val="26"/>
          <w:szCs w:val="26"/>
          <w:lang w:val="ru-RU"/>
        </w:rPr>
        <w:t>По состоянию на</w:t>
      </w:r>
      <w:r>
        <w:rPr>
          <w:rFonts w:ascii="Times New Roman" w:hAnsi="Times New Roman"/>
          <w:sz w:val="26"/>
          <w:szCs w:val="26"/>
          <w:lang w:val="ru-RU"/>
        </w:rPr>
        <w:t xml:space="preserve"> </w:t>
      </w:r>
      <w:r>
        <w:rPr>
          <w:rFonts w:ascii="Times New Roman" w:hAnsi="Times New Roman"/>
          <w:sz w:val="26"/>
          <w:szCs w:val="26"/>
          <w:u w:val="single"/>
          <w:lang w:val="ru-RU"/>
        </w:rPr>
        <w:t>31 декабря 2024 года</w:t>
      </w:r>
    </w:p>
    <w:p w:rsidR="004711B8" w:rsidRDefault="00C86132">
      <w:pPr>
        <w:spacing w:after="0" w:line="240" w:lineRule="auto"/>
        <w:jc w:val="left"/>
        <w:rPr>
          <w:rFonts w:ascii="Times New Roman" w:hAnsi="Times New Roman"/>
          <w:sz w:val="26"/>
          <w:szCs w:val="26"/>
          <w:lang w:val="ru-RU"/>
        </w:rPr>
      </w:pPr>
      <w:r>
        <w:rPr>
          <w:rFonts w:ascii="Times New Roman" w:hAnsi="Times New Roman"/>
          <w:b/>
          <w:sz w:val="26"/>
          <w:szCs w:val="26"/>
          <w:lang w:val="ru-RU"/>
        </w:rPr>
        <w:t>Исполнитель</w:t>
      </w:r>
      <w:r>
        <w:rPr>
          <w:rFonts w:ascii="Times New Roman" w:hAnsi="Times New Roman"/>
          <w:sz w:val="26"/>
          <w:szCs w:val="26"/>
          <w:lang w:val="ru-RU"/>
        </w:rPr>
        <w:t xml:space="preserve"> _</w:t>
      </w:r>
      <w:r w:rsidR="004607C8" w:rsidRPr="004607C8">
        <w:rPr>
          <w:rFonts w:ascii="Times New Roman" w:hAnsi="Times New Roman"/>
          <w:sz w:val="24"/>
          <w:szCs w:val="24"/>
          <w:lang w:val="ru-RU"/>
        </w:rPr>
        <w:t xml:space="preserve"> </w:t>
      </w:r>
      <w:r w:rsidR="004607C8" w:rsidRPr="004607C8">
        <w:rPr>
          <w:rFonts w:ascii="Times New Roman" w:hAnsi="Times New Roman"/>
          <w:sz w:val="26"/>
          <w:szCs w:val="26"/>
          <w:lang w:val="ru-RU"/>
        </w:rPr>
        <w:t>муниципальное образование «Муниципальный округ Балезинский район УР»</w:t>
      </w:r>
      <w:r w:rsidR="004607C8">
        <w:rPr>
          <w:rFonts w:ascii="Times New Roman" w:hAnsi="Times New Roman"/>
          <w:sz w:val="26"/>
          <w:szCs w:val="26"/>
          <w:lang w:val="ru-RU"/>
        </w:rPr>
        <w:t>_</w:t>
      </w:r>
    </w:p>
    <w:p w:rsidR="004711B8" w:rsidRDefault="00C86132">
      <w:pPr>
        <w:spacing w:after="0" w:line="240" w:lineRule="auto"/>
        <w:jc w:val="left"/>
        <w:rPr>
          <w:rFonts w:ascii="Times New Roman" w:hAnsi="Times New Roman"/>
          <w:i/>
          <w:sz w:val="26"/>
          <w:szCs w:val="26"/>
          <w:lang w:val="ru-RU"/>
        </w:rPr>
      </w:pPr>
      <w:r>
        <w:rPr>
          <w:rFonts w:ascii="Times New Roman" w:hAnsi="Times New Roman"/>
          <w:i/>
          <w:sz w:val="26"/>
          <w:szCs w:val="26"/>
          <w:lang w:val="ru-RU"/>
        </w:rPr>
        <w:t xml:space="preserve">                                                    (наименовани</w:t>
      </w:r>
      <w:r>
        <w:rPr>
          <w:rFonts w:ascii="Times New Roman" w:hAnsi="Times New Roman"/>
          <w:i/>
          <w:iCs/>
          <w:sz w:val="26"/>
          <w:szCs w:val="26"/>
          <w:lang w:val="ru-RU"/>
        </w:rPr>
        <w:t>е ОМСУ</w:t>
      </w:r>
      <w:r>
        <w:rPr>
          <w:rFonts w:ascii="Times New Roman" w:hAnsi="Times New Roman"/>
          <w:i/>
          <w:sz w:val="26"/>
          <w:szCs w:val="26"/>
          <w:lang w:val="ru-RU"/>
        </w:rPr>
        <w:t>)</w:t>
      </w:r>
    </w:p>
    <w:p w:rsidR="004711B8" w:rsidRDefault="004711B8">
      <w:pPr>
        <w:spacing w:after="0" w:line="240" w:lineRule="auto"/>
        <w:jc w:val="right"/>
        <w:rPr>
          <w:rFonts w:ascii="Times New Roman" w:hAnsi="Times New Roman" w:cs="Times New Roman"/>
          <w:sz w:val="28"/>
          <w:szCs w:val="28"/>
          <w:lang w:val="ru-RU"/>
        </w:rPr>
      </w:pPr>
    </w:p>
    <w:tbl>
      <w:tblPr>
        <w:tblW w:w="156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387"/>
        <w:gridCol w:w="1384"/>
        <w:gridCol w:w="1100"/>
        <w:gridCol w:w="3719"/>
        <w:gridCol w:w="5386"/>
      </w:tblGrid>
      <w:tr w:rsidR="004711B8" w:rsidRPr="00570606" w:rsidTr="005F42AF">
        <w:trPr>
          <w:trHeight w:val="1036"/>
        </w:trPr>
        <w:tc>
          <w:tcPr>
            <w:tcW w:w="708" w:type="dxa"/>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center"/>
              <w:rPr>
                <w:rFonts w:ascii="Times New Roman" w:eastAsia="Times New Roman" w:hAnsi="Times New Roman" w:cs="Times New Roman"/>
                <w:b/>
                <w:bCs/>
                <w:color w:val="000000"/>
                <w:sz w:val="20"/>
                <w:szCs w:val="20"/>
                <w:lang w:val="ru-RU"/>
              </w:rPr>
            </w:pPr>
            <w:r>
              <w:rPr>
                <w:rFonts w:ascii="Times New Roman" w:eastAsia="Times New Roman" w:hAnsi="Times New Roman" w:cs="Times New Roman"/>
                <w:b/>
                <w:bCs/>
                <w:color w:val="000000"/>
                <w:sz w:val="20"/>
                <w:szCs w:val="20"/>
                <w:lang w:val="ru-RU"/>
              </w:rPr>
              <w:t xml:space="preserve">№ пункта </w:t>
            </w:r>
          </w:p>
        </w:tc>
        <w:tc>
          <w:tcPr>
            <w:tcW w:w="3387" w:type="dxa"/>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center"/>
              <w:rPr>
                <w:rFonts w:ascii="Times New Roman" w:eastAsia="Times New Roman" w:hAnsi="Times New Roman" w:cs="Times New Roman"/>
                <w:b/>
                <w:bCs/>
                <w:color w:val="000000"/>
                <w:sz w:val="20"/>
                <w:szCs w:val="20"/>
                <w:lang w:val="ru-RU"/>
              </w:rPr>
            </w:pPr>
            <w:r>
              <w:rPr>
                <w:rFonts w:ascii="Times New Roman" w:eastAsia="Times New Roman" w:hAnsi="Times New Roman" w:cs="Times New Roman"/>
                <w:b/>
                <w:bCs/>
                <w:color w:val="000000"/>
                <w:sz w:val="20"/>
                <w:szCs w:val="20"/>
                <w:lang w:val="ru-RU"/>
              </w:rPr>
              <w:t>Наименование мероприятия</w:t>
            </w:r>
          </w:p>
        </w:tc>
        <w:tc>
          <w:tcPr>
            <w:tcW w:w="1384" w:type="dxa"/>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b/>
                <w:bCs/>
                <w:color w:val="000000"/>
                <w:sz w:val="20"/>
                <w:szCs w:val="20"/>
                <w:lang w:val="ru-RU"/>
              </w:rPr>
              <w:t>Вид документа/информации</w:t>
            </w:r>
          </w:p>
          <w:p w:rsidR="004711B8" w:rsidRDefault="004711B8">
            <w:pPr>
              <w:pBdr>
                <w:top w:val="none" w:sz="4" w:space="0" w:color="000000"/>
                <w:left w:val="none" w:sz="4" w:space="0" w:color="000000"/>
                <w:bottom w:val="none" w:sz="4" w:space="0" w:color="000000"/>
                <w:right w:val="none" w:sz="4" w:space="0" w:color="000000"/>
              </w:pBdr>
              <w:spacing w:after="0" w:line="17" w:lineRule="atLeast"/>
              <w:ind w:firstLine="0"/>
              <w:jc w:val="center"/>
              <w:rPr>
                <w:rFonts w:ascii="Times New Roman" w:eastAsia="Times New Roman" w:hAnsi="Times New Roman" w:cs="Times New Roman"/>
                <w:b/>
                <w:bCs/>
                <w:color w:val="000000"/>
                <w:sz w:val="20"/>
                <w:szCs w:val="20"/>
                <w:lang w:val="ru-RU"/>
              </w:rPr>
            </w:pPr>
          </w:p>
        </w:tc>
        <w:tc>
          <w:tcPr>
            <w:tcW w:w="1100" w:type="dxa"/>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b/>
                <w:bCs/>
                <w:color w:val="000000"/>
                <w:sz w:val="20"/>
                <w:szCs w:val="20"/>
                <w:lang w:val="ru-RU"/>
              </w:rPr>
              <w:t xml:space="preserve">Сроки реализации мероприятия </w:t>
            </w:r>
          </w:p>
        </w:tc>
        <w:tc>
          <w:tcPr>
            <w:tcW w:w="3719" w:type="dxa"/>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center"/>
              <w:rPr>
                <w:rFonts w:ascii="Times New Roman" w:eastAsia="Times New Roman" w:hAnsi="Times New Roman" w:cs="Times New Roman"/>
                <w:b/>
                <w:bCs/>
                <w:color w:val="000000"/>
                <w:sz w:val="20"/>
                <w:szCs w:val="20"/>
                <w:lang w:val="ru-RU"/>
              </w:rPr>
            </w:pPr>
            <w:r>
              <w:rPr>
                <w:rFonts w:ascii="Times New Roman" w:eastAsia="Times New Roman" w:hAnsi="Times New Roman" w:cs="Times New Roman"/>
                <w:b/>
                <w:bCs/>
                <w:color w:val="000000"/>
                <w:sz w:val="20"/>
                <w:szCs w:val="20"/>
                <w:lang w:val="ru-RU"/>
              </w:rPr>
              <w:t>Ключевое событие/результат реализации</w:t>
            </w:r>
          </w:p>
        </w:tc>
        <w:tc>
          <w:tcPr>
            <w:tcW w:w="5386" w:type="dxa"/>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center"/>
              <w:rPr>
                <w:rFonts w:ascii="Times New Roman" w:eastAsia="Times New Roman" w:hAnsi="Times New Roman" w:cs="Times New Roman"/>
                <w:b/>
                <w:bCs/>
                <w:color w:val="000000"/>
                <w:sz w:val="20"/>
                <w:szCs w:val="20"/>
                <w:lang w:val="ru-RU"/>
              </w:rPr>
            </w:pPr>
            <w:r>
              <w:rPr>
                <w:rFonts w:ascii="Times New Roman" w:eastAsia="Times New Roman" w:hAnsi="Times New Roman" w:cs="Times New Roman"/>
                <w:b/>
                <w:bCs/>
                <w:color w:val="000000"/>
                <w:sz w:val="20"/>
                <w:szCs w:val="20"/>
                <w:lang w:val="ru-RU"/>
              </w:rPr>
              <w:t>Принятые за отчетный период меры, направленные на реализацию мероприятия и достижение ключевого события/результата реализации, указанного в Плане *</w:t>
            </w:r>
          </w:p>
        </w:tc>
      </w:tr>
      <w:tr w:rsidR="004711B8" w:rsidTr="005F42AF">
        <w:trPr>
          <w:trHeight w:val="124"/>
        </w:trPr>
        <w:tc>
          <w:tcPr>
            <w:tcW w:w="708" w:type="dxa"/>
          </w:tcPr>
          <w:p w:rsidR="004711B8" w:rsidRDefault="00C86132">
            <w:pPr>
              <w:spacing w:after="0" w:line="17" w:lineRule="atLeast"/>
              <w:ind w:firstLine="0"/>
              <w:jc w:val="center"/>
              <w:rPr>
                <w:rFonts w:ascii="Times New Roman" w:hAnsi="Times New Roman" w:cs="Times New Roman"/>
                <w:i/>
                <w:iCs/>
                <w:sz w:val="12"/>
                <w:szCs w:val="12"/>
              </w:rPr>
            </w:pPr>
            <w:r>
              <w:rPr>
                <w:rFonts w:ascii="Times New Roman" w:hAnsi="Times New Roman" w:cs="Times New Roman"/>
                <w:i/>
                <w:iCs/>
                <w:sz w:val="16"/>
                <w:szCs w:val="16"/>
                <w:lang w:val="ru-RU"/>
              </w:rPr>
              <w:t>1</w:t>
            </w:r>
          </w:p>
        </w:tc>
        <w:tc>
          <w:tcPr>
            <w:tcW w:w="3387" w:type="dxa"/>
          </w:tcPr>
          <w:p w:rsidR="004711B8" w:rsidRDefault="00C86132">
            <w:pPr>
              <w:spacing w:after="0" w:line="17" w:lineRule="atLeast"/>
              <w:ind w:firstLine="0"/>
              <w:jc w:val="center"/>
              <w:rPr>
                <w:rFonts w:ascii="Times New Roman" w:hAnsi="Times New Roman" w:cs="Times New Roman"/>
                <w:i/>
                <w:iCs/>
                <w:sz w:val="12"/>
                <w:szCs w:val="12"/>
              </w:rPr>
            </w:pPr>
            <w:r>
              <w:rPr>
                <w:rFonts w:ascii="Times New Roman" w:hAnsi="Times New Roman" w:cs="Times New Roman"/>
                <w:i/>
                <w:iCs/>
                <w:sz w:val="16"/>
                <w:szCs w:val="16"/>
                <w:lang w:val="ru-RU"/>
              </w:rPr>
              <w:t>2</w:t>
            </w:r>
          </w:p>
        </w:tc>
        <w:tc>
          <w:tcPr>
            <w:tcW w:w="1384" w:type="dxa"/>
          </w:tcPr>
          <w:p w:rsidR="004711B8" w:rsidRDefault="00C86132">
            <w:pPr>
              <w:spacing w:after="0" w:line="17" w:lineRule="atLeast"/>
              <w:ind w:firstLine="0"/>
              <w:jc w:val="center"/>
              <w:rPr>
                <w:rFonts w:ascii="Times New Roman" w:hAnsi="Times New Roman" w:cs="Times New Roman"/>
                <w:i/>
                <w:iCs/>
                <w:sz w:val="12"/>
                <w:szCs w:val="12"/>
              </w:rPr>
            </w:pPr>
            <w:r>
              <w:rPr>
                <w:rFonts w:ascii="Times New Roman" w:hAnsi="Times New Roman" w:cs="Times New Roman"/>
                <w:i/>
                <w:iCs/>
                <w:sz w:val="16"/>
                <w:szCs w:val="16"/>
                <w:lang w:val="ru-RU"/>
              </w:rPr>
              <w:t>3</w:t>
            </w:r>
          </w:p>
        </w:tc>
        <w:tc>
          <w:tcPr>
            <w:tcW w:w="1100" w:type="dxa"/>
          </w:tcPr>
          <w:p w:rsidR="004711B8" w:rsidRDefault="00C86132">
            <w:pPr>
              <w:spacing w:after="0" w:line="17" w:lineRule="atLeast"/>
              <w:jc w:val="left"/>
              <w:rPr>
                <w:rFonts w:ascii="Times New Roman" w:hAnsi="Times New Roman" w:cs="Times New Roman"/>
                <w:bCs/>
                <w:i/>
                <w:sz w:val="16"/>
                <w:szCs w:val="16"/>
              </w:rPr>
            </w:pPr>
            <w:r>
              <w:rPr>
                <w:rFonts w:ascii="Times New Roman" w:hAnsi="Times New Roman" w:cs="Times New Roman"/>
                <w:i/>
                <w:iCs/>
                <w:sz w:val="16"/>
                <w:szCs w:val="16"/>
                <w:lang w:val="ru-RU"/>
              </w:rPr>
              <w:t>4</w:t>
            </w:r>
          </w:p>
        </w:tc>
        <w:tc>
          <w:tcPr>
            <w:tcW w:w="3719" w:type="dxa"/>
          </w:tcPr>
          <w:p w:rsidR="004711B8" w:rsidRDefault="00C86132">
            <w:pPr>
              <w:spacing w:after="0" w:line="17" w:lineRule="atLeast"/>
              <w:ind w:firstLine="0"/>
              <w:jc w:val="center"/>
              <w:rPr>
                <w:rFonts w:ascii="Times New Roman" w:hAnsi="Times New Roman" w:cs="Times New Roman"/>
                <w:i/>
                <w:iCs/>
                <w:sz w:val="12"/>
                <w:szCs w:val="12"/>
              </w:rPr>
            </w:pPr>
            <w:r>
              <w:rPr>
                <w:rFonts w:ascii="Times New Roman" w:hAnsi="Times New Roman" w:cs="Times New Roman"/>
                <w:i/>
                <w:iCs/>
                <w:sz w:val="16"/>
                <w:szCs w:val="16"/>
                <w:lang w:val="ru-RU"/>
              </w:rPr>
              <w:t>5</w:t>
            </w:r>
          </w:p>
        </w:tc>
        <w:tc>
          <w:tcPr>
            <w:tcW w:w="5386" w:type="dxa"/>
          </w:tcPr>
          <w:p w:rsidR="004711B8" w:rsidRDefault="00C86132">
            <w:pPr>
              <w:spacing w:after="0" w:line="17" w:lineRule="atLeast"/>
              <w:ind w:firstLine="0"/>
              <w:jc w:val="center"/>
              <w:rPr>
                <w:rFonts w:ascii="Times New Roman" w:hAnsi="Times New Roman" w:cs="Times New Roman"/>
                <w:i/>
                <w:iCs/>
                <w:sz w:val="12"/>
                <w:szCs w:val="12"/>
              </w:rPr>
            </w:pPr>
            <w:r>
              <w:rPr>
                <w:rFonts w:ascii="Times New Roman" w:hAnsi="Times New Roman" w:cs="Times New Roman"/>
                <w:i/>
                <w:iCs/>
                <w:sz w:val="16"/>
                <w:szCs w:val="16"/>
                <w:lang w:val="ru-RU"/>
              </w:rPr>
              <w:t>5</w:t>
            </w:r>
          </w:p>
        </w:tc>
      </w:tr>
      <w:tr w:rsidR="004711B8" w:rsidRPr="00570606">
        <w:trPr>
          <w:trHeight w:val="795"/>
        </w:trPr>
        <w:tc>
          <w:tcPr>
            <w:tcW w:w="15684" w:type="dxa"/>
            <w:gridSpan w:val="6"/>
            <w:vAlign w:val="center"/>
          </w:tcPr>
          <w:p w:rsidR="004711B8" w:rsidRDefault="00C86132">
            <w:pPr>
              <w:spacing w:after="0" w:line="240" w:lineRule="auto"/>
              <w:ind w:firstLine="0"/>
              <w:jc w:val="center"/>
              <w:rPr>
                <w:rFonts w:ascii="Times New Roman" w:hAnsi="Times New Roman"/>
                <w:b/>
                <w:bCs/>
                <w:sz w:val="24"/>
                <w:szCs w:val="24"/>
                <w:lang w:val="ru-RU"/>
              </w:rPr>
            </w:pPr>
            <w:r>
              <w:rPr>
                <w:rFonts w:ascii="Times New Roman" w:hAnsi="Times New Roman"/>
                <w:b/>
                <w:sz w:val="24"/>
                <w:szCs w:val="24"/>
                <w:lang w:val="ru-RU"/>
              </w:rPr>
              <w:t xml:space="preserve">Мероприятия по реализации мер по содействию развитию конкуренции </w:t>
            </w:r>
          </w:p>
          <w:p w:rsidR="004711B8" w:rsidRDefault="00C86132">
            <w:pPr>
              <w:spacing w:after="0" w:line="240" w:lineRule="auto"/>
              <w:ind w:firstLine="0"/>
              <w:jc w:val="center"/>
              <w:rPr>
                <w:rFonts w:ascii="Times New Roman" w:hAnsi="Times New Roman"/>
                <w:b/>
                <w:bCs/>
                <w:sz w:val="24"/>
                <w:szCs w:val="24"/>
                <w:lang w:val="ru-RU"/>
              </w:rPr>
            </w:pPr>
            <w:r>
              <w:rPr>
                <w:rFonts w:ascii="Times New Roman" w:hAnsi="Times New Roman"/>
                <w:b/>
                <w:sz w:val="24"/>
                <w:szCs w:val="24"/>
                <w:lang w:val="ru-RU"/>
              </w:rPr>
              <w:t>в отдельных отраслях (сферах) экономики Удмуртской Республики («отраслевые дорожные карты»)</w:t>
            </w:r>
          </w:p>
        </w:tc>
      </w:tr>
      <w:tr w:rsidR="004711B8" w:rsidRPr="00570606">
        <w:trPr>
          <w:trHeight w:val="258"/>
        </w:trPr>
        <w:tc>
          <w:tcPr>
            <w:tcW w:w="15684" w:type="dxa"/>
            <w:gridSpan w:val="6"/>
            <w:vMerge w:val="restart"/>
            <w:vAlign w:val="center"/>
          </w:tcPr>
          <w:p w:rsidR="004711B8" w:rsidRPr="004607C8" w:rsidRDefault="00C86132">
            <w:pPr>
              <w:spacing w:after="0" w:line="17" w:lineRule="atLeast"/>
              <w:ind w:firstLine="0"/>
              <w:jc w:val="center"/>
              <w:rPr>
                <w:lang w:val="ru-RU"/>
              </w:rPr>
            </w:pPr>
            <w:r w:rsidRPr="004607C8">
              <w:rPr>
                <w:rFonts w:ascii="Times New Roman" w:eastAsia="Times New Roman" w:hAnsi="Times New Roman" w:cs="Times New Roman"/>
                <w:color w:val="000000"/>
                <w:sz w:val="24"/>
                <w:lang w:val="ru-RU"/>
              </w:rPr>
              <w:t>3. Рынок услуг дополнительного образования детей</w:t>
            </w:r>
          </w:p>
        </w:tc>
      </w:tr>
      <w:tr w:rsidR="004711B8" w:rsidRPr="00570606" w:rsidTr="005F42AF">
        <w:trPr>
          <w:trHeight w:val="210"/>
        </w:trPr>
        <w:tc>
          <w:tcPr>
            <w:tcW w:w="708" w:type="dxa"/>
          </w:tcPr>
          <w:p w:rsidR="004711B8" w:rsidRDefault="00C86132">
            <w:pPr>
              <w:pBdr>
                <w:top w:val="none" w:sz="4" w:space="0" w:color="000000"/>
                <w:left w:val="none" w:sz="4" w:space="0" w:color="000000"/>
                <w:bottom w:val="none" w:sz="4" w:space="0" w:color="000000"/>
                <w:right w:val="none" w:sz="4" w:space="0" w:color="000000"/>
              </w:pBdr>
              <w:spacing w:after="0"/>
              <w:ind w:firstLine="0"/>
              <w:jc w:val="center"/>
              <w:rPr>
                <w:sz w:val="20"/>
                <w:szCs w:val="20"/>
              </w:rPr>
            </w:pPr>
            <w:r>
              <w:rPr>
                <w:rFonts w:ascii="Times New Roman" w:eastAsia="Times New Roman" w:hAnsi="Times New Roman" w:cs="Times New Roman"/>
                <w:color w:val="000000"/>
                <w:sz w:val="20"/>
                <w:szCs w:val="20"/>
              </w:rPr>
              <w:t>3.3</w:t>
            </w:r>
            <w:r>
              <w:rPr>
                <w:rFonts w:ascii="Times New Roman" w:eastAsia="Times New Roman" w:hAnsi="Times New Roman" w:cs="Times New Roman"/>
                <w:color w:val="000000"/>
                <w:sz w:val="20"/>
                <w:szCs w:val="20"/>
              </w:rPr>
              <w:br/>
            </w:r>
          </w:p>
        </w:tc>
        <w:tc>
          <w:tcPr>
            <w:tcW w:w="3387" w:type="dxa"/>
          </w:tcPr>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sz w:val="20"/>
                <w:szCs w:val="20"/>
                <w:lang w:val="ru-RU"/>
              </w:rPr>
            </w:pPr>
            <w:r w:rsidRPr="004607C8">
              <w:rPr>
                <w:rFonts w:ascii="Times New Roman" w:eastAsia="Times New Roman" w:hAnsi="Times New Roman" w:cs="Times New Roman"/>
                <w:color w:val="000000"/>
                <w:sz w:val="20"/>
                <w:szCs w:val="20"/>
                <w:lang w:val="ru-RU"/>
              </w:rPr>
              <w:t>Обеспечение равного доступа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w:t>
            </w:r>
          </w:p>
        </w:tc>
        <w:tc>
          <w:tcPr>
            <w:tcW w:w="1384" w:type="dxa"/>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sz w:val="20"/>
                <w:szCs w:val="20"/>
              </w:rPr>
            </w:pPr>
            <w:r>
              <w:rPr>
                <w:rFonts w:ascii="Times New Roman" w:eastAsia="Times New Roman" w:hAnsi="Times New Roman" w:cs="Times New Roman"/>
                <w:color w:val="000000"/>
                <w:sz w:val="20"/>
                <w:szCs w:val="20"/>
              </w:rPr>
              <w:t xml:space="preserve">НПА УР, </w:t>
            </w:r>
            <w:proofErr w:type="spellStart"/>
            <w:r>
              <w:rPr>
                <w:rFonts w:ascii="Times New Roman" w:eastAsia="Times New Roman" w:hAnsi="Times New Roman" w:cs="Times New Roman"/>
                <w:color w:val="000000"/>
                <w:sz w:val="20"/>
                <w:szCs w:val="20"/>
              </w:rPr>
              <w:t>информация</w:t>
            </w:r>
            <w:proofErr w:type="spellEnd"/>
          </w:p>
          <w:p w:rsidR="004711B8" w:rsidRDefault="004711B8">
            <w:pPr>
              <w:spacing w:after="0" w:line="17" w:lineRule="atLeast"/>
              <w:ind w:firstLine="0"/>
              <w:jc w:val="left"/>
              <w:rPr>
                <w:rFonts w:ascii="Times New Roman" w:hAnsi="Times New Roman" w:cs="Times New Roman"/>
                <w:sz w:val="20"/>
                <w:szCs w:val="20"/>
              </w:rPr>
            </w:pPr>
          </w:p>
        </w:tc>
        <w:tc>
          <w:tcPr>
            <w:tcW w:w="1100" w:type="dxa"/>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sz w:val="20"/>
                <w:szCs w:val="20"/>
              </w:rPr>
            </w:pPr>
            <w:r>
              <w:rPr>
                <w:rFonts w:ascii="Times New Roman" w:eastAsia="Times New Roman" w:hAnsi="Times New Roman" w:cs="Times New Roman"/>
                <w:color w:val="000000"/>
                <w:sz w:val="20"/>
                <w:szCs w:val="20"/>
              </w:rPr>
              <w:t xml:space="preserve">2022 - 2025 </w:t>
            </w:r>
            <w:proofErr w:type="spellStart"/>
            <w:r>
              <w:rPr>
                <w:rFonts w:ascii="Times New Roman" w:eastAsia="Times New Roman" w:hAnsi="Times New Roman" w:cs="Times New Roman"/>
                <w:color w:val="000000"/>
                <w:sz w:val="20"/>
                <w:szCs w:val="20"/>
              </w:rPr>
              <w:t>годы</w:t>
            </w:r>
            <w:proofErr w:type="spellEnd"/>
            <w:r>
              <w:rPr>
                <w:rFonts w:ascii="Times New Roman" w:eastAsia="Times New Roman" w:hAnsi="Times New Roman" w:cs="Times New Roman"/>
                <w:color w:val="000000"/>
                <w:sz w:val="20"/>
                <w:szCs w:val="20"/>
              </w:rPr>
              <w:br/>
            </w:r>
          </w:p>
          <w:p w:rsidR="004711B8" w:rsidRDefault="004711B8">
            <w:pPr>
              <w:spacing w:after="0" w:line="17" w:lineRule="atLeast"/>
              <w:jc w:val="left"/>
              <w:rPr>
                <w:rFonts w:ascii="Times New Roman" w:hAnsi="Times New Roman" w:cs="Times New Roman"/>
                <w:sz w:val="20"/>
                <w:szCs w:val="20"/>
              </w:rPr>
            </w:pPr>
          </w:p>
        </w:tc>
        <w:tc>
          <w:tcPr>
            <w:tcW w:w="3719" w:type="dxa"/>
          </w:tcPr>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lang w:val="ru-RU"/>
              </w:rPr>
            </w:pPr>
            <w:r w:rsidRPr="004607C8">
              <w:rPr>
                <w:rFonts w:ascii="Times New Roman" w:eastAsia="Times New Roman" w:hAnsi="Times New Roman" w:cs="Times New Roman"/>
                <w:color w:val="000000"/>
                <w:sz w:val="20"/>
                <w:szCs w:val="20"/>
                <w:lang w:val="ru-RU"/>
              </w:rPr>
              <w:t>Повышение доступности дополнительного образования; возмещение затрат индивидуальным предпринимателям и организациям, оказывающим услуги дополнительного образования</w:t>
            </w:r>
          </w:p>
          <w:p w:rsidR="004711B8" w:rsidRPr="004607C8" w:rsidRDefault="004711B8">
            <w:pPr>
              <w:spacing w:after="0" w:line="17" w:lineRule="atLeast"/>
              <w:ind w:firstLine="0"/>
              <w:jc w:val="left"/>
              <w:rPr>
                <w:rFonts w:ascii="Times New Roman" w:hAnsi="Times New Roman" w:cs="Times New Roman"/>
                <w:sz w:val="20"/>
                <w:szCs w:val="20"/>
                <w:lang w:val="ru-RU"/>
              </w:rPr>
            </w:pPr>
          </w:p>
        </w:tc>
        <w:tc>
          <w:tcPr>
            <w:tcW w:w="5386" w:type="dxa"/>
          </w:tcPr>
          <w:p w:rsidR="00744530" w:rsidRPr="00744530" w:rsidRDefault="00744530" w:rsidP="00744530">
            <w:pPr>
              <w:spacing w:after="0" w:line="240" w:lineRule="auto"/>
              <w:ind w:firstLine="0"/>
              <w:rPr>
                <w:rFonts w:ascii="Times New Roman" w:hAnsi="Times New Roman" w:cs="Times New Roman"/>
                <w:i/>
                <w:sz w:val="24"/>
                <w:szCs w:val="24"/>
                <w:lang w:val="ru-RU"/>
              </w:rPr>
            </w:pPr>
            <w:r w:rsidRPr="00744530">
              <w:rPr>
                <w:rFonts w:ascii="Times New Roman" w:hAnsi="Times New Roman" w:cs="Times New Roman"/>
                <w:i/>
                <w:sz w:val="24"/>
                <w:szCs w:val="24"/>
                <w:lang w:val="ru-RU"/>
              </w:rPr>
              <w:t>Мероприятие не предусмотрено.</w:t>
            </w:r>
          </w:p>
          <w:p w:rsidR="004711B8" w:rsidRDefault="00744530" w:rsidP="00744530">
            <w:pPr>
              <w:spacing w:after="0" w:line="240" w:lineRule="auto"/>
              <w:ind w:firstLine="0"/>
              <w:rPr>
                <w:rFonts w:ascii="Times New Roman" w:hAnsi="Times New Roman" w:cs="Times New Roman"/>
                <w:sz w:val="24"/>
                <w:szCs w:val="24"/>
                <w:lang w:val="ru-RU"/>
              </w:rPr>
            </w:pPr>
            <w:r w:rsidRPr="00744530">
              <w:rPr>
                <w:rFonts w:ascii="Times New Roman" w:hAnsi="Times New Roman" w:cs="Times New Roman"/>
                <w:i/>
                <w:sz w:val="24"/>
                <w:szCs w:val="24"/>
                <w:lang w:val="ru-RU"/>
              </w:rPr>
              <w:t>ИП и негосударственных организаций, оказывающих услуги дополнительного образования нет</w:t>
            </w:r>
          </w:p>
        </w:tc>
      </w:tr>
      <w:tr w:rsidR="004711B8" w:rsidRPr="00570606">
        <w:trPr>
          <w:trHeight w:val="276"/>
        </w:trPr>
        <w:tc>
          <w:tcPr>
            <w:tcW w:w="15684" w:type="dxa"/>
            <w:gridSpan w:val="6"/>
            <w:vMerge w:val="restart"/>
          </w:tcPr>
          <w:p w:rsidR="004711B8" w:rsidRPr="004607C8" w:rsidRDefault="00C86132">
            <w:pPr>
              <w:spacing w:after="0" w:line="17" w:lineRule="atLeast"/>
              <w:ind w:firstLine="0"/>
              <w:jc w:val="center"/>
              <w:rPr>
                <w:rFonts w:ascii="Times New Roman" w:eastAsia="Times New Roman" w:hAnsi="Times New Roman" w:cs="Times New Roman"/>
                <w:color w:val="000000"/>
                <w:sz w:val="24"/>
                <w:szCs w:val="24"/>
                <w:lang w:val="ru-RU"/>
              </w:rPr>
            </w:pPr>
            <w:r w:rsidRPr="004607C8">
              <w:rPr>
                <w:rFonts w:ascii="Times New Roman" w:eastAsia="Times New Roman" w:hAnsi="Times New Roman" w:cs="Times New Roman"/>
                <w:color w:val="000000"/>
                <w:sz w:val="24"/>
                <w:szCs w:val="24"/>
                <w:lang w:val="ru-RU"/>
              </w:rPr>
              <w:t>4. Рынок услуг детского отдыха и оздоровления</w:t>
            </w:r>
          </w:p>
        </w:tc>
      </w:tr>
      <w:tr w:rsidR="004711B8" w:rsidRPr="00570606" w:rsidTr="005F42AF">
        <w:trPr>
          <w:trHeight w:val="180"/>
        </w:trPr>
        <w:tc>
          <w:tcPr>
            <w:tcW w:w="708" w:type="dxa"/>
          </w:tcPr>
          <w:p w:rsidR="004711B8" w:rsidRDefault="00C86132">
            <w:pPr>
              <w:pBdr>
                <w:top w:val="none" w:sz="4" w:space="0" w:color="000000"/>
                <w:left w:val="none" w:sz="4" w:space="0" w:color="000000"/>
                <w:bottom w:val="none" w:sz="4" w:space="0" w:color="000000"/>
                <w:right w:val="none" w:sz="4" w:space="0" w:color="000000"/>
              </w:pBdr>
              <w:spacing w:after="0"/>
              <w:ind w:firstLine="0"/>
              <w:jc w:val="center"/>
              <w:rPr>
                <w:sz w:val="20"/>
                <w:szCs w:val="20"/>
              </w:rPr>
            </w:pPr>
            <w:r>
              <w:rPr>
                <w:rFonts w:ascii="Times New Roman" w:eastAsia="Times New Roman" w:hAnsi="Times New Roman" w:cs="Times New Roman"/>
                <w:color w:val="000000"/>
                <w:sz w:val="20"/>
                <w:szCs w:val="20"/>
              </w:rPr>
              <w:t>4.1</w:t>
            </w:r>
            <w:r>
              <w:rPr>
                <w:rFonts w:ascii="Times New Roman" w:eastAsia="Times New Roman" w:hAnsi="Times New Roman" w:cs="Times New Roman"/>
                <w:color w:val="000000"/>
                <w:sz w:val="20"/>
                <w:szCs w:val="20"/>
              </w:rPr>
              <w:br/>
            </w:r>
          </w:p>
        </w:tc>
        <w:tc>
          <w:tcPr>
            <w:tcW w:w="3387" w:type="dxa"/>
          </w:tcPr>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lang w:val="ru-RU"/>
              </w:rPr>
            </w:pPr>
            <w:r w:rsidRPr="004607C8">
              <w:rPr>
                <w:rFonts w:ascii="Times New Roman" w:eastAsia="Times New Roman" w:hAnsi="Times New Roman" w:cs="Times New Roman"/>
                <w:color w:val="000000"/>
                <w:sz w:val="20"/>
                <w:szCs w:val="20"/>
                <w:lang w:val="ru-RU"/>
              </w:rPr>
              <w:t>Предоставление субсидий на проведение мероприятий по организации отдыха детей в каникулярный период</w:t>
            </w:r>
          </w:p>
        </w:tc>
        <w:tc>
          <w:tcPr>
            <w:tcW w:w="1384" w:type="dxa"/>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НПА УР</w:t>
            </w:r>
            <w:r>
              <w:rPr>
                <w:rFonts w:ascii="Times New Roman" w:eastAsia="Times New Roman" w:hAnsi="Times New Roman" w:cs="Times New Roman"/>
                <w:color w:val="000000"/>
                <w:sz w:val="20"/>
                <w:szCs w:val="20"/>
              </w:rPr>
              <w:br/>
            </w:r>
          </w:p>
        </w:tc>
        <w:tc>
          <w:tcPr>
            <w:tcW w:w="1100" w:type="dxa"/>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2022 - 2025 </w:t>
            </w:r>
            <w:proofErr w:type="spellStart"/>
            <w:r>
              <w:rPr>
                <w:rFonts w:ascii="Times New Roman" w:eastAsia="Times New Roman" w:hAnsi="Times New Roman" w:cs="Times New Roman"/>
                <w:color w:val="000000"/>
                <w:sz w:val="20"/>
                <w:szCs w:val="20"/>
              </w:rPr>
              <w:t>годы</w:t>
            </w:r>
            <w:proofErr w:type="spellEnd"/>
          </w:p>
        </w:tc>
        <w:tc>
          <w:tcPr>
            <w:tcW w:w="3719" w:type="dxa"/>
          </w:tcPr>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lang w:val="ru-RU"/>
              </w:rPr>
            </w:pPr>
            <w:r w:rsidRPr="004607C8">
              <w:rPr>
                <w:rFonts w:ascii="Times New Roman" w:eastAsia="Times New Roman" w:hAnsi="Times New Roman" w:cs="Times New Roman"/>
                <w:color w:val="000000"/>
                <w:sz w:val="20"/>
                <w:szCs w:val="20"/>
                <w:lang w:val="ru-RU"/>
              </w:rPr>
              <w:t>Оказание государственной поддержки загородным детским оздоровительным лагерям всех форм собственности, в том числе негосударственным, предоставляющим услуги по организации отдыха детей</w:t>
            </w:r>
          </w:p>
        </w:tc>
        <w:tc>
          <w:tcPr>
            <w:tcW w:w="5386" w:type="dxa"/>
          </w:tcPr>
          <w:p w:rsidR="004711B8" w:rsidRPr="00744530" w:rsidRDefault="00744530">
            <w:pPr>
              <w:tabs>
                <w:tab w:val="left" w:pos="993"/>
              </w:tabs>
              <w:spacing w:after="0" w:line="240" w:lineRule="auto"/>
              <w:ind w:firstLine="0"/>
              <w:rPr>
                <w:rFonts w:ascii="Times New Roman" w:hAnsi="Times New Roman" w:cs="Times New Roman"/>
                <w:i/>
                <w:sz w:val="24"/>
                <w:szCs w:val="24"/>
                <w:lang w:val="ru-RU"/>
              </w:rPr>
            </w:pPr>
            <w:r w:rsidRPr="00744530">
              <w:rPr>
                <w:rFonts w:ascii="Times New Roman" w:hAnsi="Times New Roman" w:cs="Times New Roman"/>
                <w:i/>
                <w:sz w:val="24"/>
                <w:szCs w:val="24"/>
                <w:lang w:val="ru-RU"/>
              </w:rPr>
              <w:t>Мероприятие не предусмотрено в бюджете МО</w:t>
            </w:r>
          </w:p>
        </w:tc>
      </w:tr>
      <w:tr w:rsidR="004711B8" w:rsidRPr="00570606">
        <w:trPr>
          <w:trHeight w:val="253"/>
        </w:trPr>
        <w:tc>
          <w:tcPr>
            <w:tcW w:w="15684" w:type="dxa"/>
            <w:gridSpan w:val="6"/>
            <w:vMerge w:val="restart"/>
          </w:tcPr>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center"/>
              <w:rPr>
                <w:rFonts w:ascii="Times New Roman" w:eastAsia="Times New Roman" w:hAnsi="Times New Roman" w:cs="Times New Roman"/>
                <w:color w:val="000000"/>
                <w:szCs w:val="24"/>
                <w:lang w:val="ru-RU"/>
              </w:rPr>
            </w:pPr>
            <w:r w:rsidRPr="004607C8">
              <w:rPr>
                <w:rFonts w:ascii="Times New Roman" w:eastAsia="Times New Roman" w:hAnsi="Times New Roman" w:cs="Times New Roman"/>
                <w:color w:val="000000"/>
                <w:sz w:val="24"/>
                <w:szCs w:val="24"/>
                <w:lang w:val="ru-RU"/>
              </w:rPr>
              <w:t>7. Рынок психолого-педагогического сопровождения детей с ограниченными возможностями здоровья</w:t>
            </w:r>
          </w:p>
        </w:tc>
      </w:tr>
      <w:tr w:rsidR="004711B8" w:rsidRPr="00570606" w:rsidTr="005F42AF">
        <w:trPr>
          <w:trHeight w:val="180"/>
        </w:trPr>
        <w:tc>
          <w:tcPr>
            <w:tcW w:w="708" w:type="dxa"/>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r>
              <w:rPr>
                <w:rFonts w:ascii="Times New Roman" w:eastAsia="Times New Roman" w:hAnsi="Times New Roman" w:cs="Times New Roman"/>
                <w:color w:val="000000"/>
                <w:sz w:val="20"/>
                <w:szCs w:val="20"/>
              </w:rPr>
              <w:br/>
            </w:r>
          </w:p>
        </w:tc>
        <w:tc>
          <w:tcPr>
            <w:tcW w:w="3387" w:type="dxa"/>
          </w:tcPr>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lang w:val="ru-RU"/>
              </w:rPr>
            </w:pPr>
            <w:r w:rsidRPr="004607C8">
              <w:rPr>
                <w:rFonts w:ascii="Times New Roman" w:eastAsia="Times New Roman" w:hAnsi="Times New Roman" w:cs="Times New Roman"/>
                <w:color w:val="000000"/>
                <w:sz w:val="20"/>
                <w:szCs w:val="20"/>
                <w:lang w:val="ru-RU"/>
              </w:rPr>
              <w:t xml:space="preserve">Проведение информационной кампании по поддержке </w:t>
            </w:r>
            <w:r w:rsidRPr="004607C8">
              <w:rPr>
                <w:rFonts w:ascii="Times New Roman" w:eastAsia="Times New Roman" w:hAnsi="Times New Roman" w:cs="Times New Roman"/>
                <w:color w:val="000000"/>
                <w:sz w:val="20"/>
                <w:szCs w:val="20"/>
                <w:lang w:val="ru-RU"/>
              </w:rPr>
              <w:lastRenderedPageBreak/>
              <w:t>деятельности негосударственных организаций в оказании услуг ранней диагностики, социализации, реабилитации (</w:t>
            </w:r>
            <w:proofErr w:type="spellStart"/>
            <w:r w:rsidRPr="004607C8">
              <w:rPr>
                <w:rFonts w:ascii="Times New Roman" w:eastAsia="Times New Roman" w:hAnsi="Times New Roman" w:cs="Times New Roman"/>
                <w:color w:val="000000"/>
                <w:sz w:val="20"/>
                <w:szCs w:val="20"/>
                <w:lang w:val="ru-RU"/>
              </w:rPr>
              <w:t>абилитации</w:t>
            </w:r>
            <w:proofErr w:type="spellEnd"/>
            <w:r w:rsidRPr="004607C8">
              <w:rPr>
                <w:rFonts w:ascii="Times New Roman" w:eastAsia="Times New Roman" w:hAnsi="Times New Roman" w:cs="Times New Roman"/>
                <w:color w:val="000000"/>
                <w:sz w:val="20"/>
                <w:szCs w:val="20"/>
                <w:lang w:val="ru-RU"/>
              </w:rPr>
              <w:t>) и психолого-педагогического сопровождения детей с ОВЗ</w:t>
            </w:r>
          </w:p>
        </w:tc>
        <w:tc>
          <w:tcPr>
            <w:tcW w:w="1384" w:type="dxa"/>
          </w:tcPr>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lang w:val="ru-RU"/>
              </w:rPr>
            </w:pPr>
            <w:r w:rsidRPr="004607C8">
              <w:rPr>
                <w:rFonts w:ascii="Times New Roman" w:eastAsia="Times New Roman" w:hAnsi="Times New Roman" w:cs="Times New Roman"/>
                <w:color w:val="000000"/>
                <w:sz w:val="20"/>
                <w:szCs w:val="20"/>
                <w:lang w:val="ru-RU"/>
              </w:rPr>
              <w:lastRenderedPageBreak/>
              <w:t xml:space="preserve">Публикации в СМИ, </w:t>
            </w:r>
            <w:r w:rsidRPr="004607C8">
              <w:rPr>
                <w:rFonts w:ascii="Times New Roman" w:eastAsia="Times New Roman" w:hAnsi="Times New Roman" w:cs="Times New Roman"/>
                <w:color w:val="000000"/>
                <w:sz w:val="20"/>
                <w:szCs w:val="20"/>
                <w:lang w:val="ru-RU"/>
              </w:rPr>
              <w:lastRenderedPageBreak/>
              <w:t>информация на сайтах ИО УР, ОМСУ УР</w:t>
            </w:r>
          </w:p>
        </w:tc>
        <w:tc>
          <w:tcPr>
            <w:tcW w:w="1100" w:type="dxa"/>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2022 - 2025 </w:t>
            </w:r>
            <w:proofErr w:type="spellStart"/>
            <w:r>
              <w:rPr>
                <w:rFonts w:ascii="Times New Roman" w:eastAsia="Times New Roman" w:hAnsi="Times New Roman" w:cs="Times New Roman"/>
                <w:color w:val="000000"/>
                <w:sz w:val="20"/>
                <w:szCs w:val="20"/>
              </w:rPr>
              <w:t>годы</w:t>
            </w:r>
            <w:proofErr w:type="spellEnd"/>
          </w:p>
        </w:tc>
        <w:tc>
          <w:tcPr>
            <w:tcW w:w="3719" w:type="dxa"/>
          </w:tcPr>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lang w:val="ru-RU"/>
              </w:rPr>
            </w:pPr>
            <w:r w:rsidRPr="004607C8">
              <w:rPr>
                <w:rFonts w:ascii="Times New Roman" w:eastAsia="Times New Roman" w:hAnsi="Times New Roman" w:cs="Times New Roman"/>
                <w:color w:val="000000"/>
                <w:sz w:val="20"/>
                <w:szCs w:val="20"/>
                <w:lang w:val="ru-RU"/>
              </w:rPr>
              <w:t xml:space="preserve">Обеспечение возможности участия в оказании услуг ранней диагностики, </w:t>
            </w:r>
            <w:r w:rsidRPr="004607C8">
              <w:rPr>
                <w:rFonts w:ascii="Times New Roman" w:eastAsia="Times New Roman" w:hAnsi="Times New Roman" w:cs="Times New Roman"/>
                <w:color w:val="000000"/>
                <w:sz w:val="20"/>
                <w:szCs w:val="20"/>
                <w:lang w:val="ru-RU"/>
              </w:rPr>
              <w:lastRenderedPageBreak/>
              <w:t>социализации, реабилитации (</w:t>
            </w:r>
            <w:proofErr w:type="spellStart"/>
            <w:r w:rsidRPr="004607C8">
              <w:rPr>
                <w:rFonts w:ascii="Times New Roman" w:eastAsia="Times New Roman" w:hAnsi="Times New Roman" w:cs="Times New Roman"/>
                <w:color w:val="000000"/>
                <w:sz w:val="20"/>
                <w:szCs w:val="20"/>
                <w:lang w:val="ru-RU"/>
              </w:rPr>
              <w:t>абилитации</w:t>
            </w:r>
            <w:proofErr w:type="spellEnd"/>
            <w:r w:rsidRPr="004607C8">
              <w:rPr>
                <w:rFonts w:ascii="Times New Roman" w:eastAsia="Times New Roman" w:hAnsi="Times New Roman" w:cs="Times New Roman"/>
                <w:color w:val="000000"/>
                <w:sz w:val="20"/>
                <w:szCs w:val="20"/>
                <w:lang w:val="ru-RU"/>
              </w:rPr>
              <w:t>) и психолого-педагогического сопровождения детей с ОВЗ негосударственным организациям на недискриминационной основе</w:t>
            </w:r>
          </w:p>
        </w:tc>
        <w:tc>
          <w:tcPr>
            <w:tcW w:w="5386" w:type="dxa"/>
          </w:tcPr>
          <w:p w:rsidR="00744530" w:rsidRPr="00744530" w:rsidRDefault="00744530" w:rsidP="00744530">
            <w:pPr>
              <w:tabs>
                <w:tab w:val="left" w:pos="993"/>
              </w:tabs>
              <w:spacing w:after="0" w:line="240" w:lineRule="auto"/>
              <w:ind w:firstLine="0"/>
              <w:rPr>
                <w:rFonts w:ascii="Times New Roman" w:hAnsi="Times New Roman" w:cs="Times New Roman"/>
                <w:i/>
                <w:sz w:val="24"/>
                <w:szCs w:val="24"/>
                <w:lang w:val="ru-RU"/>
              </w:rPr>
            </w:pPr>
            <w:r w:rsidRPr="00744530">
              <w:rPr>
                <w:rFonts w:ascii="Times New Roman" w:hAnsi="Times New Roman" w:cs="Times New Roman"/>
                <w:i/>
                <w:sz w:val="24"/>
                <w:szCs w:val="24"/>
                <w:lang w:val="ru-RU"/>
              </w:rPr>
              <w:lastRenderedPageBreak/>
              <w:t>Мероприятие не предусмотрено.</w:t>
            </w:r>
          </w:p>
          <w:p w:rsidR="004711B8" w:rsidRDefault="00744530" w:rsidP="00744530">
            <w:pPr>
              <w:tabs>
                <w:tab w:val="left" w:pos="993"/>
              </w:tabs>
              <w:spacing w:after="0" w:line="240" w:lineRule="auto"/>
              <w:ind w:firstLine="0"/>
              <w:rPr>
                <w:rFonts w:ascii="Times New Roman" w:hAnsi="Times New Roman" w:cs="Times New Roman"/>
                <w:i/>
                <w:sz w:val="24"/>
                <w:szCs w:val="24"/>
                <w:lang w:val="ru-RU"/>
              </w:rPr>
            </w:pPr>
            <w:r w:rsidRPr="00744530">
              <w:rPr>
                <w:rFonts w:ascii="Times New Roman" w:hAnsi="Times New Roman" w:cs="Times New Roman"/>
                <w:i/>
                <w:sz w:val="24"/>
                <w:szCs w:val="24"/>
                <w:lang w:val="ru-RU"/>
              </w:rPr>
              <w:t xml:space="preserve">Негосударственных организаций по оказанию </w:t>
            </w:r>
            <w:r w:rsidRPr="00744530">
              <w:rPr>
                <w:rFonts w:ascii="Times New Roman" w:hAnsi="Times New Roman" w:cs="Times New Roman"/>
                <w:i/>
                <w:sz w:val="24"/>
                <w:szCs w:val="24"/>
                <w:lang w:val="ru-RU"/>
              </w:rPr>
              <w:lastRenderedPageBreak/>
              <w:t>услуг ранней диагностики, социализации, реабилитации (</w:t>
            </w:r>
            <w:proofErr w:type="spellStart"/>
            <w:r w:rsidRPr="00744530">
              <w:rPr>
                <w:rFonts w:ascii="Times New Roman" w:hAnsi="Times New Roman" w:cs="Times New Roman"/>
                <w:i/>
                <w:sz w:val="24"/>
                <w:szCs w:val="24"/>
                <w:lang w:val="ru-RU"/>
              </w:rPr>
              <w:t>абилитации</w:t>
            </w:r>
            <w:proofErr w:type="spellEnd"/>
            <w:r w:rsidRPr="00744530">
              <w:rPr>
                <w:rFonts w:ascii="Times New Roman" w:hAnsi="Times New Roman" w:cs="Times New Roman"/>
                <w:i/>
                <w:sz w:val="24"/>
                <w:szCs w:val="24"/>
                <w:lang w:val="ru-RU"/>
              </w:rPr>
              <w:t xml:space="preserve">) и психолого-педагогического сопровождения детей с </w:t>
            </w:r>
            <w:r w:rsidRPr="00744530">
              <w:rPr>
                <w:rFonts w:ascii="Times New Roman" w:hAnsi="Times New Roman" w:cs="Times New Roman"/>
                <w:i/>
                <w:sz w:val="24"/>
                <w:szCs w:val="24"/>
              </w:rPr>
              <w:t>OB</w:t>
            </w:r>
            <w:r w:rsidRPr="00744530">
              <w:rPr>
                <w:rFonts w:ascii="Times New Roman" w:hAnsi="Times New Roman" w:cs="Times New Roman"/>
                <w:i/>
                <w:sz w:val="24"/>
                <w:szCs w:val="24"/>
                <w:lang w:val="ru-RU"/>
              </w:rPr>
              <w:t>3 нет</w:t>
            </w:r>
          </w:p>
        </w:tc>
      </w:tr>
      <w:tr w:rsidR="004711B8">
        <w:trPr>
          <w:trHeight w:val="276"/>
        </w:trPr>
        <w:tc>
          <w:tcPr>
            <w:tcW w:w="15684" w:type="dxa"/>
            <w:gridSpan w:val="6"/>
            <w:vMerge w:val="restart"/>
          </w:tcPr>
          <w:p w:rsidR="004711B8" w:rsidRDefault="00C86132">
            <w:pPr>
              <w:spacing w:after="0" w:line="17" w:lineRule="atLeast"/>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9. </w:t>
            </w:r>
            <w:proofErr w:type="spellStart"/>
            <w:r>
              <w:rPr>
                <w:rFonts w:ascii="Times New Roman" w:eastAsia="Times New Roman" w:hAnsi="Times New Roman" w:cs="Times New Roman"/>
                <w:color w:val="000000"/>
                <w:sz w:val="24"/>
                <w:szCs w:val="24"/>
              </w:rPr>
              <w:t>Рынок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ритуальных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услуг</w:t>
            </w:r>
            <w:proofErr w:type="spellEnd"/>
          </w:p>
        </w:tc>
      </w:tr>
      <w:tr w:rsidR="004711B8" w:rsidRPr="004607C8" w:rsidTr="005F42AF">
        <w:trPr>
          <w:trHeight w:val="230"/>
        </w:trPr>
        <w:tc>
          <w:tcPr>
            <w:tcW w:w="708" w:type="dxa"/>
            <w:vMerge w:val="restart"/>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w:t>
            </w:r>
            <w:r>
              <w:rPr>
                <w:rFonts w:ascii="Times New Roman" w:eastAsia="Times New Roman" w:hAnsi="Times New Roman" w:cs="Times New Roman"/>
                <w:color w:val="000000"/>
                <w:sz w:val="20"/>
                <w:szCs w:val="20"/>
              </w:rPr>
              <w:br/>
            </w:r>
          </w:p>
        </w:tc>
        <w:tc>
          <w:tcPr>
            <w:tcW w:w="3387" w:type="dxa"/>
            <w:vMerge w:val="restart"/>
          </w:tcPr>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lang w:val="ru-RU"/>
              </w:rPr>
            </w:pPr>
            <w:r w:rsidRPr="004607C8">
              <w:rPr>
                <w:rFonts w:ascii="Times New Roman" w:eastAsia="Times New Roman" w:hAnsi="Times New Roman" w:cs="Times New Roman"/>
                <w:color w:val="000000"/>
                <w:sz w:val="20"/>
                <w:szCs w:val="20"/>
                <w:lang w:val="ru-RU"/>
              </w:rPr>
              <w:t>Организация инвентаризации кладбищ и мест захоронений на них:</w:t>
            </w:r>
          </w:p>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lang w:val="ru-RU"/>
              </w:rPr>
            </w:pPr>
            <w:r w:rsidRPr="004607C8">
              <w:rPr>
                <w:rFonts w:ascii="Times New Roman" w:eastAsia="Times New Roman" w:hAnsi="Times New Roman" w:cs="Times New Roman"/>
                <w:color w:val="000000"/>
                <w:sz w:val="20"/>
                <w:szCs w:val="20"/>
                <w:lang w:val="ru-RU"/>
              </w:rPr>
              <w:t xml:space="preserve">создание по результатам инвентаризации справочника сведений о кладбищах и местах захоронений </w:t>
            </w:r>
            <w:proofErr w:type="gramStart"/>
            <w:r w:rsidRPr="004607C8">
              <w:rPr>
                <w:rFonts w:ascii="Times New Roman" w:eastAsia="Times New Roman" w:hAnsi="Times New Roman" w:cs="Times New Roman"/>
                <w:color w:val="000000"/>
                <w:sz w:val="20"/>
                <w:szCs w:val="20"/>
                <w:lang w:val="ru-RU"/>
              </w:rPr>
              <w:t>на них в отношении всех существующих кладбищ в Удмуртской Республике с размещением указанного справочника в федеральной государственной информационной системе</w:t>
            </w:r>
            <w:proofErr w:type="gramEnd"/>
            <w:r w:rsidRPr="004607C8">
              <w:rPr>
                <w:rFonts w:ascii="Times New Roman" w:eastAsia="Times New Roman" w:hAnsi="Times New Roman" w:cs="Times New Roman"/>
                <w:color w:val="000000"/>
                <w:sz w:val="20"/>
                <w:szCs w:val="20"/>
                <w:lang w:val="ru-RU"/>
              </w:rPr>
              <w:t xml:space="preserve"> "Единая система нормативной справочной информации"</w:t>
            </w:r>
          </w:p>
        </w:tc>
        <w:tc>
          <w:tcPr>
            <w:tcW w:w="1384" w:type="dxa"/>
            <w:vMerge w:val="restart"/>
          </w:tcPr>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lang w:val="ru-RU"/>
              </w:rPr>
            </w:pPr>
            <w:r w:rsidRPr="004607C8">
              <w:rPr>
                <w:rFonts w:ascii="Times New Roman" w:eastAsia="Times New Roman" w:hAnsi="Times New Roman" w:cs="Times New Roman"/>
                <w:color w:val="000000"/>
                <w:sz w:val="20"/>
                <w:szCs w:val="20"/>
                <w:lang w:val="ru-RU"/>
              </w:rPr>
              <w:t>НПА УР, справочник сведений о кладбищах и местах захоронений на них в отношении всех существующих кладбищ в Удмуртской Республике</w:t>
            </w:r>
          </w:p>
        </w:tc>
        <w:tc>
          <w:tcPr>
            <w:tcW w:w="1100" w:type="dxa"/>
            <w:vMerge w:val="restart"/>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2022 - 2025 </w:t>
            </w:r>
            <w:proofErr w:type="spellStart"/>
            <w:r>
              <w:rPr>
                <w:rFonts w:ascii="Times New Roman" w:eastAsia="Times New Roman" w:hAnsi="Times New Roman" w:cs="Times New Roman"/>
                <w:color w:val="000000"/>
                <w:sz w:val="20"/>
                <w:szCs w:val="20"/>
              </w:rPr>
              <w:t>годы</w:t>
            </w:r>
            <w:proofErr w:type="spellEnd"/>
          </w:p>
        </w:tc>
        <w:tc>
          <w:tcPr>
            <w:tcW w:w="3719" w:type="dxa"/>
            <w:vMerge w:val="restart"/>
          </w:tcPr>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lang w:val="ru-RU"/>
              </w:rPr>
            </w:pPr>
            <w:r w:rsidRPr="004607C8">
              <w:rPr>
                <w:rFonts w:ascii="Times New Roman" w:eastAsia="Times New Roman" w:hAnsi="Times New Roman" w:cs="Times New Roman"/>
                <w:color w:val="000000"/>
                <w:sz w:val="20"/>
                <w:szCs w:val="20"/>
                <w:lang w:val="ru-RU"/>
              </w:rPr>
              <w:t>Создан и размещен в федеральной государственной информационной системе "Единая система нормативной справочной информации" справочник сведений о кладбищах и местах захоронений на них в отношении всех существующих кладбищ в Удмуртской Республике</w:t>
            </w:r>
          </w:p>
        </w:tc>
        <w:tc>
          <w:tcPr>
            <w:tcW w:w="5386" w:type="dxa"/>
            <w:vMerge w:val="restart"/>
          </w:tcPr>
          <w:p w:rsidR="00744530" w:rsidRPr="00744530" w:rsidRDefault="00EB5B6E" w:rsidP="00744530">
            <w:pPr>
              <w:tabs>
                <w:tab w:val="left" w:pos="993"/>
              </w:tabs>
              <w:spacing w:after="0" w:line="240" w:lineRule="auto"/>
              <w:ind w:firstLine="0"/>
              <w:rPr>
                <w:rFonts w:ascii="Times New Roman" w:hAnsi="Times New Roman" w:cs="Times New Roman"/>
                <w:i/>
                <w:sz w:val="24"/>
                <w:szCs w:val="24"/>
                <w:lang w:val="ru-RU"/>
              </w:rPr>
            </w:pPr>
            <w:r>
              <w:fldChar w:fldCharType="begin"/>
            </w:r>
            <w:r w:rsidRPr="00570606">
              <w:rPr>
                <w:lang w:val="ru-RU"/>
              </w:rPr>
              <w:instrText xml:space="preserve"> </w:instrText>
            </w:r>
            <w:r>
              <w:instrText>HYPERLINK</w:instrText>
            </w:r>
            <w:r w:rsidRPr="00570606">
              <w:rPr>
                <w:lang w:val="ru-RU"/>
              </w:rPr>
              <w:instrText xml:space="preserve"> "</w:instrText>
            </w:r>
            <w:r>
              <w:instrText>https</w:instrText>
            </w:r>
            <w:r w:rsidRPr="00570606">
              <w:rPr>
                <w:lang w:val="ru-RU"/>
              </w:rPr>
              <w:instrText>://</w:instrText>
            </w:r>
            <w:r>
              <w:instrText>balezino</w:instrText>
            </w:r>
            <w:r w:rsidRPr="00570606">
              <w:rPr>
                <w:lang w:val="ru-RU"/>
              </w:rPr>
              <w:instrText>.</w:instrText>
            </w:r>
            <w:r>
              <w:instrText>udmurt</w:instrText>
            </w:r>
            <w:r w:rsidRPr="00570606">
              <w:rPr>
                <w:lang w:val="ru-RU"/>
              </w:rPr>
              <w:instrText>.</w:instrText>
            </w:r>
            <w:r>
              <w:instrText>ru</w:instrText>
            </w:r>
            <w:r w:rsidRPr="00570606">
              <w:rPr>
                <w:lang w:val="ru-RU"/>
              </w:rPr>
              <w:instrText>/</w:instrText>
            </w:r>
            <w:r>
              <w:instrText>regulatory</w:instrText>
            </w:r>
            <w:r w:rsidRPr="00570606">
              <w:rPr>
                <w:lang w:val="ru-RU"/>
              </w:rPr>
              <w:instrText>/</w:instrText>
            </w:r>
            <w:r>
              <w:instrText>grad</w:instrText>
            </w:r>
            <w:r w:rsidRPr="00570606">
              <w:rPr>
                <w:lang w:val="ru-RU"/>
              </w:rPr>
              <w:instrText>/</w:instrText>
            </w:r>
            <w:r>
              <w:instrText>public</w:instrText>
            </w:r>
            <w:r w:rsidRPr="00570606">
              <w:rPr>
                <w:lang w:val="ru-RU"/>
              </w:rPr>
              <w:instrText>_</w:instrText>
            </w:r>
            <w:r>
              <w:instrText>slushaniya</w:instrText>
            </w:r>
            <w:r w:rsidRPr="00570606">
              <w:rPr>
                <w:lang w:val="ru-RU"/>
              </w:rPr>
              <w:instrText>/</w:instrText>
            </w:r>
            <w:r>
              <w:instrText>reestr</w:instrText>
            </w:r>
            <w:r w:rsidRPr="00570606">
              <w:rPr>
                <w:lang w:val="ru-RU"/>
              </w:rPr>
              <w:instrText>.</w:instrText>
            </w:r>
            <w:r>
              <w:instrText>XLSX</w:instrText>
            </w:r>
            <w:r w:rsidRPr="00570606">
              <w:rPr>
                <w:lang w:val="ru-RU"/>
              </w:rPr>
              <w:instrText xml:space="preserve">" </w:instrText>
            </w:r>
            <w:r>
              <w:fldChar w:fldCharType="separate"/>
            </w:r>
            <w:r w:rsidR="00744530" w:rsidRPr="00744530">
              <w:rPr>
                <w:rStyle w:val="aff1"/>
                <w:rFonts w:ascii="Times New Roman" w:hAnsi="Times New Roman" w:cs="Times New Roman"/>
                <w:i/>
                <w:sz w:val="24"/>
                <w:szCs w:val="24"/>
                <w:lang w:val="ru-RU"/>
              </w:rPr>
              <w:t>https://balezino.udmurt.ru/regulatory/grad/public_slushaniya/reestr.XLSX</w:t>
            </w:r>
            <w:r>
              <w:rPr>
                <w:rStyle w:val="aff1"/>
                <w:rFonts w:ascii="Times New Roman" w:hAnsi="Times New Roman" w:cs="Times New Roman"/>
                <w:i/>
                <w:sz w:val="24"/>
                <w:szCs w:val="24"/>
                <w:lang w:val="ru-RU"/>
              </w:rPr>
              <w:fldChar w:fldCharType="end"/>
            </w:r>
          </w:p>
          <w:p w:rsidR="00744530" w:rsidRPr="00744530" w:rsidRDefault="00744530" w:rsidP="00744530">
            <w:pPr>
              <w:tabs>
                <w:tab w:val="left" w:pos="993"/>
              </w:tabs>
              <w:spacing w:after="0" w:line="240" w:lineRule="auto"/>
              <w:ind w:firstLine="0"/>
              <w:rPr>
                <w:rFonts w:ascii="Times New Roman" w:hAnsi="Times New Roman" w:cs="Times New Roman"/>
                <w:i/>
                <w:sz w:val="24"/>
                <w:szCs w:val="24"/>
                <w:lang w:val="ru-RU"/>
              </w:rPr>
            </w:pPr>
          </w:p>
          <w:p w:rsidR="004711B8" w:rsidRDefault="00744530" w:rsidP="00744530">
            <w:pPr>
              <w:tabs>
                <w:tab w:val="left" w:pos="993"/>
              </w:tabs>
              <w:spacing w:after="0" w:line="240" w:lineRule="auto"/>
              <w:ind w:firstLine="0"/>
              <w:rPr>
                <w:rFonts w:ascii="Times New Roman" w:hAnsi="Times New Roman" w:cs="Times New Roman"/>
                <w:i/>
                <w:sz w:val="24"/>
                <w:szCs w:val="24"/>
                <w:lang w:val="ru-RU"/>
              </w:rPr>
            </w:pPr>
            <w:r w:rsidRPr="00744530">
              <w:rPr>
                <w:rFonts w:ascii="Times New Roman" w:hAnsi="Times New Roman" w:cs="Times New Roman"/>
                <w:i/>
                <w:sz w:val="24"/>
                <w:szCs w:val="24"/>
                <w:lang w:val="ru-RU"/>
              </w:rPr>
              <w:t>постановление от 31.07.2023 г. № 965</w:t>
            </w:r>
          </w:p>
        </w:tc>
      </w:tr>
      <w:tr w:rsidR="004711B8" w:rsidRPr="004607C8" w:rsidTr="005F42AF">
        <w:trPr>
          <w:trHeight w:val="230"/>
        </w:trPr>
        <w:tc>
          <w:tcPr>
            <w:tcW w:w="708" w:type="dxa"/>
            <w:vMerge w:val="restart"/>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w:t>
            </w:r>
            <w:r>
              <w:rPr>
                <w:rFonts w:ascii="Times New Roman" w:eastAsia="Times New Roman" w:hAnsi="Times New Roman" w:cs="Times New Roman"/>
                <w:color w:val="000000"/>
                <w:sz w:val="20"/>
                <w:szCs w:val="20"/>
              </w:rPr>
              <w:br/>
            </w:r>
          </w:p>
        </w:tc>
        <w:tc>
          <w:tcPr>
            <w:tcW w:w="3387" w:type="dxa"/>
            <w:vMerge w:val="restart"/>
          </w:tcPr>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lang w:val="ru-RU"/>
              </w:rPr>
            </w:pPr>
            <w:r w:rsidRPr="004607C8">
              <w:rPr>
                <w:rFonts w:ascii="Times New Roman" w:eastAsia="Times New Roman" w:hAnsi="Times New Roman" w:cs="Times New Roman"/>
                <w:color w:val="000000"/>
                <w:sz w:val="20"/>
                <w:szCs w:val="20"/>
                <w:lang w:val="ru-RU"/>
              </w:rPr>
              <w:t>Принятие нормативного правового акта субъекта, предусматривающего создание и размещение в федеральной государственной информационной системе "Единая система нормативной справочной информации" реестров хозяйствующих субъектов, имеющих право на оказание услуг по организации похорон, включая стоимость оказываемых ими ритуальных услуг</w:t>
            </w:r>
          </w:p>
        </w:tc>
        <w:tc>
          <w:tcPr>
            <w:tcW w:w="1384" w:type="dxa"/>
            <w:vMerge w:val="restart"/>
          </w:tcPr>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lang w:val="ru-RU"/>
              </w:rPr>
            </w:pPr>
            <w:r w:rsidRPr="004607C8">
              <w:rPr>
                <w:rFonts w:ascii="Times New Roman" w:eastAsia="Times New Roman" w:hAnsi="Times New Roman" w:cs="Times New Roman"/>
                <w:color w:val="000000"/>
                <w:sz w:val="20"/>
                <w:szCs w:val="20"/>
                <w:lang w:val="ru-RU"/>
              </w:rPr>
              <w:t>НПА УР, справочник сведений о хозяйствующих субъектах, оказывающих услуги по организации похорон в Удмуртской Республике</w:t>
            </w:r>
          </w:p>
        </w:tc>
        <w:tc>
          <w:tcPr>
            <w:tcW w:w="1100" w:type="dxa"/>
            <w:vMerge w:val="restart"/>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2022 - 2025 </w:t>
            </w:r>
            <w:proofErr w:type="spellStart"/>
            <w:r>
              <w:rPr>
                <w:rFonts w:ascii="Times New Roman" w:eastAsia="Times New Roman" w:hAnsi="Times New Roman" w:cs="Times New Roman"/>
                <w:color w:val="000000"/>
                <w:sz w:val="20"/>
                <w:szCs w:val="20"/>
              </w:rPr>
              <w:t>годы</w:t>
            </w:r>
            <w:proofErr w:type="spellEnd"/>
          </w:p>
        </w:tc>
        <w:tc>
          <w:tcPr>
            <w:tcW w:w="3719" w:type="dxa"/>
            <w:vMerge w:val="restart"/>
          </w:tcPr>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lang w:val="ru-RU"/>
              </w:rPr>
            </w:pPr>
            <w:r w:rsidRPr="004607C8">
              <w:rPr>
                <w:rFonts w:ascii="Times New Roman" w:eastAsia="Times New Roman" w:hAnsi="Times New Roman" w:cs="Times New Roman"/>
                <w:color w:val="000000"/>
                <w:sz w:val="20"/>
                <w:szCs w:val="20"/>
                <w:lang w:val="ru-RU"/>
              </w:rPr>
              <w:t>Создан и размещен в федеральной государственной информационной системе "Единая система нормативной справочной информации" справочник сведений о хозяйствующих субъектах, оказывающих услуги по организации похорон в Удмуртской Республике, с указанием стоимости ритуальных услуг, оказываемых хозяйствующими субъектами</w:t>
            </w:r>
          </w:p>
        </w:tc>
        <w:tc>
          <w:tcPr>
            <w:tcW w:w="5386" w:type="dxa"/>
            <w:vMerge w:val="restart"/>
          </w:tcPr>
          <w:p w:rsidR="004711B8" w:rsidRDefault="00744530">
            <w:pPr>
              <w:tabs>
                <w:tab w:val="left" w:pos="993"/>
              </w:tabs>
              <w:spacing w:after="0" w:line="240" w:lineRule="auto"/>
              <w:ind w:firstLine="0"/>
              <w:rPr>
                <w:rFonts w:ascii="Times New Roman" w:hAnsi="Times New Roman" w:cs="Times New Roman"/>
                <w:i/>
                <w:sz w:val="24"/>
                <w:szCs w:val="24"/>
                <w:lang w:val="ru-RU"/>
              </w:rPr>
            </w:pPr>
            <w:r w:rsidRPr="00744530">
              <w:rPr>
                <w:rFonts w:ascii="Times New Roman" w:hAnsi="Times New Roman" w:cs="Times New Roman"/>
                <w:i/>
                <w:sz w:val="24"/>
                <w:szCs w:val="24"/>
                <w:lang w:val="ru-RU"/>
              </w:rPr>
              <w:t>Мероприятие не проведено</w:t>
            </w:r>
          </w:p>
        </w:tc>
      </w:tr>
      <w:tr w:rsidR="004711B8" w:rsidRPr="004607C8" w:rsidTr="005F42AF">
        <w:trPr>
          <w:trHeight w:val="3028"/>
        </w:trPr>
        <w:tc>
          <w:tcPr>
            <w:tcW w:w="708" w:type="dxa"/>
            <w:vMerge w:val="restart"/>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9.3</w:t>
            </w:r>
            <w:r>
              <w:rPr>
                <w:rFonts w:ascii="Times New Roman" w:eastAsia="Times New Roman" w:hAnsi="Times New Roman" w:cs="Times New Roman"/>
                <w:color w:val="000000"/>
                <w:sz w:val="20"/>
                <w:szCs w:val="20"/>
              </w:rPr>
              <w:br/>
            </w:r>
          </w:p>
        </w:tc>
        <w:tc>
          <w:tcPr>
            <w:tcW w:w="3387" w:type="dxa"/>
            <w:vMerge w:val="restart"/>
          </w:tcPr>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lang w:val="ru-RU"/>
              </w:rPr>
            </w:pPr>
            <w:r w:rsidRPr="004607C8">
              <w:rPr>
                <w:rFonts w:ascii="Times New Roman" w:eastAsia="Times New Roman" w:hAnsi="Times New Roman" w:cs="Times New Roman"/>
                <w:color w:val="000000"/>
                <w:sz w:val="20"/>
                <w:szCs w:val="20"/>
                <w:lang w:val="ru-RU"/>
              </w:rPr>
              <w:t>Организация оказания ритуальных услуг по принципу "одного окна" на основе конкуренции с предоставлением информации о хозяйствующих субъектах, имеющих право на оказание услуг по организации похорон</w:t>
            </w:r>
          </w:p>
        </w:tc>
        <w:tc>
          <w:tcPr>
            <w:tcW w:w="1384" w:type="dxa"/>
            <w:vMerge w:val="restart"/>
          </w:tcPr>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lang w:val="ru-RU"/>
              </w:rPr>
            </w:pPr>
            <w:r w:rsidRPr="004607C8">
              <w:rPr>
                <w:rFonts w:ascii="Times New Roman" w:eastAsia="Times New Roman" w:hAnsi="Times New Roman" w:cs="Times New Roman"/>
                <w:color w:val="000000"/>
                <w:sz w:val="20"/>
                <w:szCs w:val="20"/>
                <w:lang w:val="ru-RU"/>
              </w:rPr>
              <w:t>НПА УР, порядок предоставления ритуальных услуг по принципу "одного окна" на основе конкуренции с предоставлением информации о хозяйствующих субъектах, имеющих право на оказание услуг по организации похорон</w:t>
            </w:r>
          </w:p>
        </w:tc>
        <w:tc>
          <w:tcPr>
            <w:tcW w:w="1100" w:type="dxa"/>
            <w:vMerge w:val="restart"/>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2025 </w:t>
            </w:r>
            <w:proofErr w:type="spellStart"/>
            <w:r>
              <w:rPr>
                <w:rFonts w:ascii="Times New Roman" w:eastAsia="Times New Roman" w:hAnsi="Times New Roman" w:cs="Times New Roman"/>
                <w:color w:val="000000"/>
                <w:sz w:val="20"/>
                <w:szCs w:val="20"/>
              </w:rPr>
              <w:t>год</w:t>
            </w:r>
            <w:proofErr w:type="spellEnd"/>
          </w:p>
        </w:tc>
        <w:tc>
          <w:tcPr>
            <w:tcW w:w="3719" w:type="dxa"/>
            <w:vMerge w:val="restart"/>
          </w:tcPr>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lang w:val="ru-RU"/>
              </w:rPr>
            </w:pPr>
            <w:r w:rsidRPr="004607C8">
              <w:rPr>
                <w:rFonts w:ascii="Times New Roman" w:eastAsia="Times New Roman" w:hAnsi="Times New Roman" w:cs="Times New Roman"/>
                <w:color w:val="000000"/>
                <w:sz w:val="20"/>
                <w:szCs w:val="20"/>
                <w:lang w:val="ru-RU"/>
              </w:rPr>
              <w:t>Обеспечено предоставление ритуальных услуг по принципу "одного окна" на основе конкуренции с предоставлением информации о хозяйствующих субъектах, имеющих право на оказание услуг по организации похорон, включая стоимость оказываемых хозяйствующими субъектами ритуальных услуг</w:t>
            </w:r>
          </w:p>
        </w:tc>
        <w:tc>
          <w:tcPr>
            <w:tcW w:w="5386" w:type="dxa"/>
            <w:vMerge w:val="restart"/>
          </w:tcPr>
          <w:p w:rsidR="004711B8" w:rsidRDefault="00744530">
            <w:pPr>
              <w:tabs>
                <w:tab w:val="left" w:pos="993"/>
              </w:tabs>
              <w:spacing w:after="0" w:line="240" w:lineRule="auto"/>
              <w:ind w:firstLine="0"/>
              <w:rPr>
                <w:rFonts w:ascii="Times New Roman" w:hAnsi="Times New Roman" w:cs="Times New Roman"/>
                <w:i/>
                <w:sz w:val="24"/>
                <w:szCs w:val="24"/>
                <w:lang w:val="ru-RU"/>
              </w:rPr>
            </w:pPr>
            <w:r w:rsidRPr="00744530">
              <w:rPr>
                <w:rFonts w:ascii="Times New Roman" w:hAnsi="Times New Roman" w:cs="Times New Roman"/>
                <w:i/>
                <w:sz w:val="24"/>
                <w:szCs w:val="24"/>
                <w:lang w:val="ru-RU"/>
              </w:rPr>
              <w:t>Мероприятие не проведено</w:t>
            </w:r>
          </w:p>
        </w:tc>
      </w:tr>
      <w:tr w:rsidR="004711B8" w:rsidRPr="00570606">
        <w:trPr>
          <w:trHeight w:val="276"/>
        </w:trPr>
        <w:tc>
          <w:tcPr>
            <w:tcW w:w="15684" w:type="dxa"/>
            <w:gridSpan w:val="6"/>
            <w:vMerge w:val="restart"/>
          </w:tcPr>
          <w:p w:rsidR="004711B8" w:rsidRPr="004607C8" w:rsidRDefault="00C86132">
            <w:pPr>
              <w:spacing w:after="0" w:line="17" w:lineRule="atLeast"/>
              <w:ind w:firstLine="0"/>
              <w:jc w:val="center"/>
              <w:rPr>
                <w:rFonts w:ascii="Times New Roman" w:eastAsia="Times New Roman" w:hAnsi="Times New Roman" w:cs="Times New Roman"/>
                <w:color w:val="000000"/>
                <w:sz w:val="24"/>
                <w:szCs w:val="24"/>
                <w:lang w:val="ru-RU"/>
              </w:rPr>
            </w:pPr>
            <w:r w:rsidRPr="004607C8">
              <w:rPr>
                <w:rFonts w:ascii="Times New Roman" w:eastAsia="Times New Roman" w:hAnsi="Times New Roman" w:cs="Times New Roman"/>
                <w:color w:val="000000"/>
                <w:sz w:val="24"/>
                <w:szCs w:val="24"/>
                <w:lang w:val="ru-RU"/>
              </w:rPr>
              <w:t xml:space="preserve">15. Рынок услуг связи, в том числе услуг по предоставлению </w:t>
            </w:r>
          </w:p>
          <w:p w:rsidR="004711B8" w:rsidRPr="004607C8" w:rsidRDefault="00C86132">
            <w:pPr>
              <w:spacing w:after="0" w:line="17" w:lineRule="atLeast"/>
              <w:ind w:firstLine="0"/>
              <w:jc w:val="center"/>
              <w:rPr>
                <w:rFonts w:ascii="Times New Roman" w:eastAsia="Times New Roman" w:hAnsi="Times New Roman" w:cs="Times New Roman"/>
                <w:color w:val="000000"/>
                <w:sz w:val="24"/>
                <w:szCs w:val="24"/>
                <w:lang w:val="ru-RU"/>
              </w:rPr>
            </w:pPr>
            <w:r w:rsidRPr="004607C8">
              <w:rPr>
                <w:rFonts w:ascii="Times New Roman" w:eastAsia="Times New Roman" w:hAnsi="Times New Roman" w:cs="Times New Roman"/>
                <w:color w:val="000000"/>
                <w:sz w:val="24"/>
                <w:szCs w:val="24"/>
                <w:lang w:val="ru-RU"/>
              </w:rPr>
              <w:t>широкополосного доступа к информационно-телекоммуникационной сети Интернет</w:t>
            </w:r>
          </w:p>
        </w:tc>
      </w:tr>
      <w:tr w:rsidR="004711B8" w:rsidRPr="00570606" w:rsidTr="005F42AF">
        <w:trPr>
          <w:trHeight w:val="230"/>
        </w:trPr>
        <w:tc>
          <w:tcPr>
            <w:tcW w:w="708" w:type="dxa"/>
            <w:vMerge w:val="restart"/>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15.1</w:t>
            </w:r>
            <w:r>
              <w:rPr>
                <w:rFonts w:ascii="Times New Roman" w:eastAsia="Times New Roman" w:hAnsi="Times New Roman" w:cs="Times New Roman"/>
                <w:color w:val="000000"/>
                <w:sz w:val="20"/>
                <w:szCs w:val="20"/>
              </w:rPr>
              <w:br/>
            </w:r>
          </w:p>
        </w:tc>
        <w:tc>
          <w:tcPr>
            <w:tcW w:w="3387" w:type="dxa"/>
            <w:vMerge w:val="restart"/>
          </w:tcPr>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lang w:val="ru-RU"/>
              </w:rPr>
            </w:pPr>
            <w:r w:rsidRPr="004607C8">
              <w:rPr>
                <w:rFonts w:ascii="Times New Roman" w:eastAsia="Times New Roman" w:hAnsi="Times New Roman" w:cs="Times New Roman"/>
                <w:color w:val="000000"/>
                <w:sz w:val="20"/>
                <w:szCs w:val="20"/>
                <w:lang w:val="ru-RU"/>
              </w:rPr>
              <w:t>Мониторинг обеспечения покрытия территорий муниципальных образований в Удмуртской Республике современными услугами связи, включая широкополосный доступ к информационно-телекоммуникационной сети Интернет</w:t>
            </w:r>
          </w:p>
        </w:tc>
        <w:tc>
          <w:tcPr>
            <w:tcW w:w="1384" w:type="dxa"/>
            <w:vMerge w:val="restart"/>
          </w:tcPr>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lang w:val="ru-RU"/>
              </w:rPr>
            </w:pPr>
            <w:r w:rsidRPr="004607C8">
              <w:rPr>
                <w:rFonts w:ascii="Times New Roman" w:eastAsia="Times New Roman" w:hAnsi="Times New Roman" w:cs="Times New Roman"/>
                <w:color w:val="000000"/>
                <w:sz w:val="20"/>
                <w:szCs w:val="20"/>
                <w:lang w:val="ru-RU"/>
              </w:rPr>
              <w:t>Информация на сайтах Минсвязи УР, ОМСУ УР</w:t>
            </w:r>
          </w:p>
        </w:tc>
        <w:tc>
          <w:tcPr>
            <w:tcW w:w="1100" w:type="dxa"/>
            <w:vMerge w:val="restart"/>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Ежегодно</w:t>
            </w:r>
            <w:proofErr w:type="spellEnd"/>
          </w:p>
        </w:tc>
        <w:tc>
          <w:tcPr>
            <w:tcW w:w="3719" w:type="dxa"/>
            <w:vMerge w:val="restart"/>
          </w:tcPr>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lang w:val="ru-RU"/>
              </w:rPr>
            </w:pPr>
            <w:r w:rsidRPr="004607C8">
              <w:rPr>
                <w:rFonts w:ascii="Times New Roman" w:eastAsia="Times New Roman" w:hAnsi="Times New Roman" w:cs="Times New Roman"/>
                <w:color w:val="000000"/>
                <w:sz w:val="20"/>
                <w:szCs w:val="20"/>
                <w:lang w:val="ru-RU"/>
              </w:rPr>
              <w:t>Устранение "цифрового неравенства" муниципальных образований в Удмуртской Республике; выявление территорий республики, где ни один оператор связи не оказывает услуг широкополосного доступа к информационно-телекоммуникационной сети Интернет</w:t>
            </w:r>
          </w:p>
        </w:tc>
        <w:tc>
          <w:tcPr>
            <w:tcW w:w="5386" w:type="dxa"/>
            <w:vMerge w:val="restart"/>
          </w:tcPr>
          <w:p w:rsidR="004711B8" w:rsidRDefault="00C97A4A">
            <w:pPr>
              <w:tabs>
                <w:tab w:val="left" w:pos="993"/>
              </w:tabs>
              <w:spacing w:after="0" w:line="240" w:lineRule="auto"/>
              <w:ind w:firstLine="0"/>
              <w:rPr>
                <w:rFonts w:ascii="Times New Roman" w:hAnsi="Times New Roman" w:cs="Times New Roman"/>
                <w:i/>
                <w:sz w:val="24"/>
                <w:szCs w:val="24"/>
                <w:lang w:val="ru-RU"/>
              </w:rPr>
            </w:pPr>
            <w:r w:rsidRPr="00C97A4A">
              <w:rPr>
                <w:rFonts w:ascii="Times New Roman" w:hAnsi="Times New Roman" w:cs="Times New Roman"/>
                <w:i/>
                <w:sz w:val="24"/>
                <w:szCs w:val="24"/>
                <w:lang w:val="ru-RU"/>
              </w:rPr>
              <w:t>На уровне округа не проводится</w:t>
            </w:r>
          </w:p>
        </w:tc>
      </w:tr>
      <w:tr w:rsidR="004711B8" w:rsidRPr="00570606">
        <w:trPr>
          <w:trHeight w:val="253"/>
        </w:trPr>
        <w:tc>
          <w:tcPr>
            <w:tcW w:w="15684" w:type="dxa"/>
            <w:gridSpan w:val="6"/>
            <w:vMerge w:val="restart"/>
          </w:tcPr>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center"/>
              <w:rPr>
                <w:rFonts w:ascii="Times New Roman" w:eastAsia="Times New Roman" w:hAnsi="Times New Roman" w:cs="Times New Roman"/>
                <w:color w:val="000000"/>
                <w:szCs w:val="24"/>
                <w:lang w:val="ru-RU"/>
              </w:rPr>
            </w:pPr>
            <w:r w:rsidRPr="004607C8">
              <w:rPr>
                <w:rFonts w:ascii="Times New Roman" w:eastAsia="Times New Roman" w:hAnsi="Times New Roman" w:cs="Times New Roman"/>
                <w:color w:val="000000"/>
                <w:sz w:val="24"/>
                <w:szCs w:val="24"/>
                <w:lang w:val="ru-RU"/>
              </w:rPr>
              <w:t>22. Рынок дорожной деятельности (за исключением проектирования)</w:t>
            </w:r>
          </w:p>
        </w:tc>
      </w:tr>
      <w:tr w:rsidR="004711B8" w:rsidRPr="004607C8" w:rsidTr="005F42AF">
        <w:trPr>
          <w:trHeight w:val="230"/>
        </w:trPr>
        <w:tc>
          <w:tcPr>
            <w:tcW w:w="708" w:type="dxa"/>
            <w:vMerge w:val="restart"/>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22.3</w:t>
            </w:r>
            <w:r>
              <w:rPr>
                <w:rFonts w:ascii="Times New Roman" w:eastAsia="Times New Roman" w:hAnsi="Times New Roman" w:cs="Times New Roman"/>
                <w:color w:val="000000"/>
                <w:sz w:val="20"/>
                <w:szCs w:val="20"/>
              </w:rPr>
              <w:br/>
            </w:r>
          </w:p>
        </w:tc>
        <w:tc>
          <w:tcPr>
            <w:tcW w:w="3387" w:type="dxa"/>
            <w:vMerge w:val="restart"/>
          </w:tcPr>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lang w:val="ru-RU"/>
              </w:rPr>
            </w:pPr>
            <w:r w:rsidRPr="004607C8">
              <w:rPr>
                <w:rFonts w:ascii="Times New Roman" w:eastAsia="Times New Roman" w:hAnsi="Times New Roman" w:cs="Times New Roman"/>
                <w:color w:val="000000"/>
                <w:sz w:val="20"/>
                <w:szCs w:val="20"/>
                <w:lang w:val="ru-RU"/>
              </w:rPr>
              <w:t>Организация и проведение мониторинга административных барьеров и оценки состояния конкурентной среды на рынке дорожной деятельности</w:t>
            </w:r>
          </w:p>
        </w:tc>
        <w:tc>
          <w:tcPr>
            <w:tcW w:w="1384" w:type="dxa"/>
            <w:vMerge w:val="restart"/>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Информация</w:t>
            </w:r>
            <w:proofErr w:type="spellEnd"/>
          </w:p>
        </w:tc>
        <w:tc>
          <w:tcPr>
            <w:tcW w:w="1100" w:type="dxa"/>
            <w:vMerge w:val="restart"/>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Ежегодно</w:t>
            </w:r>
            <w:proofErr w:type="spellEnd"/>
          </w:p>
        </w:tc>
        <w:tc>
          <w:tcPr>
            <w:tcW w:w="3719" w:type="dxa"/>
            <w:vMerge w:val="restart"/>
          </w:tcPr>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lang w:val="ru-RU"/>
              </w:rPr>
            </w:pPr>
            <w:r w:rsidRPr="004607C8">
              <w:rPr>
                <w:rFonts w:ascii="Times New Roman" w:eastAsia="Times New Roman" w:hAnsi="Times New Roman" w:cs="Times New Roman"/>
                <w:color w:val="000000"/>
                <w:sz w:val="20"/>
                <w:szCs w:val="20"/>
                <w:lang w:val="ru-RU"/>
              </w:rPr>
              <w:t>Получение данных для планирования деятельности и мероприятий по содействию развитию конкуренции на рынках</w:t>
            </w:r>
          </w:p>
        </w:tc>
        <w:tc>
          <w:tcPr>
            <w:tcW w:w="5386" w:type="dxa"/>
            <w:vMerge w:val="restart"/>
          </w:tcPr>
          <w:p w:rsidR="004711B8" w:rsidRDefault="00C97A4A">
            <w:pPr>
              <w:tabs>
                <w:tab w:val="left" w:pos="993"/>
              </w:tabs>
              <w:spacing w:after="0" w:line="240" w:lineRule="auto"/>
              <w:ind w:firstLine="0"/>
              <w:rPr>
                <w:rFonts w:ascii="Times New Roman" w:hAnsi="Times New Roman" w:cs="Times New Roman"/>
                <w:i/>
                <w:sz w:val="24"/>
                <w:szCs w:val="24"/>
                <w:lang w:val="ru-RU"/>
              </w:rPr>
            </w:pPr>
            <w:r w:rsidRPr="00C97A4A">
              <w:rPr>
                <w:rFonts w:ascii="Times New Roman" w:hAnsi="Times New Roman" w:cs="Times New Roman"/>
                <w:i/>
                <w:sz w:val="24"/>
                <w:szCs w:val="24"/>
                <w:lang w:val="ru-RU"/>
              </w:rPr>
              <w:t>Не проводились</w:t>
            </w:r>
          </w:p>
        </w:tc>
      </w:tr>
      <w:tr w:rsidR="004711B8" w:rsidRPr="004607C8" w:rsidTr="005F42AF">
        <w:trPr>
          <w:trHeight w:val="230"/>
        </w:trPr>
        <w:tc>
          <w:tcPr>
            <w:tcW w:w="708" w:type="dxa"/>
            <w:vMerge w:val="restart"/>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22.4</w:t>
            </w:r>
            <w:r>
              <w:rPr>
                <w:rFonts w:ascii="Times New Roman" w:eastAsia="Times New Roman" w:hAnsi="Times New Roman" w:cs="Times New Roman"/>
                <w:color w:val="000000"/>
                <w:sz w:val="20"/>
                <w:szCs w:val="20"/>
              </w:rPr>
              <w:br/>
            </w:r>
          </w:p>
        </w:tc>
        <w:tc>
          <w:tcPr>
            <w:tcW w:w="3387" w:type="dxa"/>
            <w:vMerge w:val="restart"/>
          </w:tcPr>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lang w:val="ru-RU"/>
              </w:rPr>
            </w:pPr>
            <w:r w:rsidRPr="004607C8">
              <w:rPr>
                <w:rFonts w:ascii="Times New Roman" w:eastAsia="Times New Roman" w:hAnsi="Times New Roman" w:cs="Times New Roman"/>
                <w:color w:val="000000"/>
                <w:sz w:val="20"/>
                <w:szCs w:val="20"/>
                <w:lang w:val="ru-RU"/>
              </w:rPr>
              <w:t>Формирование плана дорожной деятельности и развития системы придорожного сервиса</w:t>
            </w:r>
          </w:p>
        </w:tc>
        <w:tc>
          <w:tcPr>
            <w:tcW w:w="1384" w:type="dxa"/>
            <w:vMerge w:val="restart"/>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НПА УР, </w:t>
            </w:r>
            <w:proofErr w:type="spellStart"/>
            <w:r>
              <w:rPr>
                <w:rFonts w:ascii="Times New Roman" w:eastAsia="Times New Roman" w:hAnsi="Times New Roman" w:cs="Times New Roman"/>
                <w:color w:val="000000"/>
                <w:sz w:val="20"/>
                <w:szCs w:val="20"/>
              </w:rPr>
              <w:t>информация</w:t>
            </w:r>
            <w:proofErr w:type="spellEnd"/>
          </w:p>
        </w:tc>
        <w:tc>
          <w:tcPr>
            <w:tcW w:w="1100" w:type="dxa"/>
            <w:vMerge w:val="restart"/>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2022 - 2025 </w:t>
            </w:r>
            <w:proofErr w:type="spellStart"/>
            <w:r>
              <w:rPr>
                <w:rFonts w:ascii="Times New Roman" w:eastAsia="Times New Roman" w:hAnsi="Times New Roman" w:cs="Times New Roman"/>
                <w:color w:val="000000"/>
                <w:sz w:val="20"/>
                <w:szCs w:val="20"/>
              </w:rPr>
              <w:t>годы</w:t>
            </w:r>
            <w:proofErr w:type="spellEnd"/>
          </w:p>
        </w:tc>
        <w:tc>
          <w:tcPr>
            <w:tcW w:w="3719" w:type="dxa"/>
            <w:vMerge w:val="restart"/>
          </w:tcPr>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lang w:val="ru-RU"/>
              </w:rPr>
            </w:pPr>
            <w:r w:rsidRPr="004607C8">
              <w:rPr>
                <w:rFonts w:ascii="Times New Roman" w:eastAsia="Times New Roman" w:hAnsi="Times New Roman" w:cs="Times New Roman"/>
                <w:color w:val="000000"/>
                <w:sz w:val="20"/>
                <w:szCs w:val="20"/>
                <w:lang w:val="ru-RU"/>
              </w:rPr>
              <w:t>Привлечение инвестиций (в том числе с применением механизмов ГЧП (МЧП)) в развитие инфраструктуры дорожного хозяйства и придорожного сервиса</w:t>
            </w:r>
          </w:p>
        </w:tc>
        <w:tc>
          <w:tcPr>
            <w:tcW w:w="5386" w:type="dxa"/>
            <w:vMerge w:val="restart"/>
          </w:tcPr>
          <w:p w:rsidR="004711B8" w:rsidRDefault="00C97A4A">
            <w:pPr>
              <w:tabs>
                <w:tab w:val="left" w:pos="993"/>
              </w:tabs>
              <w:spacing w:after="0" w:line="240" w:lineRule="auto"/>
              <w:ind w:firstLine="0"/>
              <w:rPr>
                <w:rFonts w:ascii="Times New Roman" w:hAnsi="Times New Roman" w:cs="Times New Roman"/>
                <w:i/>
                <w:sz w:val="24"/>
                <w:szCs w:val="24"/>
                <w:lang w:val="ru-RU"/>
              </w:rPr>
            </w:pPr>
            <w:r>
              <w:rPr>
                <w:rFonts w:ascii="Times New Roman" w:hAnsi="Times New Roman" w:cs="Times New Roman"/>
                <w:i/>
                <w:sz w:val="24"/>
                <w:szCs w:val="24"/>
                <w:lang w:val="ru-RU"/>
              </w:rPr>
              <w:t xml:space="preserve">После реконструкции открыто </w:t>
            </w:r>
            <w:r w:rsidRPr="00C97A4A">
              <w:rPr>
                <w:rFonts w:ascii="Times New Roman" w:hAnsi="Times New Roman" w:cs="Times New Roman"/>
                <w:i/>
                <w:sz w:val="24"/>
                <w:szCs w:val="24"/>
                <w:lang w:val="ru-RU"/>
              </w:rPr>
              <w:t xml:space="preserve">Кафе придорожного сервиса «Медвежий угол», расположенный по адресу п. Балезино,   141 </w:t>
            </w:r>
            <w:proofErr w:type="gramStart"/>
            <w:r w:rsidRPr="00C97A4A">
              <w:rPr>
                <w:rFonts w:ascii="Times New Roman" w:hAnsi="Times New Roman" w:cs="Times New Roman"/>
                <w:i/>
                <w:sz w:val="24"/>
                <w:szCs w:val="24"/>
                <w:lang w:val="ru-RU"/>
              </w:rPr>
              <w:t>км</w:t>
            </w:r>
            <w:proofErr w:type="gramEnd"/>
            <w:r w:rsidRPr="00C97A4A">
              <w:rPr>
                <w:rFonts w:ascii="Times New Roman" w:hAnsi="Times New Roman" w:cs="Times New Roman"/>
                <w:i/>
                <w:sz w:val="24"/>
                <w:szCs w:val="24"/>
                <w:lang w:val="ru-RU"/>
              </w:rPr>
              <w:t xml:space="preserve"> а/д Ижевск-Глазов</w:t>
            </w:r>
            <w:r>
              <w:rPr>
                <w:rFonts w:ascii="Times New Roman" w:hAnsi="Times New Roman" w:cs="Times New Roman"/>
                <w:i/>
                <w:sz w:val="24"/>
                <w:szCs w:val="24"/>
                <w:lang w:val="ru-RU"/>
              </w:rPr>
              <w:t xml:space="preserve">. </w:t>
            </w:r>
          </w:p>
          <w:p w:rsidR="00C97A4A" w:rsidRDefault="00C97A4A">
            <w:pPr>
              <w:tabs>
                <w:tab w:val="left" w:pos="993"/>
              </w:tabs>
              <w:spacing w:after="0" w:line="240" w:lineRule="auto"/>
              <w:ind w:firstLine="0"/>
              <w:rPr>
                <w:rFonts w:ascii="Times New Roman" w:hAnsi="Times New Roman" w:cs="Times New Roman"/>
                <w:i/>
                <w:sz w:val="24"/>
                <w:szCs w:val="24"/>
                <w:lang w:val="ru-RU"/>
              </w:rPr>
            </w:pPr>
            <w:r>
              <w:rPr>
                <w:rFonts w:ascii="Times New Roman" w:hAnsi="Times New Roman" w:cs="Times New Roman"/>
                <w:i/>
                <w:sz w:val="24"/>
                <w:szCs w:val="24"/>
                <w:lang w:val="ru-RU"/>
              </w:rPr>
              <w:t>ИП Маркосян Д.</w:t>
            </w:r>
          </w:p>
        </w:tc>
      </w:tr>
      <w:tr w:rsidR="004711B8" w:rsidRPr="00570606">
        <w:trPr>
          <w:trHeight w:val="276"/>
        </w:trPr>
        <w:tc>
          <w:tcPr>
            <w:tcW w:w="15684" w:type="dxa"/>
            <w:gridSpan w:val="6"/>
            <w:vMerge w:val="restart"/>
          </w:tcPr>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center"/>
              <w:rPr>
                <w:rFonts w:ascii="Times New Roman" w:eastAsia="Times New Roman" w:hAnsi="Times New Roman" w:cs="Times New Roman"/>
                <w:color w:val="000000"/>
                <w:sz w:val="24"/>
                <w:szCs w:val="24"/>
                <w:lang w:val="ru-RU"/>
              </w:rPr>
            </w:pPr>
            <w:r w:rsidRPr="004607C8">
              <w:rPr>
                <w:rFonts w:ascii="Times New Roman" w:eastAsia="Times New Roman" w:hAnsi="Times New Roman" w:cs="Times New Roman"/>
                <w:color w:val="000000"/>
                <w:sz w:val="24"/>
                <w:szCs w:val="24"/>
                <w:lang w:val="ru-RU"/>
              </w:rPr>
              <w:t xml:space="preserve">25. Рынок оказания услуг по перевозке пассажиров </w:t>
            </w:r>
          </w:p>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center"/>
              <w:rPr>
                <w:rFonts w:ascii="Times New Roman" w:eastAsia="Times New Roman" w:hAnsi="Times New Roman" w:cs="Times New Roman"/>
                <w:sz w:val="24"/>
                <w:szCs w:val="24"/>
                <w:lang w:val="ru-RU"/>
              </w:rPr>
            </w:pPr>
            <w:r w:rsidRPr="004607C8">
              <w:rPr>
                <w:rFonts w:ascii="Times New Roman" w:eastAsia="Times New Roman" w:hAnsi="Times New Roman" w:cs="Times New Roman"/>
                <w:color w:val="000000"/>
                <w:sz w:val="24"/>
                <w:szCs w:val="24"/>
                <w:lang w:val="ru-RU"/>
              </w:rPr>
              <w:t>автомобильным транспортом по муниципальным маршрутам регулярных перевозок</w:t>
            </w:r>
          </w:p>
        </w:tc>
      </w:tr>
      <w:tr w:rsidR="004711B8" w:rsidRPr="004607C8" w:rsidTr="005F42AF">
        <w:trPr>
          <w:trHeight w:val="230"/>
        </w:trPr>
        <w:tc>
          <w:tcPr>
            <w:tcW w:w="708" w:type="dxa"/>
            <w:vMerge w:val="restart"/>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25.1</w:t>
            </w:r>
            <w:r>
              <w:rPr>
                <w:rFonts w:ascii="Times New Roman" w:eastAsia="Times New Roman" w:hAnsi="Times New Roman" w:cs="Times New Roman"/>
                <w:color w:val="000000"/>
                <w:sz w:val="20"/>
                <w:szCs w:val="20"/>
              </w:rPr>
              <w:br/>
            </w:r>
          </w:p>
        </w:tc>
        <w:tc>
          <w:tcPr>
            <w:tcW w:w="3387" w:type="dxa"/>
            <w:vMerge w:val="restart"/>
          </w:tcPr>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lang w:val="ru-RU"/>
              </w:rPr>
            </w:pPr>
            <w:r w:rsidRPr="004607C8">
              <w:rPr>
                <w:rFonts w:ascii="Times New Roman" w:eastAsia="Times New Roman" w:hAnsi="Times New Roman" w:cs="Times New Roman"/>
                <w:color w:val="000000"/>
                <w:sz w:val="20"/>
                <w:szCs w:val="20"/>
                <w:lang w:val="ru-RU"/>
              </w:rPr>
              <w:t>Проведение мониторинга административных барьеров, состояния и развития конкурентной среды на рынке перевозок автомобильным пассажирским транспортом</w:t>
            </w:r>
          </w:p>
        </w:tc>
        <w:tc>
          <w:tcPr>
            <w:tcW w:w="1384" w:type="dxa"/>
            <w:vMerge w:val="restart"/>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Информация</w:t>
            </w:r>
            <w:proofErr w:type="spellEnd"/>
          </w:p>
        </w:tc>
        <w:tc>
          <w:tcPr>
            <w:tcW w:w="1100" w:type="dxa"/>
            <w:vMerge w:val="restart"/>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Ежегодно</w:t>
            </w:r>
            <w:proofErr w:type="spellEnd"/>
          </w:p>
        </w:tc>
        <w:tc>
          <w:tcPr>
            <w:tcW w:w="3719" w:type="dxa"/>
            <w:vMerge w:val="restart"/>
          </w:tcPr>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lang w:val="ru-RU"/>
              </w:rPr>
            </w:pPr>
            <w:r w:rsidRPr="004607C8">
              <w:rPr>
                <w:rFonts w:ascii="Times New Roman" w:eastAsia="Times New Roman" w:hAnsi="Times New Roman" w:cs="Times New Roman"/>
                <w:color w:val="000000"/>
                <w:sz w:val="20"/>
                <w:szCs w:val="20"/>
                <w:lang w:val="ru-RU"/>
              </w:rPr>
              <w:t>Получение данных для планирования деятельности и мероприятий по содействию развитию конкуренции на рынке оказания услуг по перевозке пассажиров автомобильным транспортом по муниципальным маршрутам регулярных перевозок</w:t>
            </w:r>
          </w:p>
        </w:tc>
        <w:tc>
          <w:tcPr>
            <w:tcW w:w="5386" w:type="dxa"/>
            <w:vMerge w:val="restart"/>
          </w:tcPr>
          <w:p w:rsidR="004711B8" w:rsidRDefault="005F42AF">
            <w:pPr>
              <w:tabs>
                <w:tab w:val="left" w:pos="993"/>
              </w:tabs>
              <w:spacing w:after="0" w:line="240" w:lineRule="auto"/>
              <w:ind w:firstLine="0"/>
              <w:rPr>
                <w:rFonts w:ascii="Times New Roman" w:hAnsi="Times New Roman" w:cs="Times New Roman"/>
                <w:i/>
                <w:sz w:val="24"/>
                <w:szCs w:val="24"/>
                <w:lang w:val="ru-RU"/>
              </w:rPr>
            </w:pPr>
            <w:r w:rsidRPr="005F42AF">
              <w:rPr>
                <w:rFonts w:ascii="Times New Roman" w:hAnsi="Times New Roman" w:cs="Times New Roman"/>
                <w:i/>
                <w:sz w:val="24"/>
                <w:szCs w:val="24"/>
                <w:lang w:val="ru-RU"/>
              </w:rPr>
              <w:t>Мероприятие не проведено</w:t>
            </w:r>
          </w:p>
        </w:tc>
      </w:tr>
      <w:tr w:rsidR="004711B8" w:rsidRPr="004607C8" w:rsidTr="005F42AF">
        <w:trPr>
          <w:trHeight w:val="230"/>
        </w:trPr>
        <w:tc>
          <w:tcPr>
            <w:tcW w:w="708" w:type="dxa"/>
            <w:vMerge w:val="restart"/>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25.2</w:t>
            </w:r>
            <w:r>
              <w:rPr>
                <w:rFonts w:ascii="Times New Roman" w:eastAsia="Times New Roman" w:hAnsi="Times New Roman" w:cs="Times New Roman"/>
                <w:color w:val="000000"/>
                <w:sz w:val="20"/>
                <w:szCs w:val="20"/>
              </w:rPr>
              <w:br/>
            </w:r>
          </w:p>
        </w:tc>
        <w:tc>
          <w:tcPr>
            <w:tcW w:w="3387" w:type="dxa"/>
            <w:vMerge w:val="restart"/>
          </w:tcPr>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lang w:val="ru-RU"/>
              </w:rPr>
            </w:pPr>
            <w:r w:rsidRPr="004607C8">
              <w:rPr>
                <w:rFonts w:ascii="Times New Roman" w:eastAsia="Times New Roman" w:hAnsi="Times New Roman" w:cs="Times New Roman"/>
                <w:color w:val="000000"/>
                <w:sz w:val="20"/>
                <w:szCs w:val="20"/>
                <w:lang w:val="ru-RU"/>
              </w:rPr>
              <w:t>Проведение мониторинга удовлетворенности потребителей качеством услуг на рынке перевозок автомобильным пассажирским транспортом</w:t>
            </w:r>
          </w:p>
        </w:tc>
        <w:tc>
          <w:tcPr>
            <w:tcW w:w="1384" w:type="dxa"/>
            <w:vMerge w:val="restart"/>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Информация</w:t>
            </w:r>
            <w:proofErr w:type="spellEnd"/>
          </w:p>
        </w:tc>
        <w:tc>
          <w:tcPr>
            <w:tcW w:w="1100" w:type="dxa"/>
            <w:vMerge w:val="restart"/>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Ежегодно</w:t>
            </w:r>
            <w:proofErr w:type="spellEnd"/>
          </w:p>
        </w:tc>
        <w:tc>
          <w:tcPr>
            <w:tcW w:w="3719" w:type="dxa"/>
            <w:vMerge w:val="restart"/>
          </w:tcPr>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lang w:val="ru-RU"/>
              </w:rPr>
            </w:pPr>
            <w:r w:rsidRPr="004607C8">
              <w:rPr>
                <w:rFonts w:ascii="Times New Roman" w:eastAsia="Times New Roman" w:hAnsi="Times New Roman" w:cs="Times New Roman"/>
                <w:color w:val="000000"/>
                <w:sz w:val="20"/>
                <w:szCs w:val="20"/>
                <w:lang w:val="ru-RU"/>
              </w:rPr>
              <w:t>Выработка предложений по повышению качества оказания государственных услуг на рынке оказания услуг по перевозке пассажиров автомобильным транспортом по муниципальным маршрутам регулярных перевозок</w:t>
            </w:r>
          </w:p>
        </w:tc>
        <w:tc>
          <w:tcPr>
            <w:tcW w:w="5386" w:type="dxa"/>
            <w:vMerge w:val="restart"/>
          </w:tcPr>
          <w:p w:rsidR="004711B8" w:rsidRDefault="005F42AF">
            <w:pPr>
              <w:tabs>
                <w:tab w:val="left" w:pos="993"/>
              </w:tabs>
              <w:spacing w:after="0" w:line="240" w:lineRule="auto"/>
              <w:ind w:firstLine="0"/>
              <w:rPr>
                <w:rFonts w:ascii="Times New Roman" w:hAnsi="Times New Roman" w:cs="Times New Roman"/>
                <w:i/>
                <w:sz w:val="24"/>
                <w:szCs w:val="24"/>
                <w:lang w:val="ru-RU"/>
              </w:rPr>
            </w:pPr>
            <w:r w:rsidRPr="005F42AF">
              <w:rPr>
                <w:rFonts w:ascii="Times New Roman" w:hAnsi="Times New Roman" w:cs="Times New Roman"/>
                <w:i/>
                <w:sz w:val="24"/>
                <w:szCs w:val="24"/>
                <w:lang w:val="ru-RU"/>
              </w:rPr>
              <w:t>Мероприятие не проведено</w:t>
            </w:r>
          </w:p>
        </w:tc>
      </w:tr>
      <w:tr w:rsidR="004711B8" w:rsidRPr="004607C8" w:rsidTr="005F42AF">
        <w:trPr>
          <w:trHeight w:val="218"/>
        </w:trPr>
        <w:tc>
          <w:tcPr>
            <w:tcW w:w="708" w:type="dxa"/>
            <w:vMerge w:val="restart"/>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19"/>
              </w:rPr>
            </w:pPr>
            <w:r>
              <w:rPr>
                <w:rFonts w:ascii="Times New Roman" w:eastAsia="Times New Roman" w:hAnsi="Times New Roman" w:cs="Times New Roman"/>
                <w:color w:val="000000"/>
                <w:sz w:val="20"/>
                <w:szCs w:val="20"/>
              </w:rPr>
              <w:t>25.3</w:t>
            </w:r>
            <w:r>
              <w:rPr>
                <w:rFonts w:ascii="Times New Roman" w:eastAsia="Times New Roman" w:hAnsi="Times New Roman" w:cs="Times New Roman"/>
                <w:color w:val="000000"/>
                <w:sz w:val="20"/>
                <w:szCs w:val="20"/>
              </w:rPr>
              <w:br/>
            </w:r>
          </w:p>
        </w:tc>
        <w:tc>
          <w:tcPr>
            <w:tcW w:w="3387" w:type="dxa"/>
            <w:vMerge w:val="restart"/>
          </w:tcPr>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19"/>
                <w:lang w:val="ru-RU"/>
              </w:rPr>
            </w:pPr>
            <w:r w:rsidRPr="004607C8">
              <w:rPr>
                <w:rFonts w:ascii="Times New Roman" w:eastAsia="Times New Roman" w:hAnsi="Times New Roman" w:cs="Times New Roman"/>
                <w:color w:val="000000"/>
                <w:sz w:val="20"/>
                <w:szCs w:val="20"/>
                <w:lang w:val="ru-RU"/>
              </w:rPr>
              <w:t>Анализ работы автобусов на маршрутах регулярных перевозок (количество пассажиров, пассажирооборот, охват сельских населенных пунктов муниципальными перевозками, регулярными маршрутами) в целом по Удмуртской Республике, в сельской местности и в разрезе муниципальных образований в УР</w:t>
            </w:r>
          </w:p>
        </w:tc>
        <w:tc>
          <w:tcPr>
            <w:tcW w:w="1384" w:type="dxa"/>
            <w:vMerge w:val="restart"/>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19"/>
              </w:rPr>
            </w:pPr>
            <w:proofErr w:type="spellStart"/>
            <w:r>
              <w:rPr>
                <w:rFonts w:ascii="Times New Roman" w:eastAsia="Times New Roman" w:hAnsi="Times New Roman" w:cs="Times New Roman"/>
                <w:color w:val="000000"/>
                <w:sz w:val="20"/>
                <w:szCs w:val="20"/>
              </w:rPr>
              <w:t>Информация</w:t>
            </w:r>
            <w:proofErr w:type="spellEnd"/>
          </w:p>
        </w:tc>
        <w:tc>
          <w:tcPr>
            <w:tcW w:w="1100" w:type="dxa"/>
            <w:vMerge w:val="restart"/>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19"/>
              </w:rPr>
            </w:pPr>
            <w:r>
              <w:rPr>
                <w:rFonts w:ascii="Times New Roman" w:eastAsia="Times New Roman" w:hAnsi="Times New Roman" w:cs="Times New Roman"/>
                <w:color w:val="000000"/>
                <w:sz w:val="20"/>
                <w:szCs w:val="20"/>
              </w:rPr>
              <w:t xml:space="preserve">2022 - 2025 </w:t>
            </w:r>
            <w:proofErr w:type="spellStart"/>
            <w:r>
              <w:rPr>
                <w:rFonts w:ascii="Times New Roman" w:eastAsia="Times New Roman" w:hAnsi="Times New Roman" w:cs="Times New Roman"/>
                <w:color w:val="000000"/>
                <w:sz w:val="20"/>
                <w:szCs w:val="20"/>
              </w:rPr>
              <w:t>годы</w:t>
            </w:r>
            <w:proofErr w:type="spellEnd"/>
          </w:p>
        </w:tc>
        <w:tc>
          <w:tcPr>
            <w:tcW w:w="3719" w:type="dxa"/>
            <w:vMerge w:val="restart"/>
          </w:tcPr>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19"/>
                <w:lang w:val="ru-RU"/>
              </w:rPr>
            </w:pPr>
            <w:r w:rsidRPr="004607C8">
              <w:rPr>
                <w:rFonts w:ascii="Times New Roman" w:eastAsia="Times New Roman" w:hAnsi="Times New Roman" w:cs="Times New Roman"/>
                <w:color w:val="000000"/>
                <w:sz w:val="20"/>
                <w:szCs w:val="20"/>
                <w:lang w:val="ru-RU"/>
              </w:rPr>
              <w:t>Формирование предложений по расширению маршрутной сети муниципальных перевозок</w:t>
            </w:r>
          </w:p>
        </w:tc>
        <w:tc>
          <w:tcPr>
            <w:tcW w:w="5386" w:type="dxa"/>
            <w:vMerge w:val="restart"/>
          </w:tcPr>
          <w:p w:rsidR="005F42AF" w:rsidRPr="005F42AF" w:rsidRDefault="005F42AF" w:rsidP="005F42AF">
            <w:pPr>
              <w:tabs>
                <w:tab w:val="left" w:pos="993"/>
              </w:tabs>
              <w:spacing w:after="0" w:line="240" w:lineRule="auto"/>
              <w:ind w:firstLine="0"/>
              <w:rPr>
                <w:rFonts w:ascii="Times New Roman" w:hAnsi="Times New Roman" w:cs="Times New Roman"/>
                <w:i/>
                <w:sz w:val="24"/>
                <w:szCs w:val="24"/>
                <w:lang w:val="ru-RU"/>
              </w:rPr>
            </w:pPr>
            <w:r w:rsidRPr="005F42AF">
              <w:rPr>
                <w:rFonts w:ascii="Times New Roman" w:hAnsi="Times New Roman" w:cs="Times New Roman"/>
                <w:i/>
                <w:sz w:val="24"/>
                <w:szCs w:val="24"/>
                <w:lang w:val="ru-RU"/>
              </w:rPr>
              <w:t xml:space="preserve">Доля услуг по перевозке пассажиров автомобильным транспортом по муниципальным маршрутам регулярных перевозок, оказанных </w:t>
            </w:r>
          </w:p>
          <w:p w:rsidR="004711B8" w:rsidRDefault="005F42AF" w:rsidP="005F42AF">
            <w:pPr>
              <w:tabs>
                <w:tab w:val="left" w:pos="993"/>
              </w:tabs>
              <w:spacing w:after="0" w:line="240" w:lineRule="auto"/>
              <w:ind w:firstLine="0"/>
              <w:rPr>
                <w:rFonts w:ascii="Times New Roman" w:hAnsi="Times New Roman" w:cs="Times New Roman"/>
                <w:i/>
                <w:sz w:val="24"/>
                <w:szCs w:val="24"/>
                <w:lang w:val="ru-RU"/>
              </w:rPr>
            </w:pPr>
            <w:r w:rsidRPr="005F42AF">
              <w:rPr>
                <w:rFonts w:ascii="Times New Roman" w:hAnsi="Times New Roman" w:cs="Times New Roman"/>
                <w:i/>
                <w:sz w:val="24"/>
                <w:szCs w:val="24"/>
                <w:lang w:val="ru-RU"/>
              </w:rPr>
              <w:t>организациями частной формы собственности составляет 100 %.</w:t>
            </w:r>
          </w:p>
          <w:p w:rsidR="005F42AF" w:rsidRDefault="005F42AF" w:rsidP="005F42AF">
            <w:pPr>
              <w:tabs>
                <w:tab w:val="left" w:pos="993"/>
              </w:tabs>
              <w:spacing w:after="0" w:line="240" w:lineRule="auto"/>
              <w:ind w:firstLine="0"/>
              <w:rPr>
                <w:rFonts w:ascii="Times New Roman" w:hAnsi="Times New Roman" w:cs="Times New Roman"/>
                <w:i/>
                <w:sz w:val="24"/>
                <w:szCs w:val="24"/>
                <w:lang w:val="ru-RU"/>
              </w:rPr>
            </w:pPr>
            <w:r>
              <w:rPr>
                <w:rFonts w:ascii="Times New Roman" w:hAnsi="Times New Roman" w:cs="Times New Roman"/>
                <w:i/>
                <w:sz w:val="24"/>
                <w:szCs w:val="24"/>
                <w:lang w:val="ru-RU"/>
              </w:rPr>
              <w:t>Анализ не проводился.</w:t>
            </w:r>
          </w:p>
        </w:tc>
      </w:tr>
      <w:tr w:rsidR="004711B8" w:rsidRPr="00570606">
        <w:trPr>
          <w:trHeight w:val="253"/>
        </w:trPr>
        <w:tc>
          <w:tcPr>
            <w:tcW w:w="15684" w:type="dxa"/>
            <w:gridSpan w:val="6"/>
            <w:vMerge w:val="restart"/>
          </w:tcPr>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center"/>
              <w:rPr>
                <w:rFonts w:ascii="Times New Roman" w:eastAsia="Times New Roman" w:hAnsi="Times New Roman" w:cs="Times New Roman"/>
                <w:color w:val="000000"/>
                <w:szCs w:val="24"/>
                <w:lang w:val="ru-RU"/>
              </w:rPr>
            </w:pPr>
            <w:r w:rsidRPr="004607C8">
              <w:rPr>
                <w:rFonts w:ascii="Times New Roman" w:eastAsia="Times New Roman" w:hAnsi="Times New Roman" w:cs="Times New Roman"/>
                <w:color w:val="000000"/>
                <w:sz w:val="24"/>
                <w:szCs w:val="24"/>
                <w:lang w:val="ru-RU"/>
              </w:rPr>
              <w:t>30. Рынок услуг по сбору и транспортированию твердых коммунальных отходов</w:t>
            </w:r>
          </w:p>
        </w:tc>
      </w:tr>
      <w:tr w:rsidR="004711B8" w:rsidRPr="004607C8" w:rsidTr="005F42AF">
        <w:trPr>
          <w:trHeight w:val="230"/>
        </w:trPr>
        <w:tc>
          <w:tcPr>
            <w:tcW w:w="708" w:type="dxa"/>
            <w:vMerge w:val="restart"/>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30.2</w:t>
            </w:r>
            <w:r>
              <w:rPr>
                <w:rFonts w:ascii="Times New Roman" w:eastAsia="Times New Roman" w:hAnsi="Times New Roman" w:cs="Times New Roman"/>
                <w:color w:val="000000"/>
                <w:sz w:val="20"/>
                <w:szCs w:val="20"/>
              </w:rPr>
              <w:br/>
            </w:r>
          </w:p>
        </w:tc>
        <w:tc>
          <w:tcPr>
            <w:tcW w:w="3387" w:type="dxa"/>
            <w:vMerge w:val="restart"/>
          </w:tcPr>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lang w:val="ru-RU"/>
              </w:rPr>
            </w:pPr>
            <w:r w:rsidRPr="004607C8">
              <w:rPr>
                <w:rFonts w:ascii="Times New Roman" w:eastAsia="Times New Roman" w:hAnsi="Times New Roman" w:cs="Times New Roman"/>
                <w:color w:val="000000"/>
                <w:sz w:val="20"/>
                <w:szCs w:val="20"/>
                <w:lang w:val="ru-RU"/>
              </w:rPr>
              <w:t xml:space="preserve">Реализация мероприятий, направленных на повышение качества оказания услуг на рынке по сбору и транспортированию ТКО. Проведение "круглых" столов, </w:t>
            </w:r>
            <w:proofErr w:type="spellStart"/>
            <w:r w:rsidRPr="004607C8">
              <w:rPr>
                <w:rFonts w:ascii="Times New Roman" w:eastAsia="Times New Roman" w:hAnsi="Times New Roman" w:cs="Times New Roman"/>
                <w:color w:val="000000"/>
                <w:sz w:val="20"/>
                <w:szCs w:val="20"/>
                <w:lang w:val="ru-RU"/>
              </w:rPr>
              <w:t>вебинаров</w:t>
            </w:r>
            <w:proofErr w:type="spellEnd"/>
            <w:r w:rsidRPr="004607C8">
              <w:rPr>
                <w:rFonts w:ascii="Times New Roman" w:eastAsia="Times New Roman" w:hAnsi="Times New Roman" w:cs="Times New Roman"/>
                <w:color w:val="000000"/>
                <w:sz w:val="20"/>
                <w:szCs w:val="20"/>
                <w:lang w:val="ru-RU"/>
              </w:rPr>
              <w:t xml:space="preserve">, консультаций с действующими и потенциальными предпринимателями и </w:t>
            </w:r>
            <w:r w:rsidRPr="004607C8">
              <w:rPr>
                <w:rFonts w:ascii="Times New Roman" w:eastAsia="Times New Roman" w:hAnsi="Times New Roman" w:cs="Times New Roman"/>
                <w:color w:val="000000"/>
                <w:sz w:val="20"/>
                <w:szCs w:val="20"/>
                <w:lang w:val="ru-RU"/>
              </w:rPr>
              <w:lastRenderedPageBreak/>
              <w:t>коммерческими организациями</w:t>
            </w:r>
          </w:p>
        </w:tc>
        <w:tc>
          <w:tcPr>
            <w:tcW w:w="1384" w:type="dxa"/>
            <w:vMerge w:val="restart"/>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lastRenderedPageBreak/>
              <w:t>Информация</w:t>
            </w:r>
            <w:proofErr w:type="spellEnd"/>
          </w:p>
        </w:tc>
        <w:tc>
          <w:tcPr>
            <w:tcW w:w="1100" w:type="dxa"/>
            <w:vMerge w:val="restart"/>
          </w:tcPr>
          <w:p w:rsidR="004711B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2022 - 2025 </w:t>
            </w:r>
            <w:proofErr w:type="spellStart"/>
            <w:r>
              <w:rPr>
                <w:rFonts w:ascii="Times New Roman" w:eastAsia="Times New Roman" w:hAnsi="Times New Roman" w:cs="Times New Roman"/>
                <w:color w:val="000000"/>
                <w:sz w:val="20"/>
                <w:szCs w:val="20"/>
              </w:rPr>
              <w:t>годы</w:t>
            </w:r>
            <w:proofErr w:type="spellEnd"/>
          </w:p>
        </w:tc>
        <w:tc>
          <w:tcPr>
            <w:tcW w:w="3719" w:type="dxa"/>
            <w:vMerge w:val="restart"/>
          </w:tcPr>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lang w:val="ru-RU"/>
              </w:rPr>
            </w:pPr>
            <w:r w:rsidRPr="004607C8">
              <w:rPr>
                <w:rFonts w:ascii="Times New Roman" w:eastAsia="Times New Roman" w:hAnsi="Times New Roman" w:cs="Times New Roman"/>
                <w:color w:val="000000"/>
                <w:sz w:val="20"/>
                <w:szCs w:val="20"/>
                <w:lang w:val="ru-RU"/>
              </w:rPr>
              <w:t>Увеличение доли населенных пунктов Удмуртской Республики, включенных в систему централизованного сбора ТКО</w:t>
            </w:r>
          </w:p>
        </w:tc>
        <w:tc>
          <w:tcPr>
            <w:tcW w:w="5386" w:type="dxa"/>
            <w:vMerge w:val="restart"/>
          </w:tcPr>
          <w:p w:rsidR="004711B8" w:rsidRDefault="005F42AF">
            <w:pPr>
              <w:tabs>
                <w:tab w:val="left" w:pos="993"/>
              </w:tabs>
              <w:spacing w:after="0" w:line="240" w:lineRule="auto"/>
              <w:ind w:firstLine="0"/>
              <w:rPr>
                <w:rFonts w:ascii="Times New Roman" w:hAnsi="Times New Roman" w:cs="Times New Roman"/>
                <w:i/>
                <w:sz w:val="24"/>
                <w:szCs w:val="24"/>
                <w:lang w:val="ru-RU"/>
              </w:rPr>
            </w:pPr>
            <w:r w:rsidRPr="005F42AF">
              <w:rPr>
                <w:rFonts w:ascii="Times New Roman" w:hAnsi="Times New Roman" w:cs="Times New Roman"/>
                <w:i/>
                <w:sz w:val="24"/>
                <w:szCs w:val="24"/>
                <w:lang w:val="ru-RU"/>
              </w:rPr>
              <w:t>Мероприятие не проведено</w:t>
            </w:r>
          </w:p>
        </w:tc>
      </w:tr>
      <w:tr w:rsidR="004711B8" w:rsidRPr="00570606">
        <w:trPr>
          <w:trHeight w:val="276"/>
        </w:trPr>
        <w:tc>
          <w:tcPr>
            <w:tcW w:w="15684" w:type="dxa"/>
            <w:gridSpan w:val="6"/>
            <w:vMerge w:val="restart"/>
          </w:tcPr>
          <w:p w:rsidR="004711B8" w:rsidRPr="004607C8" w:rsidRDefault="00C86132">
            <w:pPr>
              <w:pBdr>
                <w:top w:val="none" w:sz="4" w:space="0" w:color="000000"/>
                <w:left w:val="none" w:sz="4" w:space="0" w:color="000000"/>
                <w:bottom w:val="none" w:sz="4" w:space="0" w:color="000000"/>
                <w:right w:val="none" w:sz="4" w:space="0" w:color="000000"/>
              </w:pBdr>
              <w:spacing w:after="0" w:line="17" w:lineRule="atLeast"/>
              <w:ind w:firstLine="0"/>
              <w:jc w:val="center"/>
              <w:rPr>
                <w:rFonts w:ascii="Times New Roman" w:eastAsia="Times New Roman" w:hAnsi="Times New Roman" w:cs="Times New Roman"/>
                <w:color w:val="000000"/>
                <w:sz w:val="24"/>
                <w:szCs w:val="24"/>
                <w:lang w:val="ru-RU"/>
              </w:rPr>
            </w:pPr>
            <w:r w:rsidRPr="004607C8">
              <w:rPr>
                <w:rFonts w:ascii="Times New Roman" w:eastAsia="Times New Roman" w:hAnsi="Times New Roman" w:cs="Times New Roman"/>
                <w:color w:val="000000"/>
                <w:sz w:val="24"/>
                <w:szCs w:val="24"/>
                <w:lang w:val="ru-RU"/>
              </w:rPr>
              <w:lastRenderedPageBreak/>
              <w:t>32. Рынок выполнения работ по благоустройству городской среды</w:t>
            </w:r>
          </w:p>
        </w:tc>
      </w:tr>
      <w:tr w:rsidR="005F42AF" w:rsidRPr="00570606" w:rsidTr="005F42AF">
        <w:trPr>
          <w:trHeight w:val="230"/>
        </w:trPr>
        <w:tc>
          <w:tcPr>
            <w:tcW w:w="708" w:type="dxa"/>
            <w:vMerge w:val="restart"/>
          </w:tcPr>
          <w:p w:rsidR="005F42AF" w:rsidRDefault="005F42AF">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r>
              <w:rPr>
                <w:rFonts w:ascii="Times New Roman" w:eastAsia="Times New Roman" w:hAnsi="Times New Roman" w:cs="Times New Roman"/>
                <w:color w:val="000000"/>
                <w:sz w:val="20"/>
                <w:szCs w:val="20"/>
              </w:rPr>
              <w:br/>
            </w:r>
          </w:p>
        </w:tc>
        <w:tc>
          <w:tcPr>
            <w:tcW w:w="3387" w:type="dxa"/>
            <w:vMerge w:val="restart"/>
          </w:tcPr>
          <w:p w:rsidR="005F42AF" w:rsidRPr="004607C8" w:rsidRDefault="005F42AF">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lang w:val="ru-RU"/>
              </w:rPr>
            </w:pPr>
            <w:r w:rsidRPr="004607C8">
              <w:rPr>
                <w:rFonts w:ascii="Times New Roman" w:eastAsia="Times New Roman" w:hAnsi="Times New Roman" w:cs="Times New Roman"/>
                <w:color w:val="000000"/>
                <w:sz w:val="20"/>
                <w:szCs w:val="20"/>
                <w:lang w:val="ru-RU"/>
              </w:rPr>
              <w:t>Формирование системы конкурсного отбора проектов по благоустройству городской среды, основанной на отборе гражданами (потребителями) лучших и востребованных проектов</w:t>
            </w:r>
          </w:p>
        </w:tc>
        <w:tc>
          <w:tcPr>
            <w:tcW w:w="1384" w:type="dxa"/>
            <w:vMerge w:val="restart"/>
          </w:tcPr>
          <w:p w:rsidR="005F42AF" w:rsidRDefault="005F42AF">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Информация</w:t>
            </w:r>
            <w:proofErr w:type="spellEnd"/>
          </w:p>
        </w:tc>
        <w:tc>
          <w:tcPr>
            <w:tcW w:w="1100" w:type="dxa"/>
            <w:vMerge w:val="restart"/>
          </w:tcPr>
          <w:p w:rsidR="005F42AF" w:rsidRDefault="005F42AF">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2022 - 2025 </w:t>
            </w:r>
            <w:proofErr w:type="spellStart"/>
            <w:r>
              <w:rPr>
                <w:rFonts w:ascii="Times New Roman" w:eastAsia="Times New Roman" w:hAnsi="Times New Roman" w:cs="Times New Roman"/>
                <w:color w:val="000000"/>
                <w:sz w:val="20"/>
                <w:szCs w:val="20"/>
              </w:rPr>
              <w:t>годы</w:t>
            </w:r>
            <w:proofErr w:type="spellEnd"/>
          </w:p>
        </w:tc>
        <w:tc>
          <w:tcPr>
            <w:tcW w:w="3719" w:type="dxa"/>
            <w:vMerge w:val="restart"/>
          </w:tcPr>
          <w:p w:rsidR="005F42AF" w:rsidRPr="004607C8" w:rsidRDefault="005F42AF">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lang w:val="ru-RU"/>
              </w:rPr>
            </w:pPr>
            <w:r w:rsidRPr="004607C8">
              <w:rPr>
                <w:rFonts w:ascii="Times New Roman" w:eastAsia="Times New Roman" w:hAnsi="Times New Roman" w:cs="Times New Roman"/>
                <w:color w:val="000000"/>
                <w:sz w:val="20"/>
                <w:szCs w:val="20"/>
                <w:lang w:val="ru-RU"/>
              </w:rPr>
              <w:t>Обеспечение поддержки благоустройства городской среды в соответствии с лучшими и востребованными проектами, отобранными гражданами</w:t>
            </w:r>
          </w:p>
        </w:tc>
        <w:tc>
          <w:tcPr>
            <w:tcW w:w="5386" w:type="dxa"/>
            <w:vMerge w:val="restart"/>
          </w:tcPr>
          <w:p w:rsidR="005F42AF" w:rsidRPr="005F42AF" w:rsidRDefault="005F42AF" w:rsidP="00C86132">
            <w:pPr>
              <w:pStyle w:val="18"/>
              <w:shd w:val="clear" w:color="auto" w:fill="auto"/>
              <w:spacing w:line="274" w:lineRule="exact"/>
              <w:ind w:left="40" w:right="40" w:firstLine="0"/>
              <w:jc w:val="both"/>
              <w:rPr>
                <w:i/>
                <w:sz w:val="24"/>
                <w:szCs w:val="24"/>
                <w:lang w:val="ru-RU"/>
              </w:rPr>
            </w:pPr>
            <w:r w:rsidRPr="005F42AF">
              <w:rPr>
                <w:i/>
                <w:sz w:val="24"/>
                <w:szCs w:val="24"/>
                <w:lang w:val="ru-RU"/>
              </w:rPr>
              <w:t>Проекты, инициированные гражданами, проходят отбор в рамках конкурса «Инициативного бюджетирования».</w:t>
            </w:r>
          </w:p>
        </w:tc>
      </w:tr>
      <w:tr w:rsidR="005F42AF" w:rsidRPr="00570606" w:rsidTr="005F42AF">
        <w:trPr>
          <w:trHeight w:val="230"/>
        </w:trPr>
        <w:tc>
          <w:tcPr>
            <w:tcW w:w="708" w:type="dxa"/>
            <w:vMerge w:val="restart"/>
          </w:tcPr>
          <w:p w:rsidR="005F42AF" w:rsidRDefault="005F42AF">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r>
              <w:rPr>
                <w:rFonts w:ascii="Times New Roman" w:eastAsia="Times New Roman" w:hAnsi="Times New Roman" w:cs="Times New Roman"/>
                <w:color w:val="000000"/>
                <w:sz w:val="20"/>
                <w:szCs w:val="20"/>
              </w:rPr>
              <w:br/>
            </w:r>
          </w:p>
        </w:tc>
        <w:tc>
          <w:tcPr>
            <w:tcW w:w="3387" w:type="dxa"/>
            <w:vMerge w:val="restart"/>
          </w:tcPr>
          <w:p w:rsidR="005F42AF" w:rsidRPr="004607C8" w:rsidRDefault="005F42AF">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lang w:val="ru-RU"/>
              </w:rPr>
            </w:pPr>
            <w:r w:rsidRPr="004607C8">
              <w:rPr>
                <w:rFonts w:ascii="Times New Roman" w:eastAsia="Times New Roman" w:hAnsi="Times New Roman" w:cs="Times New Roman"/>
                <w:color w:val="000000"/>
                <w:sz w:val="20"/>
                <w:szCs w:val="20"/>
                <w:lang w:val="ru-RU"/>
              </w:rPr>
              <w:t>Применение конкурентных способов при размещении государственных и муниципальных заказов на выполнение работ по благоустройству городской среды</w:t>
            </w:r>
          </w:p>
        </w:tc>
        <w:tc>
          <w:tcPr>
            <w:tcW w:w="1384" w:type="dxa"/>
            <w:vMerge w:val="restart"/>
          </w:tcPr>
          <w:p w:rsidR="005F42AF" w:rsidRDefault="005F42AF">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Информация</w:t>
            </w:r>
            <w:proofErr w:type="spellEnd"/>
          </w:p>
        </w:tc>
        <w:tc>
          <w:tcPr>
            <w:tcW w:w="1100" w:type="dxa"/>
            <w:vMerge w:val="restart"/>
          </w:tcPr>
          <w:p w:rsidR="005F42AF" w:rsidRDefault="005F42AF">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2022 - 2025 </w:t>
            </w:r>
            <w:proofErr w:type="spellStart"/>
            <w:r>
              <w:rPr>
                <w:rFonts w:ascii="Times New Roman" w:eastAsia="Times New Roman" w:hAnsi="Times New Roman" w:cs="Times New Roman"/>
                <w:color w:val="000000"/>
                <w:sz w:val="20"/>
                <w:szCs w:val="20"/>
              </w:rPr>
              <w:t>годы</w:t>
            </w:r>
            <w:proofErr w:type="spellEnd"/>
          </w:p>
        </w:tc>
        <w:tc>
          <w:tcPr>
            <w:tcW w:w="3719" w:type="dxa"/>
            <w:vMerge w:val="restart"/>
          </w:tcPr>
          <w:p w:rsidR="005F42AF" w:rsidRPr="004607C8" w:rsidRDefault="005F42AF">
            <w:pPr>
              <w:pBdr>
                <w:top w:val="none" w:sz="4" w:space="0" w:color="000000"/>
                <w:left w:val="none" w:sz="4" w:space="0" w:color="000000"/>
                <w:bottom w:val="none" w:sz="4" w:space="0" w:color="000000"/>
                <w:right w:val="none" w:sz="4" w:space="0" w:color="000000"/>
              </w:pBdr>
              <w:spacing w:after="0" w:line="17" w:lineRule="atLeast"/>
              <w:ind w:firstLine="0"/>
              <w:jc w:val="left"/>
              <w:rPr>
                <w:rFonts w:ascii="Times New Roman" w:eastAsia="Times New Roman" w:hAnsi="Times New Roman" w:cs="Times New Roman"/>
                <w:color w:val="000000"/>
                <w:sz w:val="20"/>
                <w:szCs w:val="20"/>
                <w:lang w:val="ru-RU"/>
              </w:rPr>
            </w:pPr>
            <w:r w:rsidRPr="004607C8">
              <w:rPr>
                <w:rFonts w:ascii="Times New Roman" w:eastAsia="Times New Roman" w:hAnsi="Times New Roman" w:cs="Times New Roman"/>
                <w:color w:val="000000"/>
                <w:sz w:val="20"/>
                <w:szCs w:val="20"/>
                <w:lang w:val="ru-RU"/>
              </w:rPr>
              <w:t>Создание условий для развития конкуренции на рынке выполнения работ по благоустройству городской среды</w:t>
            </w:r>
          </w:p>
        </w:tc>
        <w:tc>
          <w:tcPr>
            <w:tcW w:w="5386" w:type="dxa"/>
            <w:vMerge w:val="restart"/>
          </w:tcPr>
          <w:p w:rsidR="005F42AF" w:rsidRPr="005F42AF" w:rsidRDefault="005F42AF" w:rsidP="00C86132">
            <w:pPr>
              <w:pStyle w:val="18"/>
              <w:shd w:val="clear" w:color="auto" w:fill="auto"/>
              <w:spacing w:line="274" w:lineRule="exact"/>
              <w:ind w:left="40" w:right="40" w:firstLine="0"/>
              <w:jc w:val="both"/>
              <w:rPr>
                <w:i/>
                <w:sz w:val="24"/>
                <w:szCs w:val="24"/>
                <w:lang w:val="ru-RU"/>
              </w:rPr>
            </w:pPr>
            <w:r w:rsidRPr="005F42AF">
              <w:rPr>
                <w:i/>
                <w:sz w:val="24"/>
                <w:szCs w:val="24"/>
                <w:lang w:val="ru-RU"/>
              </w:rPr>
              <w:t>Все муниципальные заказы на выполнение работ по благоустройству производятся с применением конкурентных процедур.</w:t>
            </w:r>
          </w:p>
        </w:tc>
      </w:tr>
    </w:tbl>
    <w:p w:rsidR="004711B8" w:rsidRDefault="004711B8">
      <w:pPr>
        <w:spacing w:after="0" w:line="240" w:lineRule="auto"/>
        <w:jc w:val="right"/>
        <w:rPr>
          <w:rFonts w:ascii="Times New Roman" w:hAnsi="Times New Roman" w:cs="Times New Roman"/>
          <w:sz w:val="24"/>
          <w:szCs w:val="24"/>
          <w:lang w:val="ru-RU"/>
        </w:rPr>
      </w:pPr>
    </w:p>
    <w:p w:rsidR="004711B8" w:rsidRDefault="004711B8">
      <w:pPr>
        <w:spacing w:after="0" w:line="240" w:lineRule="auto"/>
        <w:jc w:val="right"/>
        <w:rPr>
          <w:rFonts w:ascii="Times New Roman" w:hAnsi="Times New Roman" w:cs="Times New Roman"/>
          <w:sz w:val="24"/>
          <w:szCs w:val="24"/>
          <w:lang w:val="ru-RU"/>
        </w:rPr>
        <w:sectPr w:rsidR="004711B8">
          <w:headerReference w:type="default" r:id="rId8"/>
          <w:headerReference w:type="first" r:id="rId9"/>
          <w:footerReference w:type="first" r:id="rId10"/>
          <w:pgSz w:w="16838" w:h="11906" w:orient="landscape"/>
          <w:pgMar w:top="1134" w:right="567" w:bottom="1134" w:left="1134" w:header="709" w:footer="709" w:gutter="0"/>
          <w:cols w:space="708"/>
          <w:titlePg/>
          <w:docGrid w:linePitch="360"/>
        </w:sectPr>
      </w:pPr>
    </w:p>
    <w:tbl>
      <w:tblPr>
        <w:tblStyle w:val="aff0"/>
        <w:tblW w:w="15591" w:type="dxa"/>
        <w:tblInd w:w="-276"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709"/>
        <w:gridCol w:w="2835"/>
        <w:gridCol w:w="1984"/>
        <w:gridCol w:w="2693"/>
        <w:gridCol w:w="1417"/>
        <w:gridCol w:w="1559"/>
        <w:gridCol w:w="4394"/>
      </w:tblGrid>
      <w:tr w:rsidR="004711B8" w:rsidTr="00FF1321">
        <w:trPr>
          <w:trHeight w:val="760"/>
        </w:trPr>
        <w:tc>
          <w:tcPr>
            <w:tcW w:w="15591" w:type="dxa"/>
            <w:gridSpan w:val="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11B8" w:rsidRDefault="00C86132">
            <w:pPr>
              <w:ind w:firstLine="0"/>
              <w:jc w:val="center"/>
              <w:rPr>
                <w:rFonts w:ascii="Times New Roman" w:hAnsi="Times New Roman"/>
                <w:b/>
                <w:bCs/>
                <w:sz w:val="24"/>
                <w:szCs w:val="24"/>
                <w:lang w:val="ru-RU"/>
              </w:rPr>
            </w:pPr>
            <w:r>
              <w:rPr>
                <w:rFonts w:ascii="Times New Roman" w:hAnsi="Times New Roman"/>
                <w:b/>
                <w:sz w:val="24"/>
                <w:szCs w:val="24"/>
                <w:lang w:val="ru-RU"/>
              </w:rPr>
              <w:lastRenderedPageBreak/>
              <w:t xml:space="preserve">Системные мероприятия по содействию развитию конкуренции </w:t>
            </w:r>
          </w:p>
          <w:p w:rsidR="004711B8" w:rsidRDefault="00C86132">
            <w:pPr>
              <w:ind w:firstLine="0"/>
              <w:jc w:val="center"/>
              <w:rPr>
                <w:rFonts w:ascii="Times New Roman" w:hAnsi="Times New Roman"/>
                <w:b/>
                <w:bCs/>
                <w:sz w:val="24"/>
                <w:szCs w:val="24"/>
                <w:lang w:val="ru-RU"/>
              </w:rPr>
            </w:pPr>
            <w:r>
              <w:rPr>
                <w:rFonts w:ascii="Times New Roman" w:hAnsi="Times New Roman"/>
                <w:b/>
                <w:sz w:val="24"/>
                <w:szCs w:val="24"/>
                <w:lang w:val="ru-RU"/>
              </w:rPr>
              <w:t>в Удмуртской Республике</w:t>
            </w:r>
          </w:p>
        </w:tc>
      </w:tr>
      <w:tr w:rsidR="004711B8" w:rsidRPr="00570606" w:rsidTr="00FF1321">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spacing w:line="17" w:lineRule="atLeast"/>
              <w:ind w:firstLine="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lang w:val="ru-RU"/>
              </w:rPr>
              <w:t xml:space="preserve">№ пункта </w:t>
            </w:r>
            <w:r>
              <w:rPr>
                <w:rFonts w:ascii="Times New Roman" w:eastAsia="Times New Roman" w:hAnsi="Times New Roman"/>
                <w:b/>
                <w:bCs/>
                <w:color w:val="000000"/>
                <w:sz w:val="20"/>
                <w:szCs w:val="20"/>
                <w:lang w:val="ru-RU"/>
              </w:rPr>
              <w:br/>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spacing w:line="17" w:lineRule="atLeast"/>
              <w:ind w:firstLine="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lang w:val="ru-RU"/>
              </w:rPr>
              <w:t>Наименование мероприятия</w:t>
            </w: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center"/>
              <w:rPr>
                <w:rFonts w:ascii="Times New Roman" w:eastAsia="Times New Roman" w:hAnsi="Times New Roman"/>
                <w:b/>
                <w:bCs/>
                <w:color w:val="000000"/>
                <w:sz w:val="20"/>
                <w:szCs w:val="20"/>
                <w:lang w:val="ru-RU"/>
              </w:rPr>
            </w:pPr>
            <w:r>
              <w:rPr>
                <w:rFonts w:ascii="Times New Roman" w:eastAsia="Times New Roman" w:hAnsi="Times New Roman"/>
                <w:b/>
                <w:bCs/>
                <w:color w:val="000000"/>
                <w:sz w:val="20"/>
                <w:szCs w:val="20"/>
                <w:lang w:val="ru-RU"/>
              </w:rPr>
              <w:t>Описание проблемы, на решение которой направлено мероприятие</w:t>
            </w:r>
          </w:p>
        </w:tc>
        <w:tc>
          <w:tcPr>
            <w:tcW w:w="2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spacing w:line="17" w:lineRule="atLeast"/>
              <w:ind w:firstLine="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lang w:val="ru-RU"/>
              </w:rPr>
              <w:t>Ключевое событие/ результат</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spacing w:line="17" w:lineRule="atLeast"/>
              <w:ind w:firstLine="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lang w:val="ru-RU"/>
              </w:rPr>
              <w:t>Сроки выполнения</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spacing w:line="17" w:lineRule="atLeast"/>
              <w:ind w:firstLine="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lang w:val="ru-RU"/>
              </w:rPr>
              <w:t>Вид документа/ информация</w:t>
            </w:r>
          </w:p>
        </w:tc>
        <w:tc>
          <w:tcPr>
            <w:tcW w:w="4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center"/>
              <w:rPr>
                <w:rFonts w:ascii="Times New Roman" w:eastAsia="Times New Roman" w:hAnsi="Times New Roman"/>
                <w:color w:val="000000"/>
                <w:sz w:val="24"/>
                <w:szCs w:val="24"/>
                <w:lang w:val="ru-RU"/>
              </w:rPr>
            </w:pPr>
            <w:r>
              <w:rPr>
                <w:rFonts w:ascii="Times New Roman" w:eastAsia="Times New Roman" w:hAnsi="Times New Roman"/>
                <w:b/>
                <w:bCs/>
                <w:color w:val="000000"/>
                <w:sz w:val="20"/>
                <w:szCs w:val="20"/>
                <w:lang w:val="ru-RU"/>
              </w:rPr>
              <w:t>Принятые за отчетный период меры, направленные на реализацию мероприятия и достижение ключевого события/результата реализации, указанного в Плане *</w:t>
            </w:r>
          </w:p>
        </w:tc>
      </w:tr>
      <w:tr w:rsidR="004711B8" w:rsidTr="00FF1321">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bCs/>
                <w:i/>
                <w:color w:val="000000"/>
                <w:sz w:val="19"/>
              </w:rPr>
            </w:pPr>
            <w:r>
              <w:rPr>
                <w:rFonts w:ascii="Times New Roman" w:eastAsia="Times New Roman" w:hAnsi="Times New Roman"/>
                <w:i/>
                <w:iCs/>
                <w:color w:val="000000"/>
                <w:sz w:val="19"/>
              </w:rPr>
              <w:t>1</w:t>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bCs/>
                <w:i/>
                <w:color w:val="000000"/>
                <w:sz w:val="19"/>
              </w:rPr>
            </w:pPr>
            <w:r>
              <w:rPr>
                <w:rFonts w:ascii="Times New Roman" w:eastAsia="Times New Roman" w:hAnsi="Times New Roman"/>
                <w:i/>
                <w:iCs/>
                <w:color w:val="000000"/>
                <w:sz w:val="19"/>
              </w:rPr>
              <w:t>2</w:t>
            </w: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ind w:firstLine="0"/>
              <w:jc w:val="center"/>
              <w:rPr>
                <w:rFonts w:ascii="Times New Roman" w:eastAsia="Times New Roman" w:hAnsi="Times New Roman"/>
                <w:bCs/>
                <w:i/>
                <w:color w:val="000000"/>
                <w:sz w:val="19"/>
                <w:szCs w:val="19"/>
              </w:rPr>
            </w:pPr>
            <w:r>
              <w:rPr>
                <w:rFonts w:ascii="Times New Roman" w:eastAsia="Times New Roman" w:hAnsi="Times New Roman"/>
                <w:i/>
                <w:iCs/>
                <w:color w:val="000000"/>
                <w:sz w:val="19"/>
                <w:szCs w:val="19"/>
              </w:rPr>
              <w:t>3</w:t>
            </w:r>
          </w:p>
        </w:tc>
        <w:tc>
          <w:tcPr>
            <w:tcW w:w="269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bCs/>
                <w:i/>
                <w:color w:val="000000"/>
                <w:sz w:val="19"/>
              </w:rPr>
            </w:pPr>
            <w:r>
              <w:rPr>
                <w:rFonts w:ascii="Times New Roman" w:eastAsia="Times New Roman" w:hAnsi="Times New Roman"/>
                <w:i/>
                <w:iCs/>
                <w:color w:val="000000"/>
                <w:sz w:val="19"/>
              </w:rPr>
              <w:t>4</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bCs/>
                <w:i/>
                <w:color w:val="000000"/>
                <w:sz w:val="19"/>
              </w:rPr>
            </w:pPr>
            <w:r>
              <w:rPr>
                <w:rFonts w:ascii="Times New Roman" w:eastAsia="Times New Roman" w:hAnsi="Times New Roman"/>
                <w:i/>
                <w:iCs/>
                <w:color w:val="000000"/>
                <w:sz w:val="19"/>
              </w:rPr>
              <w:t>5</w:t>
            </w:r>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bCs/>
                <w:i/>
                <w:color w:val="000000"/>
                <w:sz w:val="19"/>
              </w:rPr>
            </w:pPr>
            <w:r>
              <w:rPr>
                <w:rFonts w:ascii="Times New Roman" w:eastAsia="Times New Roman" w:hAnsi="Times New Roman"/>
                <w:i/>
                <w:iCs/>
                <w:color w:val="000000"/>
                <w:sz w:val="19"/>
              </w:rPr>
              <w:t>6</w:t>
            </w:r>
          </w:p>
        </w:tc>
        <w:tc>
          <w:tcPr>
            <w:tcW w:w="439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bCs/>
                <w:i/>
                <w:color w:val="000000"/>
                <w:sz w:val="19"/>
              </w:rPr>
            </w:pPr>
            <w:r>
              <w:rPr>
                <w:rFonts w:ascii="Times New Roman" w:eastAsia="Times New Roman" w:hAnsi="Times New Roman"/>
                <w:i/>
                <w:iCs/>
                <w:color w:val="000000"/>
                <w:sz w:val="19"/>
              </w:rPr>
              <w:t>7</w:t>
            </w:r>
          </w:p>
        </w:tc>
      </w:tr>
      <w:tr w:rsidR="004711B8" w:rsidRPr="00570606" w:rsidTr="00FF1321">
        <w:trPr>
          <w:trHeight w:val="230"/>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11B8" w:rsidRDefault="00C86132">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14882"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11B8" w:rsidRPr="004607C8" w:rsidRDefault="00C86132">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 xml:space="preserve">Обеспечение прозрачности и доступности закупок товаров, работ, услуг, </w:t>
            </w:r>
          </w:p>
          <w:p w:rsidR="004711B8" w:rsidRPr="004607C8" w:rsidRDefault="00C86132">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осуществляемых с использованием конкурентных способов определения поставщиков (подрядчиков, исполнителей)</w:t>
            </w:r>
          </w:p>
        </w:tc>
      </w:tr>
      <w:tr w:rsidR="004711B8" w:rsidRPr="00570606" w:rsidTr="00FF1321">
        <w:trPr>
          <w:trHeight w:val="218"/>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spacing w:line="17" w:lineRule="atLeast"/>
              <w:ind w:firstLine="0"/>
              <w:jc w:val="center"/>
              <w:rPr>
                <w:rFonts w:ascii="Times New Roman" w:eastAsia="Times New Roman" w:hAnsi="Times New Roman"/>
                <w:color w:val="000000"/>
                <w:sz w:val="19"/>
              </w:rPr>
            </w:pPr>
            <w:r>
              <w:rPr>
                <w:rFonts w:ascii="Times New Roman" w:eastAsia="Times New Roman" w:hAnsi="Times New Roman"/>
                <w:color w:val="000000"/>
                <w:sz w:val="20"/>
                <w:szCs w:val="20"/>
              </w:rPr>
              <w:t>2.4</w:t>
            </w:r>
            <w:r>
              <w:rPr>
                <w:rFonts w:ascii="Times New Roman" w:eastAsia="Times New Roman" w:hAnsi="Times New Roman"/>
                <w:color w:val="000000"/>
                <w:sz w:val="20"/>
                <w:szCs w:val="20"/>
              </w:rPr>
              <w:br/>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lang w:val="ru-RU"/>
              </w:rPr>
            </w:pPr>
            <w:r w:rsidRPr="004607C8">
              <w:rPr>
                <w:rFonts w:ascii="Times New Roman" w:eastAsia="Times New Roman" w:hAnsi="Times New Roman"/>
                <w:color w:val="000000"/>
                <w:sz w:val="20"/>
                <w:szCs w:val="20"/>
                <w:lang w:val="ru-RU"/>
              </w:rPr>
              <w:t>Сокращение перечня закупок у единственного поставщика в положениях о закупках</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4"/>
                <w:lang w:val="ru-RU"/>
              </w:rPr>
            </w:pPr>
            <w:r w:rsidRPr="004607C8">
              <w:rPr>
                <w:rFonts w:ascii="Times New Roman" w:eastAsia="Times New Roman" w:hAnsi="Times New Roman"/>
                <w:color w:val="000000"/>
                <w:sz w:val="20"/>
                <w:szCs w:val="20"/>
                <w:lang w:val="ru-RU"/>
              </w:rPr>
              <w:t>Отсутствие единых требований при осуществлении закупок вследствие неоднозначности трактовки законодательства</w:t>
            </w:r>
            <w:r w:rsidRPr="004607C8">
              <w:rPr>
                <w:rFonts w:ascii="Times New Roman" w:eastAsia="Times New Roman" w:hAnsi="Times New Roman"/>
                <w:color w:val="000000"/>
                <w:sz w:val="20"/>
                <w:szCs w:val="20"/>
                <w:lang w:val="ru-RU"/>
              </w:rPr>
              <w:br/>
            </w:r>
          </w:p>
          <w:p w:rsidR="004711B8" w:rsidRPr="004607C8" w:rsidRDefault="004711B8">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p>
        </w:tc>
        <w:tc>
          <w:tcPr>
            <w:tcW w:w="269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lang w:val="ru-RU"/>
              </w:rPr>
            </w:pPr>
            <w:r w:rsidRPr="004607C8">
              <w:rPr>
                <w:rFonts w:ascii="Times New Roman" w:eastAsia="Times New Roman" w:hAnsi="Times New Roman"/>
                <w:color w:val="000000"/>
                <w:sz w:val="20"/>
                <w:szCs w:val="20"/>
                <w:lang w:val="ru-RU"/>
              </w:rPr>
              <w:t>Оптимизация процедур закупок государственных и муниципальных учреждений и предприятий; развитие конкуренции при осуществлении закупок</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rPr>
            </w:pPr>
            <w:r>
              <w:rPr>
                <w:rFonts w:ascii="Times New Roman" w:eastAsia="Times New Roman" w:hAnsi="Times New Roman"/>
                <w:color w:val="000000"/>
                <w:sz w:val="20"/>
                <w:szCs w:val="20"/>
              </w:rPr>
              <w:t xml:space="preserve">2022 - 2025 </w:t>
            </w:r>
            <w:proofErr w:type="spellStart"/>
            <w:r>
              <w:rPr>
                <w:rFonts w:ascii="Times New Roman" w:eastAsia="Times New Roman" w:hAnsi="Times New Roman"/>
                <w:color w:val="000000"/>
                <w:sz w:val="20"/>
                <w:szCs w:val="20"/>
              </w:rPr>
              <w:t>годы</w:t>
            </w:r>
            <w:proofErr w:type="spellEnd"/>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rPr>
            </w:pPr>
            <w:proofErr w:type="spellStart"/>
            <w:r>
              <w:rPr>
                <w:rFonts w:ascii="Times New Roman" w:eastAsia="Times New Roman" w:hAnsi="Times New Roman"/>
                <w:color w:val="000000"/>
                <w:sz w:val="20"/>
                <w:szCs w:val="20"/>
              </w:rPr>
              <w:t>Информация</w:t>
            </w:r>
            <w:proofErr w:type="spellEnd"/>
          </w:p>
        </w:tc>
        <w:tc>
          <w:tcPr>
            <w:tcW w:w="439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A030F6" w:rsidRDefault="00A030F6">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i/>
                <w:iCs/>
                <w:color w:val="000000"/>
                <w:sz w:val="19"/>
                <w:lang w:val="ru-RU"/>
              </w:rPr>
            </w:pPr>
            <w:r w:rsidRPr="00A030F6">
              <w:rPr>
                <w:rFonts w:ascii="Times New Roman" w:eastAsia="Times New Roman" w:hAnsi="Times New Roman"/>
                <w:i/>
                <w:iCs/>
                <w:color w:val="000000"/>
                <w:sz w:val="19"/>
                <w:lang w:val="ru-RU"/>
              </w:rPr>
              <w:t>Объём закупок у единственного поставщика не превышает 10% от совокупного годового объёма закупок.</w:t>
            </w:r>
          </w:p>
        </w:tc>
      </w:tr>
      <w:tr w:rsidR="004711B8" w:rsidRPr="00570606" w:rsidTr="00FF1321">
        <w:trPr>
          <w:trHeight w:val="218"/>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spacing w:line="17" w:lineRule="atLeast"/>
              <w:ind w:firstLine="0"/>
              <w:jc w:val="center"/>
              <w:rPr>
                <w:rFonts w:ascii="Times New Roman" w:eastAsia="Times New Roman" w:hAnsi="Times New Roman"/>
                <w:color w:val="000000"/>
                <w:sz w:val="19"/>
              </w:rPr>
            </w:pPr>
            <w:r w:rsidRPr="00C372DF">
              <w:rPr>
                <w:rFonts w:ascii="Times New Roman" w:eastAsia="Times New Roman" w:hAnsi="Times New Roman"/>
                <w:sz w:val="20"/>
                <w:szCs w:val="20"/>
              </w:rPr>
              <w:t>2.6</w:t>
            </w:r>
            <w:r w:rsidRPr="00C372DF">
              <w:rPr>
                <w:rFonts w:ascii="Times New Roman" w:eastAsia="Times New Roman" w:hAnsi="Times New Roman"/>
                <w:sz w:val="20"/>
                <w:szCs w:val="20"/>
              </w:rPr>
              <w:br/>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lang w:val="ru-RU"/>
              </w:rPr>
            </w:pPr>
            <w:r w:rsidRPr="004607C8">
              <w:rPr>
                <w:rFonts w:ascii="Times New Roman" w:eastAsia="Times New Roman" w:hAnsi="Times New Roman"/>
                <w:color w:val="000000"/>
                <w:sz w:val="20"/>
                <w:szCs w:val="20"/>
                <w:lang w:val="ru-RU"/>
              </w:rPr>
              <w:t>Расширение участия субъектов малого предпринимательства и социально ориентированных некоммерческих организаций в закупках товаров, работ, услуг, осуществляемых с использованием конкурентных способов определения поставщиков (подрядчиков, исполнителей)</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lang w:val="ru-RU"/>
              </w:rPr>
            </w:pPr>
            <w:r w:rsidRPr="004607C8">
              <w:rPr>
                <w:rFonts w:ascii="Times New Roman" w:eastAsia="Times New Roman" w:hAnsi="Times New Roman"/>
                <w:color w:val="000000"/>
                <w:sz w:val="20"/>
                <w:szCs w:val="20"/>
                <w:lang w:val="ru-RU"/>
              </w:rPr>
              <w:t>Низкая активность участия субъектов малого предпринимательства и социально ориентированных некоммерческих организаций в закупках</w:t>
            </w:r>
          </w:p>
        </w:tc>
        <w:tc>
          <w:tcPr>
            <w:tcW w:w="269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lang w:val="ru-RU"/>
              </w:rPr>
            </w:pPr>
            <w:r w:rsidRPr="004607C8">
              <w:rPr>
                <w:rFonts w:ascii="Times New Roman" w:eastAsia="Times New Roman" w:hAnsi="Times New Roman"/>
                <w:color w:val="000000"/>
                <w:sz w:val="20"/>
                <w:szCs w:val="20"/>
                <w:lang w:val="ru-RU"/>
              </w:rPr>
              <w:t>Увеличение числа участников конкурентных процедур определения поставщиков (подрядчиков, исполнителей) среди субъектов малого предпринимательства и социально ориентированных некоммерческих организаций при осуществлении закупок для обеспечения государственных и муниципальных нужд</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rPr>
            </w:pPr>
            <w:r>
              <w:rPr>
                <w:rFonts w:ascii="Times New Roman" w:eastAsia="Times New Roman" w:hAnsi="Times New Roman"/>
                <w:color w:val="000000"/>
                <w:sz w:val="20"/>
                <w:szCs w:val="20"/>
              </w:rPr>
              <w:t xml:space="preserve">2022 - 2025 </w:t>
            </w:r>
            <w:proofErr w:type="spellStart"/>
            <w:r>
              <w:rPr>
                <w:rFonts w:ascii="Times New Roman" w:eastAsia="Times New Roman" w:hAnsi="Times New Roman"/>
                <w:color w:val="000000"/>
                <w:sz w:val="20"/>
                <w:szCs w:val="20"/>
              </w:rPr>
              <w:t>годы</w:t>
            </w:r>
            <w:proofErr w:type="spellEnd"/>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rPr>
            </w:pPr>
            <w:proofErr w:type="spellStart"/>
            <w:r>
              <w:rPr>
                <w:rFonts w:ascii="Times New Roman" w:eastAsia="Times New Roman" w:hAnsi="Times New Roman"/>
                <w:color w:val="000000"/>
                <w:sz w:val="20"/>
                <w:szCs w:val="20"/>
              </w:rPr>
              <w:t>Информация</w:t>
            </w:r>
            <w:proofErr w:type="spellEnd"/>
          </w:p>
        </w:tc>
        <w:tc>
          <w:tcPr>
            <w:tcW w:w="439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6045D" w:rsidRDefault="008E6F2A" w:rsidP="008E6F2A">
            <w:pPr>
              <w:autoSpaceDE w:val="0"/>
              <w:autoSpaceDN w:val="0"/>
              <w:adjustRightInd w:val="0"/>
              <w:ind w:firstLine="0"/>
              <w:rPr>
                <w:rFonts w:ascii="Times New Roman" w:hAnsi="Times New Roman"/>
                <w:i/>
                <w:sz w:val="19"/>
                <w:szCs w:val="19"/>
                <w:lang w:val="ru-RU"/>
              </w:rPr>
            </w:pPr>
            <w:r w:rsidRPr="0026045D">
              <w:rPr>
                <w:rFonts w:ascii="Times New Roman" w:hAnsi="Times New Roman"/>
                <w:i/>
                <w:sz w:val="19"/>
                <w:szCs w:val="19"/>
                <w:lang w:val="ru-RU"/>
              </w:rPr>
              <w:t>За 202</w:t>
            </w:r>
            <w:r w:rsidR="0026045D" w:rsidRPr="0026045D">
              <w:rPr>
                <w:rFonts w:ascii="Times New Roman" w:hAnsi="Times New Roman"/>
                <w:i/>
                <w:sz w:val="19"/>
                <w:szCs w:val="19"/>
                <w:lang w:val="ru-RU"/>
              </w:rPr>
              <w:t>4</w:t>
            </w:r>
            <w:r w:rsidRPr="0026045D">
              <w:rPr>
                <w:rFonts w:ascii="Times New Roman" w:hAnsi="Times New Roman"/>
                <w:i/>
                <w:sz w:val="19"/>
                <w:szCs w:val="19"/>
                <w:lang w:val="ru-RU"/>
              </w:rPr>
              <w:t xml:space="preserve"> год число закупок, объявленных для  участников закупок из числа СМП,  составило </w:t>
            </w:r>
          </w:p>
          <w:p w:rsidR="008E6F2A" w:rsidRPr="0026045D" w:rsidRDefault="0026045D" w:rsidP="008E6F2A">
            <w:pPr>
              <w:autoSpaceDE w:val="0"/>
              <w:autoSpaceDN w:val="0"/>
              <w:adjustRightInd w:val="0"/>
              <w:ind w:firstLine="0"/>
              <w:rPr>
                <w:rFonts w:ascii="Times New Roman" w:hAnsi="Times New Roman"/>
                <w:i/>
                <w:sz w:val="19"/>
                <w:szCs w:val="19"/>
                <w:lang w:val="ru-RU"/>
              </w:rPr>
            </w:pPr>
            <w:r w:rsidRPr="0026045D">
              <w:rPr>
                <w:rFonts w:ascii="Times New Roman" w:hAnsi="Times New Roman"/>
                <w:i/>
                <w:sz w:val="19"/>
                <w:szCs w:val="19"/>
                <w:lang w:val="ru-RU"/>
              </w:rPr>
              <w:t>68</w:t>
            </w:r>
            <w:r w:rsidR="008E6F2A" w:rsidRPr="0026045D">
              <w:rPr>
                <w:rFonts w:ascii="Times New Roman" w:hAnsi="Times New Roman"/>
                <w:i/>
                <w:sz w:val="19"/>
                <w:szCs w:val="19"/>
                <w:lang w:val="ru-RU"/>
              </w:rPr>
              <w:t xml:space="preserve"> шт. с НМЦК </w:t>
            </w:r>
            <w:r w:rsidRPr="0026045D">
              <w:rPr>
                <w:rFonts w:ascii="Times New Roman" w:hAnsi="Times New Roman"/>
                <w:i/>
                <w:sz w:val="19"/>
                <w:szCs w:val="19"/>
                <w:lang w:val="ru-RU"/>
              </w:rPr>
              <w:t>164,616</w:t>
            </w:r>
            <w:r w:rsidR="008E6F2A" w:rsidRPr="0026045D">
              <w:rPr>
                <w:rFonts w:ascii="Times New Roman" w:hAnsi="Times New Roman"/>
                <w:i/>
                <w:sz w:val="19"/>
                <w:szCs w:val="19"/>
                <w:lang w:val="ru-RU"/>
              </w:rPr>
              <w:t xml:space="preserve"> млн. руб.</w:t>
            </w:r>
          </w:p>
          <w:p w:rsidR="008E6F2A" w:rsidRPr="0026045D" w:rsidRDefault="008E6F2A" w:rsidP="008E6F2A">
            <w:pPr>
              <w:autoSpaceDE w:val="0"/>
              <w:autoSpaceDN w:val="0"/>
              <w:adjustRightInd w:val="0"/>
              <w:ind w:firstLine="0"/>
              <w:rPr>
                <w:rFonts w:ascii="Times New Roman" w:hAnsi="Times New Roman"/>
                <w:i/>
                <w:sz w:val="19"/>
                <w:szCs w:val="19"/>
                <w:lang w:val="ru-RU"/>
              </w:rPr>
            </w:pPr>
            <w:r w:rsidRPr="0026045D">
              <w:rPr>
                <w:rFonts w:ascii="Times New Roman" w:hAnsi="Times New Roman"/>
                <w:i/>
                <w:sz w:val="19"/>
                <w:szCs w:val="19"/>
                <w:lang w:val="ru-RU"/>
              </w:rPr>
              <w:t>В 202</w:t>
            </w:r>
            <w:r w:rsidR="0026045D" w:rsidRPr="0026045D">
              <w:rPr>
                <w:rFonts w:ascii="Times New Roman" w:hAnsi="Times New Roman"/>
                <w:i/>
                <w:sz w:val="19"/>
                <w:szCs w:val="19"/>
                <w:lang w:val="ru-RU"/>
              </w:rPr>
              <w:t>3</w:t>
            </w:r>
            <w:r w:rsidRPr="0026045D">
              <w:rPr>
                <w:rFonts w:ascii="Times New Roman" w:hAnsi="Times New Roman"/>
                <w:i/>
                <w:sz w:val="19"/>
                <w:szCs w:val="19"/>
                <w:lang w:val="ru-RU"/>
              </w:rPr>
              <w:t xml:space="preserve"> году- </w:t>
            </w:r>
            <w:r w:rsidR="0026045D" w:rsidRPr="0026045D">
              <w:rPr>
                <w:rFonts w:ascii="Times New Roman" w:hAnsi="Times New Roman"/>
                <w:i/>
                <w:sz w:val="19"/>
                <w:szCs w:val="19"/>
                <w:lang w:val="ru-RU"/>
              </w:rPr>
              <w:t>236</w:t>
            </w:r>
            <w:r w:rsidRPr="0026045D">
              <w:rPr>
                <w:rFonts w:ascii="Times New Roman" w:hAnsi="Times New Roman"/>
                <w:i/>
                <w:sz w:val="19"/>
                <w:szCs w:val="19"/>
                <w:lang w:val="ru-RU"/>
              </w:rPr>
              <w:t xml:space="preserve"> шт.</w:t>
            </w:r>
          </w:p>
          <w:p w:rsidR="008E6F2A" w:rsidRPr="0026045D" w:rsidRDefault="008E6F2A" w:rsidP="008E6F2A">
            <w:pPr>
              <w:autoSpaceDE w:val="0"/>
              <w:autoSpaceDN w:val="0"/>
              <w:adjustRightInd w:val="0"/>
              <w:ind w:firstLine="0"/>
              <w:rPr>
                <w:rFonts w:ascii="Times New Roman" w:hAnsi="Times New Roman"/>
                <w:i/>
                <w:sz w:val="19"/>
                <w:szCs w:val="19"/>
                <w:lang w:val="ru-RU"/>
              </w:rPr>
            </w:pPr>
            <w:r w:rsidRPr="0026045D">
              <w:rPr>
                <w:rFonts w:ascii="Times New Roman" w:hAnsi="Times New Roman"/>
                <w:i/>
                <w:sz w:val="19"/>
                <w:szCs w:val="19"/>
                <w:lang w:val="ru-RU"/>
              </w:rPr>
              <w:t>В 202</w:t>
            </w:r>
            <w:r w:rsidR="0026045D" w:rsidRPr="0026045D">
              <w:rPr>
                <w:rFonts w:ascii="Times New Roman" w:hAnsi="Times New Roman"/>
                <w:i/>
                <w:sz w:val="19"/>
                <w:szCs w:val="19"/>
                <w:lang w:val="ru-RU"/>
              </w:rPr>
              <w:t>2</w:t>
            </w:r>
            <w:r w:rsidRPr="0026045D">
              <w:rPr>
                <w:rFonts w:ascii="Times New Roman" w:hAnsi="Times New Roman"/>
                <w:i/>
                <w:sz w:val="19"/>
                <w:szCs w:val="19"/>
                <w:lang w:val="ru-RU"/>
              </w:rPr>
              <w:t xml:space="preserve"> году – </w:t>
            </w:r>
            <w:r w:rsidR="0026045D" w:rsidRPr="0026045D">
              <w:rPr>
                <w:rFonts w:ascii="Times New Roman" w:hAnsi="Times New Roman"/>
                <w:i/>
                <w:sz w:val="19"/>
                <w:szCs w:val="19"/>
                <w:lang w:val="ru-RU"/>
              </w:rPr>
              <w:t>103</w:t>
            </w:r>
            <w:r w:rsidRPr="0026045D">
              <w:rPr>
                <w:rFonts w:ascii="Times New Roman" w:hAnsi="Times New Roman"/>
                <w:i/>
                <w:sz w:val="19"/>
                <w:szCs w:val="19"/>
                <w:lang w:val="ru-RU"/>
              </w:rPr>
              <w:t xml:space="preserve"> шт.</w:t>
            </w:r>
          </w:p>
          <w:p w:rsidR="0026045D" w:rsidRPr="0026045D" w:rsidRDefault="0026045D" w:rsidP="008E6F2A">
            <w:pPr>
              <w:autoSpaceDE w:val="0"/>
              <w:autoSpaceDN w:val="0"/>
              <w:adjustRightInd w:val="0"/>
              <w:ind w:firstLine="0"/>
              <w:rPr>
                <w:rFonts w:ascii="Times New Roman" w:hAnsi="Times New Roman"/>
                <w:i/>
                <w:sz w:val="19"/>
                <w:szCs w:val="19"/>
                <w:lang w:val="ru-RU"/>
              </w:rPr>
            </w:pPr>
            <w:r w:rsidRPr="0026045D">
              <w:rPr>
                <w:rFonts w:ascii="Times New Roman" w:hAnsi="Times New Roman"/>
                <w:i/>
                <w:sz w:val="19"/>
                <w:szCs w:val="19"/>
                <w:lang w:val="ru-RU"/>
              </w:rPr>
              <w:t xml:space="preserve">Уменьшение в 2024 году </w:t>
            </w:r>
            <w:r w:rsidR="0076331D">
              <w:rPr>
                <w:rFonts w:ascii="Times New Roman" w:hAnsi="Times New Roman"/>
                <w:i/>
                <w:sz w:val="19"/>
                <w:szCs w:val="19"/>
                <w:lang w:val="ru-RU"/>
              </w:rPr>
              <w:t>в связи</w:t>
            </w:r>
            <w:r w:rsidRPr="0026045D">
              <w:rPr>
                <w:rFonts w:ascii="Times New Roman" w:hAnsi="Times New Roman"/>
                <w:i/>
                <w:sz w:val="19"/>
                <w:szCs w:val="19"/>
                <w:lang w:val="ru-RU"/>
              </w:rPr>
              <w:t xml:space="preserve"> с </w:t>
            </w:r>
            <w:r w:rsidR="0076331D">
              <w:rPr>
                <w:rFonts w:ascii="Times New Roman" w:hAnsi="Times New Roman"/>
                <w:i/>
                <w:sz w:val="19"/>
                <w:szCs w:val="19"/>
                <w:lang w:val="ru-RU"/>
              </w:rPr>
              <w:t>соблюдением</w:t>
            </w:r>
            <w:r w:rsidR="0076331D" w:rsidRPr="0076331D">
              <w:rPr>
                <w:rFonts w:ascii="Times New Roman" w:hAnsi="Times New Roman"/>
                <w:i/>
                <w:sz w:val="19"/>
                <w:szCs w:val="19"/>
                <w:lang w:val="ru-RU"/>
              </w:rPr>
              <w:t xml:space="preserve"> Федерального закона от 26.07.2006 N 135-ФЗ  "О защите конкуренции"</w:t>
            </w:r>
            <w:r w:rsidR="0076331D">
              <w:rPr>
                <w:rFonts w:ascii="Times New Roman" w:hAnsi="Times New Roman"/>
                <w:i/>
                <w:sz w:val="19"/>
                <w:szCs w:val="19"/>
                <w:lang w:val="ru-RU"/>
              </w:rPr>
              <w:t>-</w:t>
            </w:r>
            <w:r w:rsidR="0076331D" w:rsidRPr="0076331D">
              <w:rPr>
                <w:rFonts w:ascii="Times New Roman" w:hAnsi="Times New Roman"/>
                <w:i/>
                <w:sz w:val="19"/>
                <w:szCs w:val="19"/>
                <w:lang w:val="ru-RU"/>
              </w:rPr>
              <w:t xml:space="preserve"> закупки на приобретение жилых помещений (квартир) были проведены на общих основаниях, без предоставления преимуществ суб</w:t>
            </w:r>
            <w:r w:rsidR="0076331D">
              <w:rPr>
                <w:rFonts w:ascii="Times New Roman" w:hAnsi="Times New Roman"/>
                <w:i/>
                <w:sz w:val="19"/>
                <w:szCs w:val="19"/>
                <w:lang w:val="ru-RU"/>
              </w:rPr>
              <w:t>ъ</w:t>
            </w:r>
            <w:r w:rsidR="0076331D" w:rsidRPr="0076331D">
              <w:rPr>
                <w:rFonts w:ascii="Times New Roman" w:hAnsi="Times New Roman"/>
                <w:i/>
                <w:sz w:val="19"/>
                <w:szCs w:val="19"/>
                <w:lang w:val="ru-RU"/>
              </w:rPr>
              <w:t>ектам СМП.</w:t>
            </w:r>
          </w:p>
          <w:p w:rsidR="0026045D" w:rsidRPr="0026045D" w:rsidRDefault="0026045D" w:rsidP="008E6F2A">
            <w:pPr>
              <w:autoSpaceDE w:val="0"/>
              <w:autoSpaceDN w:val="0"/>
              <w:adjustRightInd w:val="0"/>
              <w:ind w:firstLine="0"/>
              <w:rPr>
                <w:rFonts w:ascii="Times New Roman" w:hAnsi="Times New Roman"/>
                <w:i/>
                <w:sz w:val="19"/>
                <w:szCs w:val="19"/>
                <w:lang w:val="ru-RU"/>
              </w:rPr>
            </w:pPr>
            <w:r w:rsidRPr="0026045D">
              <w:rPr>
                <w:rFonts w:ascii="Times New Roman" w:hAnsi="Times New Roman"/>
                <w:i/>
                <w:sz w:val="19"/>
                <w:szCs w:val="19"/>
                <w:lang w:val="ru-RU"/>
              </w:rPr>
              <w:t xml:space="preserve">Доля участников </w:t>
            </w:r>
            <w:r w:rsidR="0076331D">
              <w:rPr>
                <w:rFonts w:ascii="Times New Roman" w:hAnsi="Times New Roman"/>
                <w:i/>
                <w:sz w:val="19"/>
                <w:szCs w:val="19"/>
                <w:lang w:val="ru-RU"/>
              </w:rPr>
              <w:t xml:space="preserve">СМП </w:t>
            </w:r>
            <w:r w:rsidRPr="0026045D">
              <w:rPr>
                <w:rFonts w:ascii="Times New Roman" w:hAnsi="Times New Roman"/>
                <w:i/>
                <w:sz w:val="19"/>
                <w:szCs w:val="19"/>
                <w:lang w:val="ru-RU"/>
              </w:rPr>
              <w:t>в  закупках составила 52,3%</w:t>
            </w:r>
          </w:p>
          <w:p w:rsidR="004711B8" w:rsidRPr="00983A3B" w:rsidRDefault="004711B8" w:rsidP="008E6F2A">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i/>
                <w:iCs/>
                <w:color w:val="000000"/>
                <w:sz w:val="19"/>
                <w:lang w:val="ru-RU"/>
              </w:rPr>
            </w:pPr>
          </w:p>
        </w:tc>
      </w:tr>
      <w:tr w:rsidR="004711B8" w:rsidRPr="00570606" w:rsidTr="00FF1321">
        <w:trPr>
          <w:trHeight w:val="230"/>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spacing w:line="17" w:lineRule="atLeast"/>
              <w:ind w:firstLine="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2.7</w:t>
            </w:r>
            <w:r>
              <w:rPr>
                <w:rFonts w:ascii="Times New Roman" w:eastAsia="Times New Roman" w:hAnsi="Times New Roman"/>
                <w:color w:val="000000"/>
                <w:sz w:val="20"/>
                <w:szCs w:val="20"/>
              </w:rPr>
              <w:br/>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proofErr w:type="gramStart"/>
            <w:r w:rsidRPr="004607C8">
              <w:rPr>
                <w:rFonts w:ascii="Times New Roman" w:eastAsia="Times New Roman" w:hAnsi="Times New Roman"/>
                <w:color w:val="000000"/>
                <w:sz w:val="20"/>
                <w:szCs w:val="20"/>
                <w:lang w:val="ru-RU"/>
              </w:rPr>
              <w:t xml:space="preserve">Сокращение доли закупок в денежном выражении, осуществляемых акционерными обществами, входящими в перечни, утвержденные распоряжениями Правительства Российской Федерации от 23 января 2003 года </w:t>
            </w:r>
            <w:r>
              <w:rPr>
                <w:rFonts w:ascii="Times New Roman" w:eastAsia="Times New Roman" w:hAnsi="Times New Roman"/>
                <w:color w:val="000000"/>
                <w:sz w:val="20"/>
                <w:szCs w:val="20"/>
              </w:rPr>
              <w:t>N</w:t>
            </w:r>
            <w:r w:rsidRPr="004607C8">
              <w:rPr>
                <w:rFonts w:ascii="Times New Roman" w:eastAsia="Times New Roman" w:hAnsi="Times New Roman"/>
                <w:color w:val="000000"/>
                <w:sz w:val="20"/>
                <w:szCs w:val="20"/>
                <w:lang w:val="ru-RU"/>
              </w:rPr>
              <w:t xml:space="preserve"> 91-р и от 30 августа 2017 года </w:t>
            </w:r>
            <w:r>
              <w:rPr>
                <w:rFonts w:ascii="Times New Roman" w:eastAsia="Times New Roman" w:hAnsi="Times New Roman"/>
                <w:color w:val="000000"/>
                <w:sz w:val="20"/>
                <w:szCs w:val="20"/>
              </w:rPr>
              <w:t>N</w:t>
            </w:r>
            <w:r w:rsidRPr="004607C8">
              <w:rPr>
                <w:rFonts w:ascii="Times New Roman" w:eastAsia="Times New Roman" w:hAnsi="Times New Roman"/>
                <w:color w:val="000000"/>
                <w:sz w:val="20"/>
                <w:szCs w:val="20"/>
                <w:lang w:val="ru-RU"/>
              </w:rPr>
              <w:t xml:space="preserve"> 1870-р, в </w:t>
            </w:r>
            <w:r w:rsidRPr="004607C8">
              <w:rPr>
                <w:rFonts w:ascii="Times New Roman" w:eastAsia="Times New Roman" w:hAnsi="Times New Roman"/>
                <w:color w:val="000000"/>
                <w:sz w:val="20"/>
                <w:szCs w:val="20"/>
                <w:lang w:val="ru-RU"/>
              </w:rPr>
              <w:lastRenderedPageBreak/>
              <w:t>соответствии с законодательством Российской Федерации, регулирующим закупки товаров, работ, услуг отдельными видами юридических лиц, у единственного поставщика (исполнителя, подрядчика) по отношению к общему объему таких закупок в</w:t>
            </w:r>
            <w:proofErr w:type="gramEnd"/>
            <w:r w:rsidRPr="004607C8">
              <w:rPr>
                <w:rFonts w:ascii="Times New Roman" w:eastAsia="Times New Roman" w:hAnsi="Times New Roman"/>
                <w:color w:val="000000"/>
                <w:sz w:val="20"/>
                <w:szCs w:val="20"/>
                <w:lang w:val="ru-RU"/>
              </w:rPr>
              <w:t xml:space="preserve"> денежном выражении (за исключением закупок товаров, работ, услуг, стоимость которых не превышает 600 тыс. рублей, закупок товаров, работ, услуг субъектов естественных монополий, а также закупок, осуществляемых в связи с признанием конкурентных закупок </w:t>
            </w:r>
            <w:proofErr w:type="gramStart"/>
            <w:r w:rsidRPr="004607C8">
              <w:rPr>
                <w:rFonts w:ascii="Times New Roman" w:eastAsia="Times New Roman" w:hAnsi="Times New Roman"/>
                <w:color w:val="000000"/>
                <w:sz w:val="20"/>
                <w:szCs w:val="20"/>
                <w:lang w:val="ru-RU"/>
              </w:rPr>
              <w:t>несостоявшимися</w:t>
            </w:r>
            <w:proofErr w:type="gramEnd"/>
            <w:r w:rsidRPr="004607C8">
              <w:rPr>
                <w:rFonts w:ascii="Times New Roman" w:eastAsia="Times New Roman" w:hAnsi="Times New Roman"/>
                <w:color w:val="000000"/>
                <w:sz w:val="20"/>
                <w:szCs w:val="20"/>
                <w:lang w:val="ru-RU"/>
              </w:rPr>
              <w:t>)</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lastRenderedPageBreak/>
              <w:t>Низкая активность участия субъектов малого и среднего предпринимательства</w:t>
            </w:r>
          </w:p>
        </w:tc>
        <w:tc>
          <w:tcPr>
            <w:tcW w:w="269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Оптимизация процедур государственных и муниципальных закупок; развитие конкуренции при осуществлении закупок</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2022 - 2025 </w:t>
            </w:r>
            <w:proofErr w:type="spellStart"/>
            <w:r>
              <w:rPr>
                <w:rFonts w:ascii="Times New Roman" w:eastAsia="Times New Roman" w:hAnsi="Times New Roman"/>
                <w:color w:val="000000"/>
                <w:sz w:val="20"/>
                <w:szCs w:val="20"/>
              </w:rPr>
              <w:t>годы</w:t>
            </w:r>
            <w:proofErr w:type="spellEnd"/>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rPr>
            </w:pPr>
            <w:proofErr w:type="spellStart"/>
            <w:r>
              <w:rPr>
                <w:rFonts w:ascii="Times New Roman" w:eastAsia="Times New Roman" w:hAnsi="Times New Roman"/>
                <w:color w:val="000000"/>
                <w:sz w:val="20"/>
                <w:szCs w:val="20"/>
              </w:rPr>
              <w:t>Информация</w:t>
            </w:r>
            <w:proofErr w:type="spellEnd"/>
          </w:p>
        </w:tc>
        <w:tc>
          <w:tcPr>
            <w:tcW w:w="439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A030F6" w:rsidRDefault="00A030F6">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i/>
                <w:iCs/>
                <w:color w:val="000000"/>
                <w:sz w:val="19"/>
                <w:lang w:val="ru-RU"/>
              </w:rPr>
            </w:pPr>
            <w:r w:rsidRPr="00A030F6">
              <w:rPr>
                <w:rFonts w:ascii="Times New Roman" w:eastAsia="Times New Roman" w:hAnsi="Times New Roman"/>
                <w:i/>
                <w:iCs/>
                <w:color w:val="000000"/>
                <w:sz w:val="19"/>
                <w:lang w:val="ru-RU"/>
              </w:rPr>
              <w:t>Закупок, осуществляемых акционерными обществами, не было</w:t>
            </w:r>
          </w:p>
        </w:tc>
      </w:tr>
      <w:tr w:rsidR="004711B8" w:rsidRPr="00570606" w:rsidTr="00FF1321">
        <w:trPr>
          <w:trHeight w:val="407"/>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11B8" w:rsidRDefault="00C86132">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3</w:t>
            </w:r>
          </w:p>
        </w:tc>
        <w:tc>
          <w:tcPr>
            <w:tcW w:w="14882"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11B8" w:rsidRPr="004607C8" w:rsidRDefault="00C86132">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Устранение избыточного государственного и муниципального регулирования, а также снижение административных барьеров</w:t>
            </w:r>
          </w:p>
        </w:tc>
      </w:tr>
      <w:tr w:rsidR="004711B8" w:rsidRPr="00570606" w:rsidTr="00FF1321">
        <w:trPr>
          <w:trHeight w:val="230"/>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2E0EC3" w:rsidRDefault="00C86132">
            <w:pPr>
              <w:pBdr>
                <w:top w:val="none" w:sz="4" w:space="0" w:color="000000"/>
                <w:left w:val="none" w:sz="4" w:space="0" w:color="000000"/>
                <w:bottom w:val="none" w:sz="4" w:space="0" w:color="000000"/>
                <w:right w:val="none" w:sz="4" w:space="0" w:color="000000"/>
              </w:pBdr>
              <w:spacing w:line="17" w:lineRule="atLeast"/>
              <w:ind w:firstLine="0"/>
              <w:jc w:val="center"/>
              <w:rPr>
                <w:rFonts w:ascii="Times New Roman" w:eastAsia="Times New Roman" w:hAnsi="Times New Roman"/>
                <w:sz w:val="20"/>
                <w:szCs w:val="20"/>
              </w:rPr>
            </w:pPr>
            <w:r w:rsidRPr="002E0EC3">
              <w:rPr>
                <w:rFonts w:ascii="Times New Roman" w:eastAsia="Times New Roman" w:hAnsi="Times New Roman"/>
                <w:sz w:val="20"/>
                <w:szCs w:val="20"/>
              </w:rPr>
              <w:t>3.5</w:t>
            </w:r>
            <w:r w:rsidRPr="002E0EC3">
              <w:rPr>
                <w:rFonts w:ascii="Times New Roman" w:eastAsia="Times New Roman" w:hAnsi="Times New Roman"/>
                <w:sz w:val="20"/>
                <w:szCs w:val="20"/>
              </w:rPr>
              <w:br/>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Анализ предоставляемых государственных и муниципальных услуг для субъектов предпринимательской деятельности на наличие возможности сокращения сроков их предоставления, а также снижения стоимости предоставления таких услуг</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Отсутствие единообразия при предоставлении государственных и муниципальных услуг</w:t>
            </w:r>
            <w:r w:rsidRPr="004607C8">
              <w:rPr>
                <w:rFonts w:ascii="Times New Roman" w:eastAsia="Times New Roman" w:hAnsi="Times New Roman"/>
                <w:color w:val="000000"/>
                <w:sz w:val="20"/>
                <w:szCs w:val="20"/>
                <w:lang w:val="ru-RU"/>
              </w:rPr>
              <w:br/>
            </w:r>
          </w:p>
          <w:p w:rsidR="004711B8" w:rsidRPr="004607C8" w:rsidRDefault="004711B8">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p>
        </w:tc>
        <w:tc>
          <w:tcPr>
            <w:tcW w:w="269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Оптимизация процесса предоставления государственных и муниципальных услуг</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2022 - 2025 </w:t>
            </w:r>
            <w:proofErr w:type="spellStart"/>
            <w:r>
              <w:rPr>
                <w:rFonts w:ascii="Times New Roman" w:eastAsia="Times New Roman" w:hAnsi="Times New Roman"/>
                <w:color w:val="000000"/>
                <w:sz w:val="20"/>
                <w:szCs w:val="20"/>
              </w:rPr>
              <w:t>годы</w:t>
            </w:r>
            <w:proofErr w:type="spellEnd"/>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НПА УР, правовые акты ОМСУ УР</w:t>
            </w:r>
          </w:p>
        </w:tc>
        <w:tc>
          <w:tcPr>
            <w:tcW w:w="439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838AE" w:rsidRPr="00F838AE" w:rsidRDefault="00F838AE" w:rsidP="00F838AE">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i/>
                <w:iCs/>
                <w:color w:val="000000"/>
                <w:sz w:val="19"/>
                <w:lang w:val="ru-RU"/>
              </w:rPr>
            </w:pPr>
            <w:r w:rsidRPr="00F838AE">
              <w:rPr>
                <w:rFonts w:ascii="Times New Roman" w:eastAsia="Times New Roman" w:hAnsi="Times New Roman"/>
                <w:i/>
                <w:iCs/>
                <w:color w:val="000000"/>
                <w:sz w:val="19"/>
                <w:lang w:val="ru-RU"/>
              </w:rPr>
              <w:t xml:space="preserve">Анализ предоставления </w:t>
            </w:r>
            <w:proofErr w:type="spellStart"/>
            <w:r w:rsidRPr="00F838AE">
              <w:rPr>
                <w:rFonts w:ascii="Times New Roman" w:eastAsia="Times New Roman" w:hAnsi="Times New Roman"/>
                <w:i/>
                <w:iCs/>
                <w:color w:val="000000"/>
                <w:sz w:val="19"/>
                <w:lang w:val="ru-RU"/>
              </w:rPr>
              <w:t>мун</w:t>
            </w:r>
            <w:proofErr w:type="spellEnd"/>
            <w:r w:rsidRPr="00F838AE">
              <w:rPr>
                <w:rFonts w:ascii="Times New Roman" w:eastAsia="Times New Roman" w:hAnsi="Times New Roman"/>
                <w:i/>
                <w:iCs/>
                <w:color w:val="000000"/>
                <w:sz w:val="19"/>
                <w:lang w:val="ru-RU"/>
              </w:rPr>
              <w:t xml:space="preserve">. услуг (МУ) осуществляет отдел экономики. </w:t>
            </w:r>
          </w:p>
          <w:p w:rsidR="00F838AE" w:rsidRPr="00F838AE" w:rsidRDefault="00F838AE" w:rsidP="00F838AE">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i/>
                <w:iCs/>
                <w:color w:val="000000"/>
                <w:sz w:val="19"/>
                <w:lang w:val="ru-RU"/>
              </w:rPr>
            </w:pPr>
            <w:r w:rsidRPr="00F838AE">
              <w:rPr>
                <w:rFonts w:ascii="Times New Roman" w:eastAsia="Times New Roman" w:hAnsi="Times New Roman"/>
                <w:i/>
                <w:iCs/>
                <w:color w:val="000000"/>
                <w:sz w:val="19"/>
                <w:lang w:val="ru-RU"/>
              </w:rPr>
              <w:t>Государственная пошлина взимается за предоставление  муниципальных услуг в случаях, порядке и размерах, установленных законодательством Российской Федерации о налогах и сборах.</w:t>
            </w:r>
          </w:p>
          <w:p w:rsidR="004711B8" w:rsidRPr="004607C8" w:rsidRDefault="004711B8">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i/>
                <w:iCs/>
                <w:color w:val="000000"/>
                <w:sz w:val="19"/>
                <w:lang w:val="ru-RU"/>
              </w:rPr>
            </w:pPr>
          </w:p>
        </w:tc>
      </w:tr>
      <w:tr w:rsidR="004711B8" w:rsidRPr="00570606" w:rsidTr="00FF1321">
        <w:trPr>
          <w:trHeight w:val="230"/>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2E0EC3" w:rsidRDefault="00C86132">
            <w:pPr>
              <w:pBdr>
                <w:top w:val="none" w:sz="4" w:space="0" w:color="000000"/>
                <w:left w:val="none" w:sz="4" w:space="0" w:color="000000"/>
                <w:bottom w:val="none" w:sz="4" w:space="0" w:color="000000"/>
                <w:right w:val="none" w:sz="4" w:space="0" w:color="000000"/>
              </w:pBdr>
              <w:spacing w:line="17" w:lineRule="atLeast"/>
              <w:ind w:firstLine="0"/>
              <w:jc w:val="center"/>
              <w:rPr>
                <w:rFonts w:ascii="Times New Roman" w:eastAsia="Times New Roman" w:hAnsi="Times New Roman"/>
                <w:sz w:val="20"/>
                <w:szCs w:val="20"/>
              </w:rPr>
            </w:pPr>
            <w:r w:rsidRPr="002E0EC3">
              <w:rPr>
                <w:rFonts w:ascii="Times New Roman" w:eastAsia="Times New Roman" w:hAnsi="Times New Roman"/>
                <w:sz w:val="20"/>
                <w:szCs w:val="20"/>
              </w:rPr>
              <w:t>3.6</w:t>
            </w:r>
            <w:r w:rsidRPr="002E0EC3">
              <w:rPr>
                <w:rFonts w:ascii="Times New Roman" w:eastAsia="Times New Roman" w:hAnsi="Times New Roman"/>
                <w:sz w:val="20"/>
                <w:szCs w:val="20"/>
              </w:rPr>
              <w:br/>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Перевод предоставления государственных услуг, относящихся к полномочиям Удмуртской Республики, а также муниципальных услуг для субъектов предпринимательской деятельности в электронную форму</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Отсутствие единообразия при предоставлении государственных и муниципальных услуг</w:t>
            </w:r>
            <w:r w:rsidRPr="004607C8">
              <w:rPr>
                <w:rFonts w:ascii="Times New Roman" w:eastAsia="Times New Roman" w:hAnsi="Times New Roman"/>
                <w:color w:val="000000"/>
                <w:sz w:val="20"/>
                <w:szCs w:val="20"/>
                <w:lang w:val="ru-RU"/>
              </w:rPr>
              <w:br/>
            </w:r>
          </w:p>
          <w:p w:rsidR="004711B8" w:rsidRPr="004607C8" w:rsidRDefault="004711B8">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p>
        </w:tc>
        <w:tc>
          <w:tcPr>
            <w:tcW w:w="269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Повышение доступности государственных и муниципальных услуг</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2022 - 2025 </w:t>
            </w:r>
            <w:proofErr w:type="spellStart"/>
            <w:r>
              <w:rPr>
                <w:rFonts w:ascii="Times New Roman" w:eastAsia="Times New Roman" w:hAnsi="Times New Roman"/>
                <w:color w:val="000000"/>
                <w:sz w:val="20"/>
                <w:szCs w:val="20"/>
              </w:rPr>
              <w:t>годы</w:t>
            </w:r>
            <w:proofErr w:type="spellEnd"/>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rPr>
            </w:pPr>
            <w:proofErr w:type="spellStart"/>
            <w:r>
              <w:rPr>
                <w:rFonts w:ascii="Times New Roman" w:eastAsia="Times New Roman" w:hAnsi="Times New Roman"/>
                <w:color w:val="000000"/>
                <w:sz w:val="20"/>
                <w:szCs w:val="20"/>
              </w:rPr>
              <w:t>Информация</w:t>
            </w:r>
            <w:proofErr w:type="spellEnd"/>
          </w:p>
        </w:tc>
        <w:tc>
          <w:tcPr>
            <w:tcW w:w="439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2E0EC3" w:rsidRDefault="002E0EC3">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i/>
                <w:iCs/>
                <w:color w:val="000000"/>
                <w:sz w:val="19"/>
                <w:lang w:val="ru-RU"/>
              </w:rPr>
            </w:pPr>
            <w:r w:rsidRPr="002E0EC3">
              <w:rPr>
                <w:rFonts w:ascii="Times New Roman" w:eastAsia="Times New Roman" w:hAnsi="Times New Roman"/>
                <w:i/>
                <w:iCs/>
                <w:color w:val="000000"/>
                <w:sz w:val="19"/>
                <w:lang w:val="ru-RU"/>
              </w:rPr>
              <w:t>По мере внесения изменений в НПА, регламентирующих предоставление  МУ, они размещаются в ГП «Реестр ГУ и МУ»  путём возможности заполнения всех запросов в электронной форме.</w:t>
            </w:r>
          </w:p>
        </w:tc>
      </w:tr>
      <w:tr w:rsidR="004711B8" w:rsidRPr="00570606" w:rsidTr="00FF1321">
        <w:trPr>
          <w:trHeight w:val="327"/>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11B8" w:rsidRDefault="00C86132">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w:t>
            </w:r>
          </w:p>
        </w:tc>
        <w:tc>
          <w:tcPr>
            <w:tcW w:w="14882"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11B8" w:rsidRPr="004607C8" w:rsidRDefault="00C86132">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 xml:space="preserve">Обеспечение равных условий доступа к информации об имуществе, </w:t>
            </w:r>
          </w:p>
          <w:p w:rsidR="004711B8" w:rsidRPr="004607C8" w:rsidRDefault="00C86132">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olor w:val="000000"/>
                <w:sz w:val="20"/>
                <w:szCs w:val="20"/>
                <w:lang w:val="ru-RU"/>
              </w:rPr>
            </w:pPr>
            <w:proofErr w:type="gramStart"/>
            <w:r w:rsidRPr="004607C8">
              <w:rPr>
                <w:rFonts w:ascii="Times New Roman" w:eastAsia="Times New Roman" w:hAnsi="Times New Roman"/>
                <w:color w:val="000000"/>
                <w:sz w:val="20"/>
                <w:szCs w:val="20"/>
                <w:lang w:val="ru-RU"/>
              </w:rPr>
              <w:t>находящемся</w:t>
            </w:r>
            <w:proofErr w:type="gramEnd"/>
            <w:r w:rsidRPr="004607C8">
              <w:rPr>
                <w:rFonts w:ascii="Times New Roman" w:eastAsia="Times New Roman" w:hAnsi="Times New Roman"/>
                <w:color w:val="000000"/>
                <w:sz w:val="20"/>
                <w:szCs w:val="20"/>
                <w:lang w:val="ru-RU"/>
              </w:rPr>
              <w:t xml:space="preserve"> в государственной собственности Удмуртской Республики, в муниципальной собственности</w:t>
            </w:r>
          </w:p>
        </w:tc>
      </w:tr>
      <w:tr w:rsidR="004711B8" w:rsidRPr="00570606" w:rsidTr="00FF1321">
        <w:trPr>
          <w:trHeight w:val="230"/>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spacing w:line="17" w:lineRule="atLeast"/>
              <w:ind w:firstLine="0"/>
              <w:jc w:val="center"/>
              <w:rPr>
                <w:rFonts w:ascii="Times New Roman" w:eastAsia="Times New Roman" w:hAnsi="Times New Roman"/>
                <w:color w:val="000000"/>
                <w:sz w:val="20"/>
                <w:szCs w:val="20"/>
              </w:rPr>
            </w:pPr>
            <w:r w:rsidRPr="007F7F95">
              <w:rPr>
                <w:rFonts w:ascii="Times New Roman" w:eastAsia="Times New Roman" w:hAnsi="Times New Roman"/>
                <w:sz w:val="20"/>
                <w:szCs w:val="20"/>
              </w:rPr>
              <w:lastRenderedPageBreak/>
              <w:t>4.1</w:t>
            </w:r>
            <w:r>
              <w:rPr>
                <w:rFonts w:ascii="Times New Roman" w:eastAsia="Times New Roman" w:hAnsi="Times New Roman"/>
                <w:color w:val="000000"/>
                <w:sz w:val="20"/>
                <w:szCs w:val="20"/>
              </w:rPr>
              <w:br/>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proofErr w:type="gramStart"/>
            <w:r w:rsidRPr="004607C8">
              <w:rPr>
                <w:rFonts w:ascii="Times New Roman" w:eastAsia="Times New Roman" w:hAnsi="Times New Roman"/>
                <w:color w:val="000000"/>
                <w:sz w:val="20"/>
                <w:szCs w:val="20"/>
                <w:lang w:val="ru-RU"/>
              </w:rPr>
              <w:t xml:space="preserve">Обеспечение опубликования и актуализации на официальных сайтах </w:t>
            </w:r>
            <w:proofErr w:type="spellStart"/>
            <w:r w:rsidRPr="004607C8">
              <w:rPr>
                <w:rFonts w:ascii="Times New Roman" w:eastAsia="Times New Roman" w:hAnsi="Times New Roman"/>
                <w:color w:val="000000"/>
                <w:sz w:val="20"/>
                <w:szCs w:val="20"/>
                <w:lang w:val="ru-RU"/>
              </w:rPr>
              <w:t>Минимущества</w:t>
            </w:r>
            <w:proofErr w:type="spellEnd"/>
            <w:r w:rsidRPr="004607C8">
              <w:rPr>
                <w:rFonts w:ascii="Times New Roman" w:eastAsia="Times New Roman" w:hAnsi="Times New Roman"/>
                <w:color w:val="000000"/>
                <w:sz w:val="20"/>
                <w:szCs w:val="20"/>
                <w:lang w:val="ru-RU"/>
              </w:rPr>
              <w:t xml:space="preserve"> УР и ОМСУ УР в информационно-телекоммуникационной сети Интернет информации об объектах и земельных участках, находящихся в государственной собственности Удмуртской Республики, в муниципальной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roofErr w:type="gramEnd"/>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Отсутствие равных условий доступа к информации об объектах, находящихся в государственной и муниципальной собственности</w:t>
            </w:r>
          </w:p>
        </w:tc>
        <w:tc>
          <w:tcPr>
            <w:tcW w:w="269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Обеспечение равных условий доступа к информации об имуществе, находящемся в государственной собственности Удмуртской Республики и муниципальной собственности</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rPr>
            </w:pPr>
            <w:proofErr w:type="spellStart"/>
            <w:r>
              <w:rPr>
                <w:rFonts w:ascii="Times New Roman" w:eastAsia="Times New Roman" w:hAnsi="Times New Roman"/>
                <w:color w:val="000000"/>
                <w:sz w:val="20"/>
                <w:szCs w:val="20"/>
              </w:rPr>
              <w:t>ежегодно</w:t>
            </w:r>
            <w:proofErr w:type="spellEnd"/>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 xml:space="preserve">Информация на сайтах </w:t>
            </w:r>
            <w:proofErr w:type="spellStart"/>
            <w:r w:rsidRPr="004607C8">
              <w:rPr>
                <w:rFonts w:ascii="Times New Roman" w:eastAsia="Times New Roman" w:hAnsi="Times New Roman"/>
                <w:color w:val="000000"/>
                <w:sz w:val="20"/>
                <w:szCs w:val="20"/>
                <w:lang w:val="ru-RU"/>
              </w:rPr>
              <w:t>Минимущества</w:t>
            </w:r>
            <w:proofErr w:type="spellEnd"/>
            <w:r w:rsidRPr="004607C8">
              <w:rPr>
                <w:rFonts w:ascii="Times New Roman" w:eastAsia="Times New Roman" w:hAnsi="Times New Roman"/>
                <w:color w:val="000000"/>
                <w:sz w:val="20"/>
                <w:szCs w:val="20"/>
                <w:lang w:val="ru-RU"/>
              </w:rPr>
              <w:t xml:space="preserve"> УР, ОМСУ УР</w:t>
            </w:r>
          </w:p>
        </w:tc>
        <w:tc>
          <w:tcPr>
            <w:tcW w:w="439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838AE" w:rsidRPr="00F838AE" w:rsidRDefault="00F838AE" w:rsidP="00F838AE">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i/>
                <w:iCs/>
                <w:color w:val="000000"/>
                <w:sz w:val="19"/>
                <w:lang w:val="ru-RU"/>
              </w:rPr>
            </w:pPr>
            <w:r w:rsidRPr="00F838AE">
              <w:rPr>
                <w:rFonts w:ascii="Times New Roman" w:eastAsia="Times New Roman" w:hAnsi="Times New Roman"/>
                <w:i/>
                <w:iCs/>
                <w:color w:val="000000"/>
                <w:sz w:val="19"/>
                <w:lang w:val="ru-RU"/>
              </w:rPr>
              <w:t xml:space="preserve">Информация об объектах и земельных участках, находящихся в собственности муниципального образования «Муниципальный округ Балезинский район Удмуртской Республики» размещена на официальном сайте муниципального образования  «Муниципальный округ Балезинский район Удмуртской Республики». </w:t>
            </w:r>
          </w:p>
          <w:p w:rsidR="00F838AE" w:rsidRPr="00F838AE" w:rsidRDefault="00F838AE" w:rsidP="00F838AE">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i/>
                <w:iCs/>
                <w:color w:val="000000"/>
                <w:sz w:val="19"/>
                <w:lang w:val="ru-RU"/>
              </w:rPr>
            </w:pPr>
            <w:proofErr w:type="gramStart"/>
            <w:r w:rsidRPr="00F838AE">
              <w:rPr>
                <w:rFonts w:ascii="Times New Roman" w:eastAsia="Times New Roman" w:hAnsi="Times New Roman"/>
                <w:i/>
                <w:iCs/>
                <w:color w:val="000000"/>
                <w:sz w:val="19"/>
                <w:lang w:val="ru-RU"/>
              </w:rPr>
              <w:t>Постановление №645 от 10 июня 2022 г. "Об утверждении Перечня муниципального имущества муниципального образования "Муниципальный округ Балезинский район Удмуртской Республики",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пользование на долгосрочной основе субъектам малого и среднего предпринимательства и организациям</w:t>
            </w:r>
            <w:proofErr w:type="gramEnd"/>
            <w:r w:rsidRPr="00F838AE">
              <w:rPr>
                <w:rFonts w:ascii="Times New Roman" w:eastAsia="Times New Roman" w:hAnsi="Times New Roman"/>
                <w:i/>
                <w:iCs/>
                <w:color w:val="000000"/>
                <w:sz w:val="19"/>
                <w:lang w:val="ru-RU"/>
              </w:rPr>
              <w:t>, образующим инфраструктуру поддержки субъектов малого и среднего предпринимательства и организациям,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F838AE" w:rsidRPr="00F838AE" w:rsidRDefault="00F838AE" w:rsidP="00F838AE">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i/>
                <w:iCs/>
                <w:color w:val="000000"/>
                <w:sz w:val="19"/>
                <w:lang w:val="ru-RU"/>
              </w:rPr>
            </w:pPr>
            <w:r w:rsidRPr="00F838AE">
              <w:rPr>
                <w:rFonts w:ascii="Times New Roman" w:eastAsia="Times New Roman" w:hAnsi="Times New Roman"/>
                <w:i/>
                <w:iCs/>
                <w:color w:val="000000"/>
                <w:sz w:val="19"/>
                <w:lang w:val="ru-RU"/>
              </w:rPr>
              <w:t xml:space="preserve">Путь: </w:t>
            </w:r>
            <w:r w:rsidR="00EB5B6E">
              <w:fldChar w:fldCharType="begin"/>
            </w:r>
            <w:r w:rsidR="00EB5B6E" w:rsidRPr="00570606">
              <w:rPr>
                <w:lang w:val="ru-RU"/>
              </w:rPr>
              <w:instrText xml:space="preserve"> </w:instrText>
            </w:r>
            <w:r w:rsidR="00EB5B6E">
              <w:instrText>HYPERLINK</w:instrText>
            </w:r>
            <w:r w:rsidR="00EB5B6E" w:rsidRPr="00570606">
              <w:rPr>
                <w:lang w:val="ru-RU"/>
              </w:rPr>
              <w:instrText xml:space="preserve"> "</w:instrText>
            </w:r>
            <w:r w:rsidR="00EB5B6E">
              <w:instrText>https</w:instrText>
            </w:r>
            <w:r w:rsidR="00EB5B6E" w:rsidRPr="00570606">
              <w:rPr>
                <w:lang w:val="ru-RU"/>
              </w:rPr>
              <w:instrText>://</w:instrText>
            </w:r>
            <w:r w:rsidR="00EB5B6E">
              <w:instrText>balezino</w:instrText>
            </w:r>
            <w:r w:rsidR="00EB5B6E" w:rsidRPr="00570606">
              <w:rPr>
                <w:lang w:val="ru-RU"/>
              </w:rPr>
              <w:instrText>.</w:instrText>
            </w:r>
            <w:r w:rsidR="00EB5B6E">
              <w:instrText>udmurt</w:instrText>
            </w:r>
            <w:r w:rsidR="00EB5B6E" w:rsidRPr="00570606">
              <w:rPr>
                <w:lang w:val="ru-RU"/>
              </w:rPr>
              <w:instrText>.</w:instrText>
            </w:r>
            <w:r w:rsidR="00EB5B6E">
              <w:instrText>ru</w:instrText>
            </w:r>
            <w:r w:rsidR="00EB5B6E" w:rsidRPr="00570606">
              <w:rPr>
                <w:lang w:val="ru-RU"/>
              </w:rPr>
              <w:instrText>/" \</w:instrText>
            </w:r>
            <w:r w:rsidR="00EB5B6E">
              <w:instrText>o</w:instrText>
            </w:r>
            <w:r w:rsidR="00EB5B6E" w:rsidRPr="00570606">
              <w:rPr>
                <w:lang w:val="ru-RU"/>
              </w:rPr>
              <w:instrText xml:space="preserve"> "Главная" </w:instrText>
            </w:r>
            <w:r w:rsidR="00EB5B6E">
              <w:fldChar w:fldCharType="separate"/>
            </w:r>
            <w:r w:rsidRPr="00F838AE">
              <w:rPr>
                <w:rStyle w:val="aff1"/>
                <w:rFonts w:ascii="Times New Roman" w:eastAsia="Times New Roman" w:hAnsi="Times New Roman"/>
                <w:i/>
                <w:iCs/>
                <w:sz w:val="19"/>
                <w:lang w:val="ru-RU"/>
              </w:rPr>
              <w:t>Главная</w:t>
            </w:r>
            <w:r w:rsidR="00EB5B6E">
              <w:rPr>
                <w:rStyle w:val="aff1"/>
                <w:rFonts w:ascii="Times New Roman" w:eastAsia="Times New Roman" w:hAnsi="Times New Roman"/>
                <w:i/>
                <w:iCs/>
                <w:sz w:val="19"/>
                <w:lang w:val="ru-RU"/>
              </w:rPr>
              <w:fldChar w:fldCharType="end"/>
            </w:r>
            <w:r w:rsidRPr="00F838AE">
              <w:rPr>
                <w:rFonts w:ascii="Times New Roman" w:eastAsia="Times New Roman" w:hAnsi="Times New Roman"/>
                <w:i/>
                <w:iCs/>
                <w:color w:val="000000"/>
                <w:sz w:val="19"/>
              </w:rPr>
              <w:t> </w:t>
            </w:r>
            <w:r w:rsidRPr="00F838AE">
              <w:rPr>
                <w:rFonts w:ascii="Times New Roman" w:eastAsia="Times New Roman" w:hAnsi="Times New Roman"/>
                <w:i/>
                <w:iCs/>
                <w:color w:val="000000"/>
                <w:sz w:val="19"/>
                <w:lang w:val="ru-RU"/>
              </w:rPr>
              <w:t>/</w:t>
            </w:r>
            <w:r w:rsidRPr="00F838AE">
              <w:rPr>
                <w:rFonts w:ascii="Times New Roman" w:eastAsia="Times New Roman" w:hAnsi="Times New Roman"/>
                <w:i/>
                <w:iCs/>
                <w:color w:val="000000"/>
                <w:sz w:val="19"/>
              </w:rPr>
              <w:t> </w:t>
            </w:r>
            <w:r w:rsidR="00EB5B6E">
              <w:fldChar w:fldCharType="begin"/>
            </w:r>
            <w:r w:rsidR="00EB5B6E" w:rsidRPr="00570606">
              <w:rPr>
                <w:lang w:val="ru-RU"/>
              </w:rPr>
              <w:instrText xml:space="preserve"> </w:instrText>
            </w:r>
            <w:r w:rsidR="00EB5B6E">
              <w:instrText>HYPERLINK</w:instrText>
            </w:r>
            <w:r w:rsidR="00EB5B6E" w:rsidRPr="00570606">
              <w:rPr>
                <w:lang w:val="ru-RU"/>
              </w:rPr>
              <w:instrText xml:space="preserve"> "</w:instrText>
            </w:r>
            <w:r w:rsidR="00EB5B6E">
              <w:instrText>https</w:instrText>
            </w:r>
            <w:r w:rsidR="00EB5B6E" w:rsidRPr="00570606">
              <w:rPr>
                <w:lang w:val="ru-RU"/>
              </w:rPr>
              <w:instrText>://</w:instrText>
            </w:r>
            <w:r w:rsidR="00EB5B6E">
              <w:instrText>balezino</w:instrText>
            </w:r>
            <w:r w:rsidR="00EB5B6E" w:rsidRPr="00570606">
              <w:rPr>
                <w:lang w:val="ru-RU"/>
              </w:rPr>
              <w:instrText>.</w:instrText>
            </w:r>
            <w:r w:rsidR="00EB5B6E">
              <w:instrText>udmurt</w:instrText>
            </w:r>
            <w:r w:rsidR="00EB5B6E" w:rsidRPr="00570606">
              <w:rPr>
                <w:lang w:val="ru-RU"/>
              </w:rPr>
              <w:instrText>.</w:instrText>
            </w:r>
            <w:r w:rsidR="00EB5B6E">
              <w:instrText>ru</w:instrText>
            </w:r>
            <w:r w:rsidR="00EB5B6E" w:rsidRPr="00570606">
              <w:rPr>
                <w:lang w:val="ru-RU"/>
              </w:rPr>
              <w:instrText>/</w:instrText>
            </w:r>
            <w:r w:rsidR="00EB5B6E">
              <w:instrText>city</w:instrText>
            </w:r>
            <w:r w:rsidR="00EB5B6E" w:rsidRPr="00570606">
              <w:rPr>
                <w:lang w:val="ru-RU"/>
              </w:rPr>
              <w:instrText>/" \</w:instrText>
            </w:r>
            <w:r w:rsidR="00EB5B6E">
              <w:instrText>o</w:instrText>
            </w:r>
            <w:r w:rsidR="00EB5B6E" w:rsidRPr="00570606">
              <w:rPr>
                <w:lang w:val="ru-RU"/>
              </w:rPr>
              <w:instrText xml:space="preserve"> "Район" </w:instrText>
            </w:r>
            <w:r w:rsidR="00EB5B6E">
              <w:fldChar w:fldCharType="separate"/>
            </w:r>
            <w:r w:rsidRPr="00F838AE">
              <w:rPr>
                <w:rStyle w:val="aff1"/>
                <w:rFonts w:ascii="Times New Roman" w:eastAsia="Times New Roman" w:hAnsi="Times New Roman"/>
                <w:i/>
                <w:iCs/>
                <w:sz w:val="19"/>
                <w:lang w:val="ru-RU"/>
              </w:rPr>
              <w:t>Район</w:t>
            </w:r>
            <w:r w:rsidR="00EB5B6E">
              <w:rPr>
                <w:rStyle w:val="aff1"/>
                <w:rFonts w:ascii="Times New Roman" w:eastAsia="Times New Roman" w:hAnsi="Times New Roman"/>
                <w:i/>
                <w:iCs/>
                <w:sz w:val="19"/>
                <w:lang w:val="ru-RU"/>
              </w:rPr>
              <w:fldChar w:fldCharType="end"/>
            </w:r>
            <w:r w:rsidRPr="00F838AE">
              <w:rPr>
                <w:rFonts w:ascii="Times New Roman" w:eastAsia="Times New Roman" w:hAnsi="Times New Roman"/>
                <w:i/>
                <w:iCs/>
                <w:color w:val="000000"/>
                <w:sz w:val="19"/>
              </w:rPr>
              <w:t> </w:t>
            </w:r>
            <w:r w:rsidRPr="00F838AE">
              <w:rPr>
                <w:rFonts w:ascii="Times New Roman" w:eastAsia="Times New Roman" w:hAnsi="Times New Roman"/>
                <w:i/>
                <w:iCs/>
                <w:color w:val="000000"/>
                <w:sz w:val="19"/>
                <w:lang w:val="ru-RU"/>
              </w:rPr>
              <w:t>/</w:t>
            </w:r>
            <w:r w:rsidRPr="00F838AE">
              <w:rPr>
                <w:rFonts w:ascii="Times New Roman" w:eastAsia="Times New Roman" w:hAnsi="Times New Roman"/>
                <w:i/>
                <w:iCs/>
                <w:color w:val="000000"/>
                <w:sz w:val="19"/>
              </w:rPr>
              <w:t> </w:t>
            </w:r>
            <w:r w:rsidR="00EB5B6E">
              <w:fldChar w:fldCharType="begin"/>
            </w:r>
            <w:r w:rsidR="00EB5B6E" w:rsidRPr="00570606">
              <w:rPr>
                <w:lang w:val="ru-RU"/>
              </w:rPr>
              <w:instrText xml:space="preserve"> </w:instrText>
            </w:r>
            <w:r w:rsidR="00EB5B6E">
              <w:instrText>HYPERLINK</w:instrText>
            </w:r>
            <w:r w:rsidR="00EB5B6E" w:rsidRPr="00570606">
              <w:rPr>
                <w:lang w:val="ru-RU"/>
              </w:rPr>
              <w:instrText xml:space="preserve"> "</w:instrText>
            </w:r>
            <w:r w:rsidR="00EB5B6E">
              <w:instrText>https</w:instrText>
            </w:r>
            <w:r w:rsidR="00EB5B6E" w:rsidRPr="00570606">
              <w:rPr>
                <w:lang w:val="ru-RU"/>
              </w:rPr>
              <w:instrText>://</w:instrText>
            </w:r>
            <w:r w:rsidR="00EB5B6E">
              <w:instrText>balezino</w:instrText>
            </w:r>
            <w:r w:rsidR="00EB5B6E" w:rsidRPr="00570606">
              <w:rPr>
                <w:lang w:val="ru-RU"/>
              </w:rPr>
              <w:instrText>.</w:instrText>
            </w:r>
            <w:r w:rsidR="00EB5B6E">
              <w:instrText>udmurt</w:instrText>
            </w:r>
            <w:r w:rsidR="00EB5B6E" w:rsidRPr="00570606">
              <w:rPr>
                <w:lang w:val="ru-RU"/>
              </w:rPr>
              <w:instrText>.</w:instrText>
            </w:r>
            <w:r w:rsidR="00EB5B6E">
              <w:instrText>ru</w:instrText>
            </w:r>
            <w:r w:rsidR="00EB5B6E" w:rsidRPr="00570606">
              <w:rPr>
                <w:lang w:val="ru-RU"/>
              </w:rPr>
              <w:instrText>/</w:instrText>
            </w:r>
            <w:r w:rsidR="00EB5B6E">
              <w:instrText>city</w:instrText>
            </w:r>
            <w:r w:rsidR="00EB5B6E" w:rsidRPr="00570606">
              <w:rPr>
                <w:lang w:val="ru-RU"/>
              </w:rPr>
              <w:instrText>/</w:instrText>
            </w:r>
            <w:r w:rsidR="00EB5B6E">
              <w:instrText>economic</w:instrText>
            </w:r>
            <w:r w:rsidR="00EB5B6E" w:rsidRPr="00570606">
              <w:rPr>
                <w:lang w:val="ru-RU"/>
              </w:rPr>
              <w:instrText>/" \</w:instrText>
            </w:r>
            <w:r w:rsidR="00EB5B6E">
              <w:instrText>o</w:instrText>
            </w:r>
            <w:r w:rsidR="00EB5B6E" w:rsidRPr="00570606">
              <w:rPr>
                <w:lang w:val="ru-RU"/>
              </w:rPr>
              <w:instrText xml:space="preserve"> "Экономика" </w:instrText>
            </w:r>
            <w:r w:rsidR="00EB5B6E">
              <w:fldChar w:fldCharType="separate"/>
            </w:r>
            <w:r w:rsidRPr="00F838AE">
              <w:rPr>
                <w:rStyle w:val="aff1"/>
                <w:rFonts w:ascii="Times New Roman" w:eastAsia="Times New Roman" w:hAnsi="Times New Roman"/>
                <w:i/>
                <w:iCs/>
                <w:sz w:val="19"/>
                <w:lang w:val="ru-RU"/>
              </w:rPr>
              <w:t>Экономика</w:t>
            </w:r>
            <w:r w:rsidR="00EB5B6E">
              <w:rPr>
                <w:rStyle w:val="aff1"/>
                <w:rFonts w:ascii="Times New Roman" w:eastAsia="Times New Roman" w:hAnsi="Times New Roman"/>
                <w:i/>
                <w:iCs/>
                <w:sz w:val="19"/>
                <w:lang w:val="ru-RU"/>
              </w:rPr>
              <w:fldChar w:fldCharType="end"/>
            </w:r>
            <w:r w:rsidRPr="00F838AE">
              <w:rPr>
                <w:rFonts w:ascii="Times New Roman" w:eastAsia="Times New Roman" w:hAnsi="Times New Roman"/>
                <w:i/>
                <w:iCs/>
                <w:color w:val="000000"/>
                <w:sz w:val="19"/>
              </w:rPr>
              <w:t> </w:t>
            </w:r>
            <w:r w:rsidRPr="00F838AE">
              <w:rPr>
                <w:rFonts w:ascii="Times New Roman" w:eastAsia="Times New Roman" w:hAnsi="Times New Roman"/>
                <w:i/>
                <w:iCs/>
                <w:color w:val="000000"/>
                <w:sz w:val="19"/>
                <w:lang w:val="ru-RU"/>
              </w:rPr>
              <w:t>/</w:t>
            </w:r>
            <w:r w:rsidRPr="00F838AE">
              <w:rPr>
                <w:rFonts w:ascii="Times New Roman" w:eastAsia="Times New Roman" w:hAnsi="Times New Roman"/>
                <w:i/>
                <w:iCs/>
                <w:color w:val="000000"/>
                <w:sz w:val="19"/>
              </w:rPr>
              <w:t> </w:t>
            </w:r>
            <w:r w:rsidR="00EB5B6E">
              <w:fldChar w:fldCharType="begin"/>
            </w:r>
            <w:r w:rsidR="00EB5B6E" w:rsidRPr="00570606">
              <w:rPr>
                <w:lang w:val="ru-RU"/>
              </w:rPr>
              <w:instrText xml:space="preserve"> </w:instrText>
            </w:r>
            <w:r w:rsidR="00EB5B6E">
              <w:instrText>HYPERLINK</w:instrText>
            </w:r>
            <w:r w:rsidR="00EB5B6E" w:rsidRPr="00570606">
              <w:rPr>
                <w:lang w:val="ru-RU"/>
              </w:rPr>
              <w:instrText xml:space="preserve"> </w:instrText>
            </w:r>
            <w:r w:rsidR="00EB5B6E" w:rsidRPr="00570606">
              <w:rPr>
                <w:lang w:val="ru-RU"/>
              </w:rPr>
              <w:instrText>"</w:instrText>
            </w:r>
            <w:r w:rsidR="00EB5B6E">
              <w:instrText>https</w:instrText>
            </w:r>
            <w:r w:rsidR="00EB5B6E" w:rsidRPr="00570606">
              <w:rPr>
                <w:lang w:val="ru-RU"/>
              </w:rPr>
              <w:instrText>://</w:instrText>
            </w:r>
            <w:r w:rsidR="00EB5B6E">
              <w:instrText>balezino</w:instrText>
            </w:r>
            <w:r w:rsidR="00EB5B6E" w:rsidRPr="00570606">
              <w:rPr>
                <w:lang w:val="ru-RU"/>
              </w:rPr>
              <w:instrText>.</w:instrText>
            </w:r>
            <w:r w:rsidR="00EB5B6E">
              <w:instrText>udmurt</w:instrText>
            </w:r>
            <w:r w:rsidR="00EB5B6E" w:rsidRPr="00570606">
              <w:rPr>
                <w:lang w:val="ru-RU"/>
              </w:rPr>
              <w:instrText>.</w:instrText>
            </w:r>
            <w:r w:rsidR="00EB5B6E">
              <w:instrText>ru</w:instrText>
            </w:r>
            <w:r w:rsidR="00EB5B6E" w:rsidRPr="00570606">
              <w:rPr>
                <w:lang w:val="ru-RU"/>
              </w:rPr>
              <w:instrText>/</w:instrText>
            </w:r>
            <w:r w:rsidR="00EB5B6E">
              <w:instrText>city</w:instrText>
            </w:r>
            <w:r w:rsidR="00EB5B6E" w:rsidRPr="00570606">
              <w:rPr>
                <w:lang w:val="ru-RU"/>
              </w:rPr>
              <w:instrText>/</w:instrText>
            </w:r>
            <w:r w:rsidR="00EB5B6E">
              <w:instrText>economic</w:instrText>
            </w:r>
            <w:r w:rsidR="00EB5B6E" w:rsidRPr="00570606">
              <w:rPr>
                <w:lang w:val="ru-RU"/>
              </w:rPr>
              <w:instrText>/</w:instrText>
            </w:r>
            <w:r w:rsidR="00EB5B6E">
              <w:instrText>predprinimatelstvo</w:instrText>
            </w:r>
            <w:r w:rsidR="00EB5B6E" w:rsidRPr="00570606">
              <w:rPr>
                <w:lang w:val="ru-RU"/>
              </w:rPr>
              <w:instrText>/</w:instrText>
            </w:r>
            <w:r w:rsidR="00EB5B6E">
              <w:instrText>poddergka</w:instrText>
            </w:r>
            <w:r w:rsidR="00EB5B6E" w:rsidRPr="00570606">
              <w:rPr>
                <w:lang w:val="ru-RU"/>
              </w:rPr>
              <w:instrText>/" \</w:instrText>
            </w:r>
            <w:r w:rsidR="00EB5B6E">
              <w:instrText>o</w:instrText>
            </w:r>
            <w:r w:rsidR="00EB5B6E" w:rsidRPr="00570606">
              <w:rPr>
                <w:lang w:val="ru-RU"/>
              </w:rPr>
              <w:instrText xml:space="preserve"> "Имущественная поддержка субъектов МСП" </w:instrText>
            </w:r>
            <w:r w:rsidR="00EB5B6E">
              <w:fldChar w:fldCharType="separate"/>
            </w:r>
            <w:r w:rsidRPr="00F838AE">
              <w:rPr>
                <w:rStyle w:val="aff1"/>
                <w:rFonts w:ascii="Times New Roman" w:eastAsia="Times New Roman" w:hAnsi="Times New Roman"/>
                <w:i/>
                <w:iCs/>
                <w:sz w:val="19"/>
                <w:lang w:val="ru-RU"/>
              </w:rPr>
              <w:t>Имущественная поддержка субъектов МСП</w:t>
            </w:r>
            <w:r w:rsidR="00EB5B6E">
              <w:rPr>
                <w:rStyle w:val="aff1"/>
                <w:rFonts w:ascii="Times New Roman" w:eastAsia="Times New Roman" w:hAnsi="Times New Roman"/>
                <w:i/>
                <w:iCs/>
                <w:sz w:val="19"/>
                <w:lang w:val="ru-RU"/>
              </w:rPr>
              <w:fldChar w:fldCharType="end"/>
            </w:r>
          </w:p>
          <w:p w:rsidR="00F838AE" w:rsidRPr="00F838AE" w:rsidRDefault="00EB5B6E" w:rsidP="00F838AE">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i/>
                <w:iCs/>
                <w:color w:val="000000"/>
                <w:sz w:val="19"/>
                <w:lang w:val="ru-RU"/>
              </w:rPr>
            </w:pPr>
            <w:r>
              <w:fldChar w:fldCharType="begin"/>
            </w:r>
            <w:r w:rsidRPr="00570606">
              <w:rPr>
                <w:lang w:val="ru-RU"/>
              </w:rPr>
              <w:instrText xml:space="preserve"> </w:instrText>
            </w:r>
            <w:r>
              <w:instrText>HYPERLINK</w:instrText>
            </w:r>
            <w:r w:rsidRPr="00570606">
              <w:rPr>
                <w:lang w:val="ru-RU"/>
              </w:rPr>
              <w:instrText xml:space="preserve"> "</w:instrText>
            </w:r>
            <w:r>
              <w:instrText>https</w:instrText>
            </w:r>
            <w:r w:rsidRPr="00570606">
              <w:rPr>
                <w:lang w:val="ru-RU"/>
              </w:rPr>
              <w:instrText>://</w:instrText>
            </w:r>
            <w:r>
              <w:instrText>balezino</w:instrText>
            </w:r>
            <w:r w:rsidRPr="00570606">
              <w:rPr>
                <w:lang w:val="ru-RU"/>
              </w:rPr>
              <w:instrText>.</w:instrText>
            </w:r>
            <w:r>
              <w:instrText>udmurt</w:instrText>
            </w:r>
            <w:r w:rsidRPr="00570606">
              <w:rPr>
                <w:lang w:val="ru-RU"/>
              </w:rPr>
              <w:instrText>.</w:instrText>
            </w:r>
            <w:r>
              <w:instrText>ru</w:instrText>
            </w:r>
            <w:r w:rsidRPr="00570606">
              <w:rPr>
                <w:lang w:val="ru-RU"/>
              </w:rPr>
              <w:instrText>/</w:instrText>
            </w:r>
            <w:r>
              <w:instrText>upload</w:instrText>
            </w:r>
            <w:r w:rsidRPr="00570606">
              <w:rPr>
                <w:lang w:val="ru-RU"/>
              </w:rPr>
              <w:instrText>/</w:instrText>
            </w:r>
            <w:r>
              <w:instrText>economic</w:instrText>
            </w:r>
            <w:r w:rsidRPr="00570606">
              <w:rPr>
                <w:lang w:val="ru-RU"/>
              </w:rPr>
              <w:instrText>/645_100622.</w:instrText>
            </w:r>
            <w:r>
              <w:instrText>pdf</w:instrText>
            </w:r>
            <w:r w:rsidRPr="00570606">
              <w:rPr>
                <w:lang w:val="ru-RU"/>
              </w:rPr>
              <w:instrText xml:space="preserve">" </w:instrText>
            </w:r>
            <w:r>
              <w:fldChar w:fldCharType="separate"/>
            </w:r>
            <w:r w:rsidR="00F838AE" w:rsidRPr="00F838AE">
              <w:rPr>
                <w:rStyle w:val="aff1"/>
                <w:rFonts w:ascii="Times New Roman" w:eastAsia="Times New Roman" w:hAnsi="Times New Roman"/>
                <w:i/>
                <w:iCs/>
                <w:sz w:val="19"/>
                <w:lang w:val="ru-RU"/>
              </w:rPr>
              <w:t>https://balezino.udmurt.ru/upload/economic/645_100622.pdf</w:t>
            </w:r>
            <w:r>
              <w:rPr>
                <w:rStyle w:val="aff1"/>
                <w:rFonts w:ascii="Times New Roman" w:eastAsia="Times New Roman" w:hAnsi="Times New Roman"/>
                <w:i/>
                <w:iCs/>
                <w:sz w:val="19"/>
                <w:lang w:val="ru-RU"/>
              </w:rPr>
              <w:fldChar w:fldCharType="end"/>
            </w:r>
          </w:p>
          <w:p w:rsidR="007F7F95" w:rsidRPr="007F7F95" w:rsidRDefault="007F7F95" w:rsidP="007F7F95">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i/>
                <w:iCs/>
                <w:color w:val="000000"/>
                <w:sz w:val="19"/>
                <w:lang w:val="ru-RU"/>
              </w:rPr>
            </w:pPr>
            <w:r w:rsidRPr="007F7F95">
              <w:rPr>
                <w:rFonts w:ascii="Times New Roman" w:eastAsia="Times New Roman" w:hAnsi="Times New Roman"/>
                <w:i/>
                <w:iCs/>
                <w:color w:val="000000"/>
                <w:sz w:val="19"/>
                <w:lang w:val="ru-RU"/>
              </w:rPr>
              <w:t>Изменения в перечень, утверждены Постановлением № 684 от 14.05.2024 г</w:t>
            </w:r>
            <w:proofErr w:type="gramStart"/>
            <w:r w:rsidRPr="007F7F95">
              <w:rPr>
                <w:rFonts w:ascii="Times New Roman" w:eastAsia="Times New Roman" w:hAnsi="Times New Roman"/>
                <w:i/>
                <w:iCs/>
                <w:color w:val="000000"/>
                <w:sz w:val="19"/>
                <w:lang w:val="ru-RU"/>
              </w:rPr>
              <w:t>.(</w:t>
            </w:r>
            <w:proofErr w:type="gramEnd"/>
            <w:r w:rsidRPr="007F7F95">
              <w:rPr>
                <w:rFonts w:ascii="Times New Roman" w:eastAsia="Times New Roman" w:hAnsi="Times New Roman"/>
                <w:i/>
                <w:iCs/>
                <w:color w:val="000000"/>
                <w:sz w:val="19"/>
                <w:lang w:val="ru-RU"/>
              </w:rPr>
              <w:t xml:space="preserve">отменено) </w:t>
            </w:r>
          </w:p>
          <w:p w:rsidR="007F7F95" w:rsidRPr="007F7F95" w:rsidRDefault="007F7F95" w:rsidP="007F7F95">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i/>
                <w:iCs/>
                <w:color w:val="000000"/>
                <w:sz w:val="19"/>
                <w:lang w:val="ru-RU"/>
              </w:rPr>
            </w:pPr>
            <w:r w:rsidRPr="007F7F95">
              <w:rPr>
                <w:rFonts w:ascii="Times New Roman" w:eastAsia="Times New Roman" w:hAnsi="Times New Roman"/>
                <w:i/>
                <w:iCs/>
                <w:color w:val="000000"/>
                <w:sz w:val="19"/>
                <w:lang w:val="ru-RU"/>
              </w:rPr>
              <w:t xml:space="preserve">Пост № 1393 от 14.10.2024 г </w:t>
            </w:r>
          </w:p>
          <w:p w:rsidR="00F838AE" w:rsidRPr="00F838AE" w:rsidRDefault="00EB5B6E" w:rsidP="00F838AE">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i/>
                <w:iCs/>
                <w:color w:val="000000"/>
                <w:sz w:val="19"/>
                <w:lang w:val="ru-RU"/>
              </w:rPr>
            </w:pPr>
            <w:r>
              <w:fldChar w:fldCharType="begin"/>
            </w:r>
            <w:r w:rsidRPr="00570606">
              <w:rPr>
                <w:lang w:val="ru-RU"/>
              </w:rPr>
              <w:instrText xml:space="preserve"> </w:instrText>
            </w:r>
            <w:r>
              <w:instrText>HYPERLINK</w:instrText>
            </w:r>
            <w:r w:rsidRPr="00570606">
              <w:rPr>
                <w:lang w:val="ru-RU"/>
              </w:rPr>
              <w:instrText xml:space="preserve"> "</w:instrText>
            </w:r>
            <w:r>
              <w:instrText>https</w:instrText>
            </w:r>
            <w:r w:rsidRPr="00570606">
              <w:rPr>
                <w:lang w:val="ru-RU"/>
              </w:rPr>
              <w:instrText>://</w:instrText>
            </w:r>
            <w:r>
              <w:instrText>balezino</w:instrText>
            </w:r>
            <w:r w:rsidRPr="00570606">
              <w:rPr>
                <w:lang w:val="ru-RU"/>
              </w:rPr>
              <w:instrText>.</w:instrText>
            </w:r>
            <w:r>
              <w:instrText>udmurt</w:instrText>
            </w:r>
            <w:r w:rsidRPr="00570606">
              <w:rPr>
                <w:lang w:val="ru-RU"/>
              </w:rPr>
              <w:instrText>.</w:instrText>
            </w:r>
            <w:r>
              <w:instrText>ru</w:instrText>
            </w:r>
            <w:r w:rsidRPr="00570606">
              <w:rPr>
                <w:lang w:val="ru-RU"/>
              </w:rPr>
              <w:instrText>/684</w:instrText>
            </w:r>
            <w:r>
              <w:instrText>postan</w:instrText>
            </w:r>
            <w:r w:rsidRPr="00570606">
              <w:rPr>
                <w:lang w:val="ru-RU"/>
              </w:rPr>
              <w:instrText>.</w:instrText>
            </w:r>
            <w:r>
              <w:instrText>pdf</w:instrText>
            </w:r>
            <w:r w:rsidRPr="00570606">
              <w:rPr>
                <w:lang w:val="ru-RU"/>
              </w:rPr>
              <w:instrText xml:space="preserve">" </w:instrText>
            </w:r>
            <w:r>
              <w:fldChar w:fldCharType="separate"/>
            </w:r>
            <w:r w:rsidR="00F838AE" w:rsidRPr="00F838AE">
              <w:rPr>
                <w:rStyle w:val="aff1"/>
                <w:rFonts w:ascii="Times New Roman" w:eastAsia="Times New Roman" w:hAnsi="Times New Roman"/>
                <w:i/>
                <w:iCs/>
                <w:sz w:val="19"/>
                <w:lang w:val="ru-RU"/>
              </w:rPr>
              <w:t>https://balezino.udmurt.ru/684postan.pdf</w:t>
            </w:r>
            <w:r>
              <w:rPr>
                <w:rStyle w:val="aff1"/>
                <w:rFonts w:ascii="Times New Roman" w:eastAsia="Times New Roman" w:hAnsi="Times New Roman"/>
                <w:i/>
                <w:iCs/>
                <w:sz w:val="19"/>
                <w:lang w:val="ru-RU"/>
              </w:rPr>
              <w:fldChar w:fldCharType="end"/>
            </w:r>
          </w:p>
          <w:p w:rsidR="004711B8" w:rsidRPr="004607C8" w:rsidRDefault="004711B8">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i/>
                <w:iCs/>
                <w:color w:val="000000"/>
                <w:sz w:val="19"/>
                <w:lang w:val="ru-RU"/>
              </w:rPr>
            </w:pPr>
          </w:p>
        </w:tc>
      </w:tr>
      <w:tr w:rsidR="004711B8" w:rsidRPr="00570606" w:rsidTr="00FF1321">
        <w:trPr>
          <w:trHeight w:val="230"/>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11B8" w:rsidRDefault="00C86132">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14882"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11B8" w:rsidRPr="004607C8" w:rsidRDefault="00C86132">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 xml:space="preserve">Совершенствование процессов управления в рамках полномочий ОИГВ УР или ОМСУ УР, </w:t>
            </w:r>
          </w:p>
          <w:p w:rsidR="004711B8" w:rsidRPr="004607C8" w:rsidRDefault="00C86132">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olor w:val="000000"/>
                <w:sz w:val="20"/>
                <w:szCs w:val="20"/>
                <w:lang w:val="ru-RU"/>
              </w:rPr>
            </w:pPr>
            <w:proofErr w:type="gramStart"/>
            <w:r w:rsidRPr="004607C8">
              <w:rPr>
                <w:rFonts w:ascii="Times New Roman" w:eastAsia="Times New Roman" w:hAnsi="Times New Roman"/>
                <w:color w:val="000000"/>
                <w:sz w:val="20"/>
                <w:szCs w:val="20"/>
                <w:lang w:val="ru-RU"/>
              </w:rPr>
              <w:t>закрепленных</w:t>
            </w:r>
            <w:proofErr w:type="gramEnd"/>
            <w:r w:rsidRPr="004607C8">
              <w:rPr>
                <w:rFonts w:ascii="Times New Roman" w:eastAsia="Times New Roman" w:hAnsi="Times New Roman"/>
                <w:color w:val="000000"/>
                <w:sz w:val="20"/>
                <w:szCs w:val="20"/>
                <w:lang w:val="ru-RU"/>
              </w:rPr>
              <w:t xml:space="preserve"> за ними законодательством Российской Федерации, объектами государственной собственности Удмуртской Республики </w:t>
            </w:r>
          </w:p>
          <w:p w:rsidR="004711B8" w:rsidRPr="004607C8" w:rsidRDefault="00C86132">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и муниципальной собственности, а также ограничение влияния государственных и муниципальных предприятий на конкуренцию</w:t>
            </w:r>
          </w:p>
        </w:tc>
      </w:tr>
      <w:tr w:rsidR="004711B8" w:rsidRPr="00570606" w:rsidTr="00FF1321">
        <w:trPr>
          <w:trHeight w:val="230"/>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spacing w:line="17" w:lineRule="atLeast"/>
              <w:ind w:firstLine="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5.1</w:t>
            </w:r>
            <w:r>
              <w:rPr>
                <w:rFonts w:ascii="Times New Roman" w:eastAsia="Times New Roman" w:hAnsi="Times New Roman"/>
                <w:color w:val="000000"/>
                <w:sz w:val="20"/>
                <w:szCs w:val="20"/>
              </w:rPr>
              <w:br/>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 xml:space="preserve">Определить состав имущества, находящегося в собственности Удмуртской Республики, не используемого для реализации функций и полномочий органов </w:t>
            </w:r>
            <w:r w:rsidRPr="004607C8">
              <w:rPr>
                <w:rFonts w:ascii="Times New Roman" w:eastAsia="Times New Roman" w:hAnsi="Times New Roman"/>
                <w:color w:val="000000"/>
                <w:sz w:val="20"/>
                <w:szCs w:val="20"/>
                <w:lang w:val="ru-RU"/>
              </w:rPr>
              <w:lastRenderedPageBreak/>
              <w:t>государственной власти</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lastRenderedPageBreak/>
              <w:t xml:space="preserve">Недостаточно эффективное управление государственной и муниципальной </w:t>
            </w:r>
            <w:r w:rsidRPr="004607C8">
              <w:rPr>
                <w:rFonts w:ascii="Times New Roman" w:eastAsia="Times New Roman" w:hAnsi="Times New Roman"/>
                <w:color w:val="000000"/>
                <w:sz w:val="20"/>
                <w:szCs w:val="20"/>
                <w:lang w:val="ru-RU"/>
              </w:rPr>
              <w:lastRenderedPageBreak/>
              <w:t>собственностью</w:t>
            </w:r>
          </w:p>
        </w:tc>
        <w:tc>
          <w:tcPr>
            <w:tcW w:w="269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lastRenderedPageBreak/>
              <w:t>Получение аналитической информации для выработки предложений по управлению государственным и муниципальным имуществом</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2022 - 2023 </w:t>
            </w:r>
            <w:proofErr w:type="spellStart"/>
            <w:r>
              <w:rPr>
                <w:rFonts w:ascii="Times New Roman" w:eastAsia="Times New Roman" w:hAnsi="Times New Roman"/>
                <w:color w:val="000000"/>
                <w:sz w:val="20"/>
                <w:szCs w:val="20"/>
              </w:rPr>
              <w:t>годы</w:t>
            </w:r>
            <w:proofErr w:type="spellEnd"/>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rPr>
            </w:pPr>
            <w:proofErr w:type="spellStart"/>
            <w:r>
              <w:rPr>
                <w:rFonts w:ascii="Times New Roman" w:eastAsia="Times New Roman" w:hAnsi="Times New Roman"/>
                <w:color w:val="000000"/>
                <w:sz w:val="20"/>
                <w:szCs w:val="20"/>
              </w:rPr>
              <w:t>Информация</w:t>
            </w:r>
            <w:proofErr w:type="spellEnd"/>
          </w:p>
        </w:tc>
        <w:tc>
          <w:tcPr>
            <w:tcW w:w="439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838AE" w:rsidRPr="00F838AE" w:rsidRDefault="00F838AE" w:rsidP="00F838AE">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i/>
                <w:iCs/>
                <w:color w:val="000000"/>
                <w:sz w:val="19"/>
                <w:lang w:val="ru-RU"/>
              </w:rPr>
            </w:pPr>
            <w:r w:rsidRPr="00F838AE">
              <w:rPr>
                <w:rFonts w:ascii="Times New Roman" w:eastAsia="Times New Roman" w:hAnsi="Times New Roman"/>
                <w:i/>
                <w:iCs/>
                <w:color w:val="000000"/>
                <w:sz w:val="19"/>
                <w:lang w:val="ru-RU"/>
              </w:rPr>
              <w:t xml:space="preserve">Учет неиспользуемого имущества ведется в виде Перечня неиспользуемого имущества, сформированного в соответствии с Планом мероприятий ("дорожной картой") по выявлению неиспользуемого или неэффективно используемого недвижимого имущества и вовлечению его в </w:t>
            </w:r>
            <w:r w:rsidRPr="00F838AE">
              <w:rPr>
                <w:rFonts w:ascii="Times New Roman" w:eastAsia="Times New Roman" w:hAnsi="Times New Roman"/>
                <w:i/>
                <w:iCs/>
                <w:color w:val="000000"/>
                <w:sz w:val="19"/>
                <w:lang w:val="ru-RU"/>
              </w:rPr>
              <w:lastRenderedPageBreak/>
              <w:t>хозяйственный оборот, утвержденным постановлением Администрации МО «Балезинский район» от 05.04.2018 г  № 362.  Кроме того, постановлением Администрации муниципального образования "Балезинский район" от 26.04.2018 №  445 утверждена методика оценки эффективности использования объектов недвижимого имущества, находящегося в собственности муниципального образования "Балезинский район".</w:t>
            </w:r>
          </w:p>
          <w:p w:rsidR="004711B8" w:rsidRPr="00F838AE" w:rsidRDefault="004711B8">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i/>
                <w:iCs/>
                <w:color w:val="000000"/>
                <w:sz w:val="19"/>
                <w:lang w:val="ru-RU"/>
              </w:rPr>
            </w:pPr>
          </w:p>
        </w:tc>
      </w:tr>
      <w:tr w:rsidR="004711B8" w:rsidRPr="00570606" w:rsidTr="00FF1321">
        <w:trPr>
          <w:trHeight w:val="306"/>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spacing w:line="17" w:lineRule="atLeast"/>
              <w:ind w:firstLine="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5.2</w:t>
            </w:r>
            <w:r>
              <w:rPr>
                <w:rFonts w:ascii="Times New Roman" w:eastAsia="Times New Roman" w:hAnsi="Times New Roman"/>
                <w:color w:val="000000"/>
                <w:sz w:val="20"/>
                <w:szCs w:val="20"/>
              </w:rPr>
              <w:br/>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Обеспечение приватизации имущества, находящегося в собственности Удмуртской Республики, не используемого для реализации функций и полномочий органов государственной власти</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Недостаточно эффективное управление государственной и муниципальной собственностью</w:t>
            </w:r>
          </w:p>
          <w:p w:rsidR="004711B8" w:rsidRPr="004607C8" w:rsidRDefault="004711B8">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p>
        </w:tc>
        <w:tc>
          <w:tcPr>
            <w:tcW w:w="269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Совершенствование процессов управления объектами государственной собственности Удмуртской Республики и муниципальной собственности</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2022 - 2025 </w:t>
            </w:r>
            <w:proofErr w:type="spellStart"/>
            <w:r>
              <w:rPr>
                <w:rFonts w:ascii="Times New Roman" w:eastAsia="Times New Roman" w:hAnsi="Times New Roman"/>
                <w:color w:val="000000"/>
                <w:sz w:val="20"/>
                <w:szCs w:val="20"/>
              </w:rPr>
              <w:t>годы</w:t>
            </w:r>
            <w:proofErr w:type="spellEnd"/>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rPr>
            </w:pPr>
            <w:proofErr w:type="spellStart"/>
            <w:r>
              <w:rPr>
                <w:rFonts w:ascii="Times New Roman" w:eastAsia="Times New Roman" w:hAnsi="Times New Roman"/>
                <w:color w:val="000000"/>
                <w:sz w:val="20"/>
                <w:szCs w:val="20"/>
              </w:rPr>
              <w:t>Информация</w:t>
            </w:r>
            <w:proofErr w:type="spellEnd"/>
          </w:p>
        </w:tc>
        <w:tc>
          <w:tcPr>
            <w:tcW w:w="439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0552" w:rsidRPr="000F0552" w:rsidRDefault="000F0552" w:rsidP="000F0552">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i/>
                <w:iCs/>
                <w:color w:val="000000"/>
                <w:sz w:val="19"/>
                <w:lang w:val="ru-RU"/>
              </w:rPr>
            </w:pPr>
            <w:r w:rsidRPr="000F0552">
              <w:rPr>
                <w:rFonts w:ascii="Times New Roman" w:eastAsia="Times New Roman" w:hAnsi="Times New Roman"/>
                <w:i/>
                <w:iCs/>
                <w:color w:val="000000"/>
                <w:sz w:val="19"/>
                <w:lang w:val="ru-RU"/>
              </w:rPr>
              <w:t>Решение Совета депутатов от 28.12.2022 г. № 15-217 "Об утверждении прогнозного плана приватизации</w:t>
            </w:r>
            <w:r w:rsidRPr="000F0552">
              <w:rPr>
                <w:rFonts w:ascii="Times New Roman" w:eastAsia="Times New Roman" w:hAnsi="Times New Roman"/>
                <w:i/>
                <w:iCs/>
                <w:color w:val="000000"/>
                <w:sz w:val="19"/>
              </w:rPr>
              <w:t> </w:t>
            </w:r>
            <w:r w:rsidRPr="000F0552">
              <w:rPr>
                <w:rFonts w:ascii="Times New Roman" w:eastAsia="Times New Roman" w:hAnsi="Times New Roman"/>
                <w:i/>
                <w:iCs/>
                <w:color w:val="000000"/>
                <w:sz w:val="19"/>
                <w:lang w:val="ru-RU"/>
              </w:rPr>
              <w:t>имущества, находящегося в собственности</w:t>
            </w:r>
            <w:r w:rsidRPr="000F0552">
              <w:rPr>
                <w:rFonts w:ascii="Times New Roman" w:eastAsia="Times New Roman" w:hAnsi="Times New Roman"/>
                <w:i/>
                <w:iCs/>
                <w:color w:val="000000"/>
                <w:sz w:val="19"/>
              </w:rPr>
              <w:t> </w:t>
            </w:r>
            <w:r w:rsidRPr="000F0552">
              <w:rPr>
                <w:rFonts w:ascii="Times New Roman" w:eastAsia="Times New Roman" w:hAnsi="Times New Roman"/>
                <w:i/>
                <w:iCs/>
                <w:color w:val="000000"/>
                <w:sz w:val="19"/>
                <w:lang w:val="ru-RU"/>
              </w:rPr>
              <w:t>муниципального образования «Муниципальный округ</w:t>
            </w:r>
            <w:r w:rsidRPr="000F0552">
              <w:rPr>
                <w:rFonts w:ascii="Times New Roman" w:eastAsia="Times New Roman" w:hAnsi="Times New Roman"/>
                <w:i/>
                <w:iCs/>
                <w:color w:val="000000"/>
                <w:sz w:val="19"/>
              </w:rPr>
              <w:t> </w:t>
            </w:r>
            <w:r w:rsidRPr="000F0552">
              <w:rPr>
                <w:rFonts w:ascii="Times New Roman" w:eastAsia="Times New Roman" w:hAnsi="Times New Roman"/>
                <w:i/>
                <w:iCs/>
                <w:color w:val="000000"/>
                <w:sz w:val="19"/>
                <w:lang w:val="ru-RU"/>
              </w:rPr>
              <w:t>Балезинский район Удмуртской Республики», на 2023-2025 год"</w:t>
            </w:r>
          </w:p>
          <w:p w:rsidR="000F0552" w:rsidRPr="000F0552" w:rsidRDefault="000F0552" w:rsidP="000F0552">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i/>
                <w:iCs/>
                <w:color w:val="000000"/>
                <w:sz w:val="19"/>
                <w:lang w:val="ru-RU"/>
              </w:rPr>
            </w:pPr>
            <w:r w:rsidRPr="000F0552">
              <w:rPr>
                <w:rFonts w:ascii="Times New Roman" w:eastAsia="Times New Roman" w:hAnsi="Times New Roman"/>
                <w:i/>
                <w:iCs/>
                <w:color w:val="000000"/>
                <w:sz w:val="19"/>
                <w:lang w:val="ru-RU"/>
              </w:rPr>
              <w:t xml:space="preserve">Путь: </w:t>
            </w:r>
            <w:r w:rsidR="00EB5B6E">
              <w:fldChar w:fldCharType="begin"/>
            </w:r>
            <w:r w:rsidR="00EB5B6E" w:rsidRPr="00570606">
              <w:rPr>
                <w:lang w:val="ru-RU"/>
              </w:rPr>
              <w:instrText xml:space="preserve"> </w:instrText>
            </w:r>
            <w:r w:rsidR="00EB5B6E">
              <w:instrText>HYPERLINK</w:instrText>
            </w:r>
            <w:r w:rsidR="00EB5B6E" w:rsidRPr="00570606">
              <w:rPr>
                <w:lang w:val="ru-RU"/>
              </w:rPr>
              <w:instrText xml:space="preserve"> "</w:instrText>
            </w:r>
            <w:r w:rsidR="00EB5B6E">
              <w:instrText>https</w:instrText>
            </w:r>
            <w:r w:rsidR="00EB5B6E" w:rsidRPr="00570606">
              <w:rPr>
                <w:lang w:val="ru-RU"/>
              </w:rPr>
              <w:instrText>://</w:instrText>
            </w:r>
            <w:r w:rsidR="00EB5B6E">
              <w:instrText>balezino</w:instrText>
            </w:r>
            <w:r w:rsidR="00EB5B6E" w:rsidRPr="00570606">
              <w:rPr>
                <w:lang w:val="ru-RU"/>
              </w:rPr>
              <w:instrText>.</w:instrText>
            </w:r>
            <w:r w:rsidR="00EB5B6E">
              <w:instrText>udmurt</w:instrText>
            </w:r>
            <w:r w:rsidR="00EB5B6E" w:rsidRPr="00570606">
              <w:rPr>
                <w:lang w:val="ru-RU"/>
              </w:rPr>
              <w:instrText>.</w:instrText>
            </w:r>
            <w:r w:rsidR="00EB5B6E">
              <w:instrText>ru</w:instrText>
            </w:r>
            <w:r w:rsidR="00EB5B6E" w:rsidRPr="00570606">
              <w:rPr>
                <w:lang w:val="ru-RU"/>
              </w:rPr>
              <w:instrText>/" \</w:instrText>
            </w:r>
            <w:r w:rsidR="00EB5B6E">
              <w:instrText>o</w:instrText>
            </w:r>
            <w:r w:rsidR="00EB5B6E" w:rsidRPr="00570606">
              <w:rPr>
                <w:lang w:val="ru-RU"/>
              </w:rPr>
              <w:instrText xml:space="preserve"> "Главная" </w:instrText>
            </w:r>
            <w:r w:rsidR="00EB5B6E">
              <w:fldChar w:fldCharType="separate"/>
            </w:r>
            <w:r w:rsidRPr="000F0552">
              <w:rPr>
                <w:rStyle w:val="aff1"/>
                <w:rFonts w:ascii="Times New Roman" w:eastAsia="Times New Roman" w:hAnsi="Times New Roman"/>
                <w:i/>
                <w:iCs/>
                <w:sz w:val="19"/>
                <w:lang w:val="ru-RU"/>
              </w:rPr>
              <w:t>Главная</w:t>
            </w:r>
            <w:r w:rsidR="00EB5B6E">
              <w:rPr>
                <w:rStyle w:val="aff1"/>
                <w:rFonts w:ascii="Times New Roman" w:eastAsia="Times New Roman" w:hAnsi="Times New Roman"/>
                <w:i/>
                <w:iCs/>
                <w:sz w:val="19"/>
                <w:lang w:val="ru-RU"/>
              </w:rPr>
              <w:fldChar w:fldCharType="end"/>
            </w:r>
            <w:r w:rsidRPr="000F0552">
              <w:rPr>
                <w:rFonts w:ascii="Times New Roman" w:eastAsia="Times New Roman" w:hAnsi="Times New Roman"/>
                <w:i/>
                <w:iCs/>
                <w:color w:val="000000"/>
                <w:sz w:val="19"/>
              </w:rPr>
              <w:t> </w:t>
            </w:r>
            <w:r w:rsidRPr="000F0552">
              <w:rPr>
                <w:rFonts w:ascii="Times New Roman" w:eastAsia="Times New Roman" w:hAnsi="Times New Roman"/>
                <w:i/>
                <w:iCs/>
                <w:color w:val="000000"/>
                <w:sz w:val="19"/>
                <w:lang w:val="ru-RU"/>
              </w:rPr>
              <w:t>/</w:t>
            </w:r>
            <w:r w:rsidRPr="000F0552">
              <w:rPr>
                <w:rFonts w:ascii="Times New Roman" w:eastAsia="Times New Roman" w:hAnsi="Times New Roman"/>
                <w:i/>
                <w:iCs/>
                <w:color w:val="000000"/>
                <w:sz w:val="19"/>
              </w:rPr>
              <w:t> </w:t>
            </w:r>
            <w:r w:rsidR="00EB5B6E">
              <w:fldChar w:fldCharType="begin"/>
            </w:r>
            <w:r w:rsidR="00EB5B6E" w:rsidRPr="00570606">
              <w:rPr>
                <w:lang w:val="ru-RU"/>
              </w:rPr>
              <w:instrText xml:space="preserve"> </w:instrText>
            </w:r>
            <w:r w:rsidR="00EB5B6E">
              <w:instrText>HYPERLINK</w:instrText>
            </w:r>
            <w:r w:rsidR="00EB5B6E" w:rsidRPr="00570606">
              <w:rPr>
                <w:lang w:val="ru-RU"/>
              </w:rPr>
              <w:instrText xml:space="preserve"> "</w:instrText>
            </w:r>
            <w:r w:rsidR="00EB5B6E">
              <w:instrText>https</w:instrText>
            </w:r>
            <w:r w:rsidR="00EB5B6E" w:rsidRPr="00570606">
              <w:rPr>
                <w:lang w:val="ru-RU"/>
              </w:rPr>
              <w:instrText>://</w:instrText>
            </w:r>
            <w:r w:rsidR="00EB5B6E">
              <w:instrText>balezino</w:instrText>
            </w:r>
            <w:r w:rsidR="00EB5B6E" w:rsidRPr="00570606">
              <w:rPr>
                <w:lang w:val="ru-RU"/>
              </w:rPr>
              <w:instrText>.</w:instrText>
            </w:r>
            <w:r w:rsidR="00EB5B6E">
              <w:instrText>udmurt</w:instrText>
            </w:r>
            <w:r w:rsidR="00EB5B6E" w:rsidRPr="00570606">
              <w:rPr>
                <w:lang w:val="ru-RU"/>
              </w:rPr>
              <w:instrText>.</w:instrText>
            </w:r>
            <w:r w:rsidR="00EB5B6E">
              <w:instrText>ru</w:instrText>
            </w:r>
            <w:r w:rsidR="00EB5B6E" w:rsidRPr="00570606">
              <w:rPr>
                <w:lang w:val="ru-RU"/>
              </w:rPr>
              <w:instrText>/</w:instrText>
            </w:r>
            <w:r w:rsidR="00EB5B6E">
              <w:instrText>about</w:instrText>
            </w:r>
            <w:r w:rsidR="00EB5B6E" w:rsidRPr="00570606">
              <w:rPr>
                <w:lang w:val="ru-RU"/>
              </w:rPr>
              <w:instrText>/" \</w:instrText>
            </w:r>
            <w:r w:rsidR="00EB5B6E">
              <w:instrText>o</w:instrText>
            </w:r>
            <w:r w:rsidR="00EB5B6E" w:rsidRPr="00570606">
              <w:rPr>
                <w:lang w:val="ru-RU"/>
              </w:rPr>
              <w:instrText xml:space="preserve"> "Информация об органе местного самоуправления" </w:instrText>
            </w:r>
            <w:r w:rsidR="00EB5B6E">
              <w:fldChar w:fldCharType="separate"/>
            </w:r>
            <w:r w:rsidRPr="000F0552">
              <w:rPr>
                <w:rStyle w:val="aff1"/>
                <w:rFonts w:ascii="Times New Roman" w:eastAsia="Times New Roman" w:hAnsi="Times New Roman"/>
                <w:i/>
                <w:iCs/>
                <w:sz w:val="19"/>
                <w:lang w:val="ru-RU"/>
              </w:rPr>
              <w:t>Информация об органе местного самоуправления</w:t>
            </w:r>
            <w:r w:rsidR="00EB5B6E">
              <w:rPr>
                <w:rStyle w:val="aff1"/>
                <w:rFonts w:ascii="Times New Roman" w:eastAsia="Times New Roman" w:hAnsi="Times New Roman"/>
                <w:i/>
                <w:iCs/>
                <w:sz w:val="19"/>
                <w:lang w:val="ru-RU"/>
              </w:rPr>
              <w:fldChar w:fldCharType="end"/>
            </w:r>
            <w:r w:rsidRPr="000F0552">
              <w:rPr>
                <w:rFonts w:ascii="Times New Roman" w:eastAsia="Times New Roman" w:hAnsi="Times New Roman"/>
                <w:i/>
                <w:iCs/>
                <w:color w:val="000000"/>
                <w:sz w:val="19"/>
              </w:rPr>
              <w:t> </w:t>
            </w:r>
            <w:r w:rsidRPr="000F0552">
              <w:rPr>
                <w:rFonts w:ascii="Times New Roman" w:eastAsia="Times New Roman" w:hAnsi="Times New Roman"/>
                <w:i/>
                <w:iCs/>
                <w:color w:val="000000"/>
                <w:sz w:val="19"/>
                <w:lang w:val="ru-RU"/>
              </w:rPr>
              <w:t>/</w:t>
            </w:r>
            <w:r w:rsidRPr="000F0552">
              <w:rPr>
                <w:rFonts w:ascii="Times New Roman" w:eastAsia="Times New Roman" w:hAnsi="Times New Roman"/>
                <w:i/>
                <w:iCs/>
                <w:color w:val="000000"/>
                <w:sz w:val="19"/>
              </w:rPr>
              <w:t> </w:t>
            </w:r>
            <w:r w:rsidR="00EB5B6E">
              <w:fldChar w:fldCharType="begin"/>
            </w:r>
            <w:r w:rsidR="00EB5B6E" w:rsidRPr="00570606">
              <w:rPr>
                <w:lang w:val="ru-RU"/>
              </w:rPr>
              <w:instrText xml:space="preserve"> </w:instrText>
            </w:r>
            <w:r w:rsidR="00EB5B6E">
              <w:instrText>HY</w:instrText>
            </w:r>
            <w:r w:rsidR="00EB5B6E">
              <w:instrText>PERLINK</w:instrText>
            </w:r>
            <w:r w:rsidR="00EB5B6E" w:rsidRPr="00570606">
              <w:rPr>
                <w:lang w:val="ru-RU"/>
              </w:rPr>
              <w:instrText xml:space="preserve"> "</w:instrText>
            </w:r>
            <w:r w:rsidR="00EB5B6E">
              <w:instrText>https</w:instrText>
            </w:r>
            <w:r w:rsidR="00EB5B6E" w:rsidRPr="00570606">
              <w:rPr>
                <w:lang w:val="ru-RU"/>
              </w:rPr>
              <w:instrText>://</w:instrText>
            </w:r>
            <w:r w:rsidR="00EB5B6E">
              <w:instrText>balezino</w:instrText>
            </w:r>
            <w:r w:rsidR="00EB5B6E" w:rsidRPr="00570606">
              <w:rPr>
                <w:lang w:val="ru-RU"/>
              </w:rPr>
              <w:instrText>.</w:instrText>
            </w:r>
            <w:r w:rsidR="00EB5B6E">
              <w:instrText>udmurt</w:instrText>
            </w:r>
            <w:r w:rsidR="00EB5B6E" w:rsidRPr="00570606">
              <w:rPr>
                <w:lang w:val="ru-RU"/>
              </w:rPr>
              <w:instrText>.</w:instrText>
            </w:r>
            <w:r w:rsidR="00EB5B6E">
              <w:instrText>ru</w:instrText>
            </w:r>
            <w:r w:rsidR="00EB5B6E" w:rsidRPr="00570606">
              <w:rPr>
                <w:lang w:val="ru-RU"/>
              </w:rPr>
              <w:instrText>/</w:instrText>
            </w:r>
            <w:r w:rsidR="00EB5B6E">
              <w:instrText>about</w:instrText>
            </w:r>
            <w:r w:rsidR="00EB5B6E" w:rsidRPr="00570606">
              <w:rPr>
                <w:lang w:val="ru-RU"/>
              </w:rPr>
              <w:instrText>/</w:instrText>
            </w:r>
            <w:r w:rsidR="00EB5B6E">
              <w:instrText>units</w:instrText>
            </w:r>
            <w:r w:rsidR="00EB5B6E" w:rsidRPr="00570606">
              <w:rPr>
                <w:lang w:val="ru-RU"/>
              </w:rPr>
              <w:instrText>/" \</w:instrText>
            </w:r>
            <w:r w:rsidR="00EB5B6E">
              <w:instrText>o</w:instrText>
            </w:r>
            <w:r w:rsidR="00EB5B6E" w:rsidRPr="00570606">
              <w:rPr>
                <w:lang w:val="ru-RU"/>
              </w:rPr>
              <w:instrText xml:space="preserve"> "Структурные подразделения" </w:instrText>
            </w:r>
            <w:r w:rsidR="00EB5B6E">
              <w:fldChar w:fldCharType="separate"/>
            </w:r>
            <w:r w:rsidRPr="000F0552">
              <w:rPr>
                <w:rStyle w:val="aff1"/>
                <w:rFonts w:ascii="Times New Roman" w:eastAsia="Times New Roman" w:hAnsi="Times New Roman"/>
                <w:i/>
                <w:iCs/>
                <w:sz w:val="19"/>
                <w:lang w:val="ru-RU"/>
              </w:rPr>
              <w:t>Структурные подразделения</w:t>
            </w:r>
            <w:r w:rsidR="00EB5B6E">
              <w:rPr>
                <w:rStyle w:val="aff1"/>
                <w:rFonts w:ascii="Times New Roman" w:eastAsia="Times New Roman" w:hAnsi="Times New Roman"/>
                <w:i/>
                <w:iCs/>
                <w:sz w:val="19"/>
                <w:lang w:val="ru-RU"/>
              </w:rPr>
              <w:fldChar w:fldCharType="end"/>
            </w:r>
            <w:r w:rsidRPr="000F0552">
              <w:rPr>
                <w:rFonts w:ascii="Times New Roman" w:eastAsia="Times New Roman" w:hAnsi="Times New Roman"/>
                <w:i/>
                <w:iCs/>
                <w:color w:val="000000"/>
                <w:sz w:val="19"/>
              </w:rPr>
              <w:t> </w:t>
            </w:r>
            <w:r w:rsidRPr="000F0552">
              <w:rPr>
                <w:rFonts w:ascii="Times New Roman" w:eastAsia="Times New Roman" w:hAnsi="Times New Roman"/>
                <w:i/>
                <w:iCs/>
                <w:color w:val="000000"/>
                <w:sz w:val="19"/>
                <w:lang w:val="ru-RU"/>
              </w:rPr>
              <w:t>/</w:t>
            </w:r>
            <w:r w:rsidRPr="000F0552">
              <w:rPr>
                <w:rFonts w:ascii="Times New Roman" w:eastAsia="Times New Roman" w:hAnsi="Times New Roman"/>
                <w:i/>
                <w:iCs/>
                <w:color w:val="000000"/>
                <w:sz w:val="19"/>
              </w:rPr>
              <w:t> </w:t>
            </w:r>
            <w:r w:rsidR="00EB5B6E">
              <w:fldChar w:fldCharType="begin"/>
            </w:r>
            <w:r w:rsidR="00EB5B6E" w:rsidRPr="00570606">
              <w:rPr>
                <w:lang w:val="ru-RU"/>
              </w:rPr>
              <w:instrText xml:space="preserve"> </w:instrText>
            </w:r>
            <w:r w:rsidR="00EB5B6E">
              <w:instrText>HYPERLINK</w:instrText>
            </w:r>
            <w:r w:rsidR="00EB5B6E" w:rsidRPr="00570606">
              <w:rPr>
                <w:lang w:val="ru-RU"/>
              </w:rPr>
              <w:instrText xml:space="preserve"> "</w:instrText>
            </w:r>
            <w:r w:rsidR="00EB5B6E">
              <w:instrText>https</w:instrText>
            </w:r>
            <w:r w:rsidR="00EB5B6E" w:rsidRPr="00570606">
              <w:rPr>
                <w:lang w:val="ru-RU"/>
              </w:rPr>
              <w:instrText>://</w:instrText>
            </w:r>
            <w:r w:rsidR="00EB5B6E">
              <w:instrText>balezino</w:instrText>
            </w:r>
            <w:r w:rsidR="00EB5B6E" w:rsidRPr="00570606">
              <w:rPr>
                <w:lang w:val="ru-RU"/>
              </w:rPr>
              <w:instrText>.</w:instrText>
            </w:r>
            <w:r w:rsidR="00EB5B6E">
              <w:instrText>udmurt</w:instrText>
            </w:r>
            <w:r w:rsidR="00EB5B6E" w:rsidRPr="00570606">
              <w:rPr>
                <w:lang w:val="ru-RU"/>
              </w:rPr>
              <w:instrText>.</w:instrText>
            </w:r>
            <w:r w:rsidR="00EB5B6E">
              <w:instrText>ru</w:instrText>
            </w:r>
            <w:r w:rsidR="00EB5B6E" w:rsidRPr="00570606">
              <w:rPr>
                <w:lang w:val="ru-RU"/>
              </w:rPr>
              <w:instrText>/</w:instrText>
            </w:r>
            <w:r w:rsidR="00EB5B6E">
              <w:instrText>about</w:instrText>
            </w:r>
            <w:r w:rsidR="00EB5B6E" w:rsidRPr="00570606">
              <w:rPr>
                <w:lang w:val="ru-RU"/>
              </w:rPr>
              <w:instrText>/</w:instrText>
            </w:r>
            <w:r w:rsidR="00EB5B6E">
              <w:instrText>units</w:instrText>
            </w:r>
            <w:r w:rsidR="00EB5B6E" w:rsidRPr="00570606">
              <w:rPr>
                <w:lang w:val="ru-RU"/>
              </w:rPr>
              <w:instrText>/</w:instrText>
            </w:r>
            <w:r w:rsidR="00EB5B6E">
              <w:instrText>uizo</w:instrText>
            </w:r>
            <w:r w:rsidR="00EB5B6E" w:rsidRPr="00570606">
              <w:rPr>
                <w:lang w:val="ru-RU"/>
              </w:rPr>
              <w:instrText>/" \</w:instrText>
            </w:r>
            <w:r w:rsidR="00EB5B6E">
              <w:instrText>o</w:instrText>
            </w:r>
            <w:r w:rsidR="00EB5B6E" w:rsidRPr="00570606">
              <w:rPr>
                <w:lang w:val="ru-RU"/>
              </w:rPr>
              <w:instrText xml:space="preserve"> "Управление имущественных и земельных отношений" </w:instrText>
            </w:r>
            <w:r w:rsidR="00EB5B6E">
              <w:fldChar w:fldCharType="separate"/>
            </w:r>
            <w:r w:rsidRPr="000F0552">
              <w:rPr>
                <w:rStyle w:val="aff1"/>
                <w:rFonts w:ascii="Times New Roman" w:eastAsia="Times New Roman" w:hAnsi="Times New Roman"/>
                <w:i/>
                <w:iCs/>
                <w:sz w:val="19"/>
                <w:lang w:val="ru-RU"/>
              </w:rPr>
              <w:t>Управление имущественных и земельных отношений</w:t>
            </w:r>
            <w:r w:rsidR="00EB5B6E">
              <w:rPr>
                <w:rStyle w:val="aff1"/>
                <w:rFonts w:ascii="Times New Roman" w:eastAsia="Times New Roman" w:hAnsi="Times New Roman"/>
                <w:i/>
                <w:iCs/>
                <w:sz w:val="19"/>
                <w:lang w:val="ru-RU"/>
              </w:rPr>
              <w:fldChar w:fldCharType="end"/>
            </w:r>
            <w:r w:rsidRPr="000F0552">
              <w:rPr>
                <w:rFonts w:ascii="Times New Roman" w:eastAsia="Times New Roman" w:hAnsi="Times New Roman"/>
                <w:i/>
                <w:iCs/>
                <w:color w:val="000000"/>
                <w:sz w:val="19"/>
                <w:u w:val="single"/>
                <w:lang w:val="ru-RU"/>
              </w:rPr>
              <w:t xml:space="preserve"> /Аналитические материалы</w:t>
            </w:r>
          </w:p>
          <w:p w:rsidR="000F0552" w:rsidRPr="000F0552" w:rsidRDefault="00EB5B6E" w:rsidP="000F0552">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i/>
                <w:iCs/>
                <w:color w:val="000000"/>
                <w:sz w:val="19"/>
                <w:lang w:val="ru-RU"/>
              </w:rPr>
            </w:pPr>
            <w:r>
              <w:fldChar w:fldCharType="begin"/>
            </w:r>
            <w:r w:rsidRPr="00570606">
              <w:rPr>
                <w:lang w:val="ru-RU"/>
              </w:rPr>
              <w:instrText xml:space="preserve"> </w:instrText>
            </w:r>
            <w:r>
              <w:instrText>HYPERLINK</w:instrText>
            </w:r>
            <w:r w:rsidRPr="00570606">
              <w:rPr>
                <w:lang w:val="ru-RU"/>
              </w:rPr>
              <w:instrText xml:space="preserve"> "</w:instrText>
            </w:r>
            <w:r>
              <w:instrText>https</w:instrText>
            </w:r>
            <w:r w:rsidRPr="00570606">
              <w:rPr>
                <w:lang w:val="ru-RU"/>
              </w:rPr>
              <w:instrText>://</w:instrText>
            </w:r>
            <w:r>
              <w:instrText>balezino</w:instrText>
            </w:r>
            <w:r w:rsidRPr="00570606">
              <w:rPr>
                <w:lang w:val="ru-RU"/>
              </w:rPr>
              <w:instrText>.</w:instrText>
            </w:r>
            <w:r>
              <w:instrText>udmurt</w:instrText>
            </w:r>
            <w:r w:rsidRPr="00570606">
              <w:rPr>
                <w:lang w:val="ru-RU"/>
              </w:rPr>
              <w:instrText>.</w:instrText>
            </w:r>
            <w:r>
              <w:instrText>ru</w:instrText>
            </w:r>
            <w:r w:rsidRPr="00570606">
              <w:rPr>
                <w:lang w:val="ru-RU"/>
              </w:rPr>
              <w:instrText>/</w:instrText>
            </w:r>
            <w:r>
              <w:instrText>regulatory</w:instrText>
            </w:r>
            <w:r w:rsidRPr="00570606">
              <w:rPr>
                <w:lang w:val="ru-RU"/>
              </w:rPr>
              <w:instrText>/</w:instrText>
            </w:r>
            <w:r>
              <w:instrText>grad</w:instrText>
            </w:r>
            <w:r w:rsidRPr="00570606">
              <w:rPr>
                <w:lang w:val="ru-RU"/>
              </w:rPr>
              <w:instrText>/</w:instrText>
            </w:r>
            <w:r>
              <w:instrText>public</w:instrText>
            </w:r>
            <w:r w:rsidRPr="00570606">
              <w:rPr>
                <w:lang w:val="ru-RU"/>
              </w:rPr>
              <w:instrText>_</w:instrText>
            </w:r>
            <w:r>
              <w:instrText>slushaniya</w:instrText>
            </w:r>
            <w:r w:rsidRPr="00570606">
              <w:rPr>
                <w:lang w:val="ru-RU"/>
              </w:rPr>
              <w:instrText>/20-295.</w:instrText>
            </w:r>
            <w:r>
              <w:instrText>PDF</w:instrText>
            </w:r>
            <w:r w:rsidRPr="00570606">
              <w:rPr>
                <w:lang w:val="ru-RU"/>
              </w:rPr>
              <w:instrText xml:space="preserve">" </w:instrText>
            </w:r>
            <w:r>
              <w:fldChar w:fldCharType="separate"/>
            </w:r>
            <w:r w:rsidR="000F0552" w:rsidRPr="000F0552">
              <w:rPr>
                <w:rStyle w:val="aff1"/>
                <w:rFonts w:ascii="Times New Roman" w:eastAsia="Times New Roman" w:hAnsi="Times New Roman"/>
                <w:i/>
                <w:iCs/>
                <w:sz w:val="19"/>
                <w:lang w:val="ru-RU"/>
              </w:rPr>
              <w:t>https://balezino.udmurt.ru/regulatory/grad/public_slushaniya/20-295.PDF</w:t>
            </w:r>
            <w:r>
              <w:rPr>
                <w:rStyle w:val="aff1"/>
                <w:rFonts w:ascii="Times New Roman" w:eastAsia="Times New Roman" w:hAnsi="Times New Roman"/>
                <w:i/>
                <w:iCs/>
                <w:sz w:val="19"/>
                <w:lang w:val="ru-RU"/>
              </w:rPr>
              <w:fldChar w:fldCharType="end"/>
            </w:r>
          </w:p>
          <w:p w:rsidR="004711B8" w:rsidRPr="000F0552" w:rsidRDefault="004711B8">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i/>
                <w:iCs/>
                <w:color w:val="000000"/>
                <w:sz w:val="19"/>
                <w:lang w:val="ru-RU"/>
              </w:rPr>
            </w:pPr>
          </w:p>
        </w:tc>
      </w:tr>
      <w:tr w:rsidR="004711B8" w:rsidRPr="00570606" w:rsidTr="00FF1321">
        <w:trPr>
          <w:trHeight w:val="258"/>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ind w:firstLine="0"/>
              <w:jc w:val="center"/>
            </w:pPr>
            <w:r>
              <w:rPr>
                <w:rFonts w:ascii="Times New Roman" w:eastAsia="Times New Roman" w:hAnsi="Times New Roman"/>
                <w:color w:val="000000"/>
                <w:sz w:val="19"/>
              </w:rPr>
              <w:t>5.3</w:t>
            </w:r>
            <w:r>
              <w:rPr>
                <w:rFonts w:ascii="Times New Roman" w:eastAsia="Times New Roman" w:hAnsi="Times New Roman"/>
                <w:color w:val="000000"/>
                <w:sz w:val="19"/>
              </w:rPr>
              <w:br/>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Определить состав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Недостаточно эффективное управление муниципальной собственностью</w:t>
            </w:r>
          </w:p>
        </w:tc>
        <w:tc>
          <w:tcPr>
            <w:tcW w:w="269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Получение аналитической информации для выработки предложений по управлению муниципальным имуществом</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2022 - 2024 </w:t>
            </w:r>
            <w:proofErr w:type="spellStart"/>
            <w:r>
              <w:rPr>
                <w:rFonts w:ascii="Times New Roman" w:eastAsia="Times New Roman" w:hAnsi="Times New Roman"/>
                <w:color w:val="000000"/>
                <w:sz w:val="20"/>
                <w:szCs w:val="20"/>
              </w:rPr>
              <w:t>годы</w:t>
            </w:r>
            <w:proofErr w:type="spellEnd"/>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rPr>
            </w:pPr>
            <w:proofErr w:type="spellStart"/>
            <w:r>
              <w:rPr>
                <w:rFonts w:ascii="Times New Roman" w:eastAsia="Times New Roman" w:hAnsi="Times New Roman"/>
                <w:color w:val="000000"/>
                <w:sz w:val="20"/>
                <w:szCs w:val="20"/>
              </w:rPr>
              <w:t>Информация</w:t>
            </w:r>
            <w:proofErr w:type="spellEnd"/>
          </w:p>
        </w:tc>
        <w:tc>
          <w:tcPr>
            <w:tcW w:w="439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0F0552" w:rsidRDefault="000F0552">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i/>
                <w:iCs/>
                <w:color w:val="000000"/>
                <w:sz w:val="19"/>
                <w:lang w:val="ru-RU"/>
              </w:rPr>
            </w:pPr>
            <w:r w:rsidRPr="000F0552">
              <w:rPr>
                <w:rFonts w:ascii="Times New Roman" w:eastAsia="Times New Roman" w:hAnsi="Times New Roman"/>
                <w:i/>
                <w:iCs/>
                <w:color w:val="000000"/>
                <w:sz w:val="19"/>
                <w:lang w:val="ru-RU"/>
              </w:rPr>
              <w:t>Мероприятие на уровне округа не проводится</w:t>
            </w:r>
          </w:p>
        </w:tc>
      </w:tr>
      <w:tr w:rsidR="004711B8" w:rsidRPr="00570606" w:rsidTr="00FF1321">
        <w:trPr>
          <w:trHeight w:val="258"/>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ind w:firstLine="0"/>
              <w:jc w:val="center"/>
            </w:pPr>
            <w:r>
              <w:rPr>
                <w:rFonts w:ascii="Times New Roman" w:eastAsia="Times New Roman" w:hAnsi="Times New Roman"/>
                <w:color w:val="000000"/>
                <w:sz w:val="19"/>
              </w:rPr>
              <w:t>5.4</w:t>
            </w:r>
            <w:r>
              <w:rPr>
                <w:rFonts w:ascii="Times New Roman" w:eastAsia="Times New Roman" w:hAnsi="Times New Roman"/>
                <w:color w:val="000000"/>
                <w:sz w:val="19"/>
              </w:rPr>
              <w:br/>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Обеспечить приватизацию либо перепрофилирование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rPr>
            </w:pPr>
            <w:proofErr w:type="spellStart"/>
            <w:r>
              <w:rPr>
                <w:rFonts w:ascii="Times New Roman" w:eastAsia="Times New Roman" w:hAnsi="Times New Roman"/>
                <w:color w:val="000000"/>
                <w:sz w:val="20"/>
                <w:szCs w:val="20"/>
              </w:rPr>
              <w:t>Недостаточно</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эффективное</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управление</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муниципальной</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собственностью</w:t>
            </w:r>
            <w:proofErr w:type="spellEnd"/>
          </w:p>
          <w:p w:rsidR="004711B8" w:rsidRDefault="004711B8">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rPr>
            </w:pPr>
          </w:p>
        </w:tc>
        <w:tc>
          <w:tcPr>
            <w:tcW w:w="269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Совершенствование процессов управления объектами муниципальной собственности</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2022 - 2025 </w:t>
            </w:r>
            <w:proofErr w:type="spellStart"/>
            <w:r>
              <w:rPr>
                <w:rFonts w:ascii="Times New Roman" w:eastAsia="Times New Roman" w:hAnsi="Times New Roman"/>
                <w:color w:val="000000"/>
                <w:sz w:val="20"/>
                <w:szCs w:val="20"/>
              </w:rPr>
              <w:t>годы</w:t>
            </w:r>
            <w:proofErr w:type="spellEnd"/>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rPr>
            </w:pPr>
            <w:proofErr w:type="spellStart"/>
            <w:r>
              <w:rPr>
                <w:rFonts w:ascii="Times New Roman" w:eastAsia="Times New Roman" w:hAnsi="Times New Roman"/>
                <w:color w:val="000000"/>
                <w:sz w:val="20"/>
                <w:szCs w:val="20"/>
              </w:rPr>
              <w:t>Информация</w:t>
            </w:r>
            <w:proofErr w:type="spellEnd"/>
          </w:p>
        </w:tc>
        <w:tc>
          <w:tcPr>
            <w:tcW w:w="439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0F0552" w:rsidRDefault="000F0552">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i/>
                <w:iCs/>
                <w:color w:val="000000"/>
                <w:sz w:val="19"/>
                <w:lang w:val="ru-RU"/>
              </w:rPr>
            </w:pPr>
            <w:r w:rsidRPr="000F0552">
              <w:rPr>
                <w:rFonts w:ascii="Times New Roman" w:eastAsia="Times New Roman" w:hAnsi="Times New Roman"/>
                <w:i/>
                <w:iCs/>
                <w:color w:val="000000"/>
                <w:sz w:val="19"/>
                <w:lang w:val="ru-RU"/>
              </w:rPr>
              <w:t>Мероприятие на уровне округа не проводится</w:t>
            </w:r>
          </w:p>
        </w:tc>
      </w:tr>
      <w:tr w:rsidR="004711B8" w:rsidRPr="00570606" w:rsidTr="00FF1321">
        <w:trPr>
          <w:trHeight w:val="379"/>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11B8" w:rsidRDefault="00C86132">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14882"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11B8" w:rsidRPr="004607C8" w:rsidRDefault="00C86132">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Создание условий для недискриминационного доступа хозяйствующих субъектов на товарные рынки</w:t>
            </w:r>
          </w:p>
        </w:tc>
      </w:tr>
      <w:tr w:rsidR="004711B8" w:rsidRPr="00570606" w:rsidTr="00FF1321">
        <w:trPr>
          <w:trHeight w:val="230"/>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spacing w:line="17" w:lineRule="atLeast"/>
              <w:ind w:firstLine="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6.1</w:t>
            </w:r>
            <w:r>
              <w:rPr>
                <w:rFonts w:ascii="Times New Roman" w:eastAsia="Times New Roman" w:hAnsi="Times New Roman"/>
                <w:color w:val="000000"/>
                <w:sz w:val="20"/>
                <w:szCs w:val="20"/>
              </w:rPr>
              <w:br/>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Проведение анализа финансово-хозяйственной деятельности государственных и муниципальных унитарных предприятий Удмуртской Республики с целью определения оптимального количества указанных предприятий на конкурентных рынках; осуществление их преобразования в хозяйственные общества</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Наличие на отдельных товарных рынках доминирующего положения государственных и муниципальных унитарных предприятий Удмуртской Республики</w:t>
            </w:r>
          </w:p>
        </w:tc>
        <w:tc>
          <w:tcPr>
            <w:tcW w:w="269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Получение данных для проведения анализа состояния рынка услуг и планирования мероприятий по содействию развитию конкуренции на товарных рынках</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2022 - 2025 </w:t>
            </w:r>
            <w:proofErr w:type="spellStart"/>
            <w:r>
              <w:rPr>
                <w:rFonts w:ascii="Times New Roman" w:eastAsia="Times New Roman" w:hAnsi="Times New Roman"/>
                <w:color w:val="000000"/>
                <w:sz w:val="20"/>
                <w:szCs w:val="20"/>
              </w:rPr>
              <w:t>годы</w:t>
            </w:r>
            <w:proofErr w:type="spellEnd"/>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rPr>
            </w:pPr>
            <w:proofErr w:type="spellStart"/>
            <w:r>
              <w:rPr>
                <w:rFonts w:ascii="Times New Roman" w:eastAsia="Times New Roman" w:hAnsi="Times New Roman"/>
                <w:color w:val="000000"/>
                <w:sz w:val="20"/>
                <w:szCs w:val="20"/>
              </w:rPr>
              <w:t>Информация</w:t>
            </w:r>
            <w:proofErr w:type="spellEnd"/>
          </w:p>
        </w:tc>
        <w:tc>
          <w:tcPr>
            <w:tcW w:w="439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0F0552" w:rsidP="000F0552">
            <w:pPr>
              <w:pStyle w:val="af0"/>
              <w:numPr>
                <w:ilvl w:val="0"/>
                <w:numId w:val="21"/>
              </w:numPr>
              <w:pBdr>
                <w:top w:val="none" w:sz="4" w:space="0" w:color="000000"/>
                <w:left w:val="none" w:sz="4" w:space="0" w:color="000000"/>
                <w:bottom w:val="none" w:sz="4" w:space="0" w:color="000000"/>
                <w:right w:val="none" w:sz="4" w:space="0" w:color="000000"/>
              </w:pBdr>
              <w:jc w:val="left"/>
              <w:rPr>
                <w:rFonts w:ascii="Times New Roman" w:eastAsia="Times New Roman" w:hAnsi="Times New Roman"/>
                <w:i/>
                <w:iCs/>
                <w:color w:val="000000"/>
                <w:sz w:val="19"/>
                <w:lang w:val="ru-RU"/>
              </w:rPr>
            </w:pPr>
            <w:r w:rsidRPr="000F0552">
              <w:rPr>
                <w:rFonts w:ascii="Times New Roman" w:eastAsia="Times New Roman" w:hAnsi="Times New Roman"/>
                <w:i/>
                <w:iCs/>
                <w:color w:val="000000"/>
                <w:sz w:val="19"/>
                <w:lang w:val="ru-RU"/>
              </w:rPr>
              <w:t xml:space="preserve">МУП «Балезинский водоканал» преобразование продлено до 2030 года, как единственному предприятию, которое  оказывает услуги  Водоснабжения и водоотведения в </w:t>
            </w:r>
            <w:proofErr w:type="spellStart"/>
            <w:r w:rsidRPr="000F0552">
              <w:rPr>
                <w:rFonts w:ascii="Times New Roman" w:eastAsia="Times New Roman" w:hAnsi="Times New Roman"/>
                <w:i/>
                <w:iCs/>
                <w:color w:val="000000"/>
                <w:sz w:val="19"/>
                <w:lang w:val="ru-RU"/>
              </w:rPr>
              <w:t>Балезинском</w:t>
            </w:r>
            <w:proofErr w:type="spellEnd"/>
            <w:r w:rsidRPr="000F0552">
              <w:rPr>
                <w:rFonts w:ascii="Times New Roman" w:eastAsia="Times New Roman" w:hAnsi="Times New Roman"/>
                <w:i/>
                <w:iCs/>
                <w:color w:val="000000"/>
                <w:sz w:val="19"/>
                <w:lang w:val="ru-RU"/>
              </w:rPr>
              <w:t xml:space="preserve"> районе.</w:t>
            </w:r>
          </w:p>
          <w:p w:rsidR="000F0552" w:rsidRPr="000F0552" w:rsidRDefault="000F0552" w:rsidP="00983A3B">
            <w:pPr>
              <w:pStyle w:val="af0"/>
              <w:numPr>
                <w:ilvl w:val="0"/>
                <w:numId w:val="21"/>
              </w:numPr>
              <w:pBdr>
                <w:top w:val="none" w:sz="4" w:space="0" w:color="000000"/>
                <w:left w:val="none" w:sz="4" w:space="0" w:color="000000"/>
                <w:bottom w:val="none" w:sz="4" w:space="0" w:color="000000"/>
                <w:right w:val="none" w:sz="4" w:space="0" w:color="000000"/>
              </w:pBdr>
              <w:jc w:val="left"/>
              <w:rPr>
                <w:rFonts w:ascii="Times New Roman" w:eastAsia="Times New Roman" w:hAnsi="Times New Roman"/>
                <w:i/>
                <w:iCs/>
                <w:color w:val="000000"/>
                <w:sz w:val="19"/>
                <w:lang w:val="ru-RU"/>
              </w:rPr>
            </w:pPr>
            <w:r w:rsidRPr="000F0552">
              <w:rPr>
                <w:rFonts w:ascii="Times New Roman" w:eastAsia="Times New Roman" w:hAnsi="Times New Roman"/>
                <w:i/>
                <w:iCs/>
                <w:color w:val="000000"/>
                <w:sz w:val="19"/>
                <w:lang w:val="ru-RU"/>
              </w:rPr>
              <w:t>МУП «</w:t>
            </w:r>
            <w:proofErr w:type="spellStart"/>
            <w:r w:rsidRPr="000F0552">
              <w:rPr>
                <w:rFonts w:ascii="Times New Roman" w:eastAsia="Times New Roman" w:hAnsi="Times New Roman"/>
                <w:i/>
                <w:iCs/>
                <w:color w:val="000000"/>
                <w:sz w:val="19"/>
                <w:lang w:val="ru-RU"/>
              </w:rPr>
              <w:t>Балезинская</w:t>
            </w:r>
            <w:proofErr w:type="spellEnd"/>
            <w:r w:rsidRPr="000F0552">
              <w:rPr>
                <w:rFonts w:ascii="Times New Roman" w:eastAsia="Times New Roman" w:hAnsi="Times New Roman"/>
                <w:i/>
                <w:iCs/>
                <w:color w:val="000000"/>
                <w:sz w:val="19"/>
                <w:lang w:val="ru-RU"/>
              </w:rPr>
              <w:t xml:space="preserve"> типография» </w:t>
            </w:r>
            <w:r w:rsidR="00983A3B">
              <w:rPr>
                <w:rFonts w:ascii="Times New Roman" w:eastAsia="Times New Roman" w:hAnsi="Times New Roman"/>
                <w:i/>
                <w:iCs/>
                <w:color w:val="000000"/>
                <w:sz w:val="19"/>
                <w:lang w:val="ru-RU"/>
              </w:rPr>
              <w:t>ликвидировано. Исключен из ЕГРЮЛ 28.12.2024 г.</w:t>
            </w:r>
          </w:p>
        </w:tc>
      </w:tr>
      <w:tr w:rsidR="004711B8" w:rsidRPr="00570606" w:rsidTr="00FF1321">
        <w:trPr>
          <w:trHeight w:val="399"/>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11B8" w:rsidRPr="00983A3B" w:rsidRDefault="00C86132">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olor w:val="000000"/>
                <w:sz w:val="20"/>
                <w:szCs w:val="20"/>
                <w:lang w:val="ru-RU"/>
              </w:rPr>
            </w:pPr>
            <w:r w:rsidRPr="00983A3B">
              <w:rPr>
                <w:rFonts w:ascii="Times New Roman" w:eastAsia="Times New Roman" w:hAnsi="Times New Roman"/>
                <w:color w:val="000000"/>
                <w:sz w:val="20"/>
                <w:szCs w:val="20"/>
                <w:lang w:val="ru-RU"/>
              </w:rPr>
              <w:t>7</w:t>
            </w:r>
          </w:p>
        </w:tc>
        <w:tc>
          <w:tcPr>
            <w:tcW w:w="14882"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11B8" w:rsidRPr="004607C8" w:rsidRDefault="00C86132">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Обеспечение и сохранение целевого использования государственных и муниципальных объектов недвижимого имущества в социальной сфере</w:t>
            </w:r>
          </w:p>
        </w:tc>
      </w:tr>
      <w:tr w:rsidR="004711B8" w:rsidRPr="00570606" w:rsidTr="00FF1321">
        <w:trPr>
          <w:trHeight w:val="258"/>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ind w:firstLine="0"/>
              <w:jc w:val="center"/>
            </w:pPr>
            <w:r w:rsidRPr="007F7F95">
              <w:rPr>
                <w:rFonts w:ascii="Times New Roman" w:eastAsia="Times New Roman" w:hAnsi="Times New Roman"/>
                <w:sz w:val="19"/>
              </w:rPr>
              <w:t>7.1</w:t>
            </w:r>
            <w:r w:rsidRPr="00FF1321">
              <w:rPr>
                <w:rFonts w:ascii="Times New Roman" w:eastAsia="Times New Roman" w:hAnsi="Times New Roman"/>
                <w:color w:val="FF0000"/>
                <w:sz w:val="19"/>
              </w:rPr>
              <w:br/>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Ежегодное формирование перечня государственных и муниципальных объектов недвижимого имущества, в отношении которых планируется заключение концессионных соглашений</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Наличие возможности нецелевого использования государственных и муниципальных объектов недвижимого имущества в социальной сфере</w:t>
            </w:r>
          </w:p>
        </w:tc>
        <w:tc>
          <w:tcPr>
            <w:tcW w:w="269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proofErr w:type="gramStart"/>
            <w:r w:rsidRPr="004607C8">
              <w:rPr>
                <w:rFonts w:ascii="Times New Roman" w:eastAsia="Times New Roman" w:hAnsi="Times New Roman"/>
                <w:color w:val="000000"/>
                <w:sz w:val="20"/>
                <w:szCs w:val="20"/>
                <w:lang w:val="ru-RU"/>
              </w:rPr>
              <w:t>Повышение информационной доступности и уровня информированности субъектов хозяйственной деятельности о планируемых к передаче в пользование объектов недвижимого имущества, находящихся в государственной или муниципальной собственности, с сохранением их целевого использования на условиях концессии</w:t>
            </w:r>
            <w:proofErr w:type="gramEnd"/>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2022 - 2025 </w:t>
            </w:r>
            <w:proofErr w:type="spellStart"/>
            <w:r>
              <w:rPr>
                <w:rFonts w:ascii="Times New Roman" w:eastAsia="Times New Roman" w:hAnsi="Times New Roman"/>
                <w:color w:val="000000"/>
                <w:sz w:val="20"/>
                <w:szCs w:val="20"/>
              </w:rPr>
              <w:t>годы</w:t>
            </w:r>
            <w:proofErr w:type="spellEnd"/>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711B8" w:rsidRPr="004607C8" w:rsidRDefault="00C86132">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Перечень объектов на сайтах Минэкономики УР, ОМСУ УР</w:t>
            </w:r>
          </w:p>
        </w:tc>
        <w:tc>
          <w:tcPr>
            <w:tcW w:w="439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F7F95" w:rsidRPr="007F7F95" w:rsidRDefault="007F7F95" w:rsidP="007F7F95">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i/>
                <w:iCs/>
                <w:color w:val="000000"/>
                <w:sz w:val="19"/>
                <w:lang w:val="ru-RU"/>
              </w:rPr>
            </w:pPr>
            <w:r w:rsidRPr="007F7F95">
              <w:rPr>
                <w:rFonts w:ascii="Times New Roman" w:eastAsia="Times New Roman" w:hAnsi="Times New Roman"/>
                <w:i/>
                <w:iCs/>
                <w:color w:val="000000"/>
                <w:sz w:val="19"/>
                <w:lang w:val="ru-RU"/>
              </w:rPr>
              <w:t>Постановление от 29.12.2024 г № 1978 «Об утверждении перечня объектов, в отношении которых планируется заключение концессионных соглашений в 2025 году»</w:t>
            </w:r>
          </w:p>
          <w:p w:rsidR="004711B8" w:rsidRPr="004607C8" w:rsidRDefault="004711B8">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i/>
                <w:iCs/>
                <w:color w:val="000000"/>
                <w:sz w:val="19"/>
                <w:lang w:val="ru-RU"/>
              </w:rPr>
            </w:pPr>
          </w:p>
        </w:tc>
      </w:tr>
      <w:tr w:rsidR="004711B8" w:rsidRPr="00570606" w:rsidTr="00FF1321">
        <w:trPr>
          <w:trHeight w:val="230"/>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11B8" w:rsidRDefault="00C86132">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w:t>
            </w:r>
          </w:p>
        </w:tc>
        <w:tc>
          <w:tcPr>
            <w:tcW w:w="14882"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711B8" w:rsidRPr="004607C8" w:rsidRDefault="00C86132">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 xml:space="preserve">Содействие развитию практики применения механизмов государственно-частного и </w:t>
            </w:r>
            <w:proofErr w:type="spellStart"/>
            <w:r w:rsidRPr="004607C8">
              <w:rPr>
                <w:rFonts w:ascii="Times New Roman" w:eastAsia="Times New Roman" w:hAnsi="Times New Roman"/>
                <w:color w:val="000000"/>
                <w:sz w:val="20"/>
                <w:szCs w:val="20"/>
                <w:lang w:val="ru-RU"/>
              </w:rPr>
              <w:t>муниципально</w:t>
            </w:r>
            <w:proofErr w:type="spellEnd"/>
            <w:r w:rsidRPr="004607C8">
              <w:rPr>
                <w:rFonts w:ascii="Times New Roman" w:eastAsia="Times New Roman" w:hAnsi="Times New Roman"/>
                <w:color w:val="000000"/>
                <w:sz w:val="20"/>
                <w:szCs w:val="20"/>
                <w:lang w:val="ru-RU"/>
              </w:rPr>
              <w:t xml:space="preserve">-частного партнерства, </w:t>
            </w:r>
          </w:p>
          <w:p w:rsidR="004711B8" w:rsidRPr="004607C8" w:rsidRDefault="00C86132">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в том числе практики заключения концессионных соглашений</w:t>
            </w:r>
          </w:p>
        </w:tc>
      </w:tr>
      <w:tr w:rsidR="00FF1321" w:rsidRPr="00570606" w:rsidTr="00FF1321">
        <w:trPr>
          <w:trHeight w:val="258"/>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ind w:firstLine="0"/>
              <w:jc w:val="center"/>
            </w:pPr>
            <w:r>
              <w:rPr>
                <w:rFonts w:ascii="Times New Roman" w:eastAsia="Times New Roman" w:hAnsi="Times New Roman"/>
                <w:color w:val="000000"/>
                <w:sz w:val="19"/>
              </w:rPr>
              <w:t>8.1</w:t>
            </w:r>
            <w:r>
              <w:rPr>
                <w:rFonts w:ascii="Times New Roman" w:eastAsia="Times New Roman" w:hAnsi="Times New Roman"/>
                <w:color w:val="000000"/>
                <w:sz w:val="19"/>
              </w:rPr>
              <w:br/>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Организация отбора инвестиционных проектов, планируемых к реализации на принципах ГЧП</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Недостаточное развитие практики применения механизмов ГЧП и МЧП</w:t>
            </w:r>
          </w:p>
        </w:tc>
        <w:tc>
          <w:tcPr>
            <w:tcW w:w="269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Принятие решений об участии Удмуртской Республики в ГЧП при реализации инвестиционных проектов в социальной сфере</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2022 - 2025 </w:t>
            </w:r>
            <w:proofErr w:type="spellStart"/>
            <w:r>
              <w:rPr>
                <w:rFonts w:ascii="Times New Roman" w:eastAsia="Times New Roman" w:hAnsi="Times New Roman"/>
                <w:color w:val="000000"/>
                <w:sz w:val="20"/>
                <w:szCs w:val="20"/>
              </w:rPr>
              <w:t>годы</w:t>
            </w:r>
            <w:proofErr w:type="spellEnd"/>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НПА УР</w:t>
            </w:r>
          </w:p>
        </w:tc>
        <w:tc>
          <w:tcPr>
            <w:tcW w:w="439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FF1321" w:rsidRDefault="00FF1321" w:rsidP="00C86132">
            <w:pPr>
              <w:ind w:firstLine="0"/>
              <w:jc w:val="left"/>
              <w:rPr>
                <w:rFonts w:ascii="Times New Roman" w:hAnsi="Times New Roman"/>
                <w:i/>
                <w:sz w:val="24"/>
                <w:szCs w:val="24"/>
                <w:lang w:val="ru-RU"/>
              </w:rPr>
            </w:pPr>
            <w:r w:rsidRPr="00FF1321">
              <w:rPr>
                <w:rFonts w:ascii="Times New Roman" w:hAnsi="Times New Roman"/>
                <w:i/>
                <w:sz w:val="24"/>
                <w:szCs w:val="24"/>
                <w:lang w:val="ru-RU"/>
              </w:rPr>
              <w:t>Инвестиционные  проекты в социальной сфере не реализуются.</w:t>
            </w:r>
          </w:p>
        </w:tc>
      </w:tr>
      <w:tr w:rsidR="00FF1321" w:rsidRPr="00570606" w:rsidTr="00FF1321">
        <w:trPr>
          <w:trHeight w:val="230"/>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spacing w:line="17" w:lineRule="atLeast"/>
              <w:ind w:firstLine="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8.2</w:t>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Ведение реестров соглашений о ГЧП и МЧП</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Недостаточное развитие практики применения механизмов ГЧП и МЧП</w:t>
            </w:r>
          </w:p>
        </w:tc>
        <w:tc>
          <w:tcPr>
            <w:tcW w:w="269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Реализация на территории Удмуртской Республики проектов с применением механизмов ГЧП и МЧП, в том числе посредством заключения концессионных соглашений</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2022 - 2025 </w:t>
            </w:r>
            <w:proofErr w:type="spellStart"/>
            <w:r>
              <w:rPr>
                <w:rFonts w:ascii="Times New Roman" w:eastAsia="Times New Roman" w:hAnsi="Times New Roman"/>
                <w:color w:val="000000"/>
                <w:sz w:val="20"/>
                <w:szCs w:val="20"/>
              </w:rPr>
              <w:t>годы</w:t>
            </w:r>
            <w:proofErr w:type="spellEnd"/>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Реестры соглашений о ГЧП и МЧП на сайтах Минэкономики УР и ОМСУ УР</w:t>
            </w:r>
          </w:p>
        </w:tc>
        <w:tc>
          <w:tcPr>
            <w:tcW w:w="439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1927F2" w:rsidRDefault="00FF1321" w:rsidP="00C86132">
            <w:pPr>
              <w:ind w:firstLine="0"/>
              <w:jc w:val="left"/>
              <w:rPr>
                <w:rFonts w:ascii="Times New Roman" w:hAnsi="Times New Roman"/>
                <w:sz w:val="24"/>
                <w:szCs w:val="24"/>
                <w:lang w:val="ru-RU"/>
              </w:rPr>
            </w:pPr>
            <w:r w:rsidRPr="00FF1321">
              <w:rPr>
                <w:rFonts w:ascii="Times New Roman" w:hAnsi="Times New Roman"/>
                <w:i/>
                <w:sz w:val="24"/>
                <w:szCs w:val="24"/>
                <w:lang w:val="ru-RU"/>
              </w:rPr>
              <w:t>Проекты с применением механизмов ГЧП и МЧП отсутствуют</w:t>
            </w:r>
            <w:r w:rsidRPr="00782672">
              <w:rPr>
                <w:rFonts w:ascii="Times New Roman" w:hAnsi="Times New Roman"/>
                <w:sz w:val="24"/>
                <w:szCs w:val="24"/>
                <w:lang w:val="ru-RU"/>
              </w:rPr>
              <w:t>.</w:t>
            </w:r>
          </w:p>
        </w:tc>
      </w:tr>
      <w:tr w:rsidR="00FF1321" w:rsidTr="00FF1321">
        <w:trPr>
          <w:trHeight w:val="318"/>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1321" w:rsidRDefault="00FF1321">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9</w:t>
            </w:r>
          </w:p>
        </w:tc>
        <w:tc>
          <w:tcPr>
            <w:tcW w:w="14882"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1321" w:rsidRPr="004607C8" w:rsidRDefault="00FF1321">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 xml:space="preserve">Содействие развитию негосударственных (немуниципальных) социально ориентированных некоммерческих организаций </w:t>
            </w:r>
          </w:p>
          <w:p w:rsidR="00FF1321" w:rsidRDefault="00FF1321">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и "</w:t>
            </w:r>
            <w:proofErr w:type="spellStart"/>
            <w:r>
              <w:rPr>
                <w:rFonts w:ascii="Times New Roman" w:eastAsia="Times New Roman" w:hAnsi="Times New Roman"/>
                <w:color w:val="000000"/>
                <w:sz w:val="20"/>
                <w:szCs w:val="20"/>
              </w:rPr>
              <w:t>социального</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предпринимательства</w:t>
            </w:r>
            <w:proofErr w:type="spellEnd"/>
            <w:r>
              <w:rPr>
                <w:rFonts w:ascii="Times New Roman" w:eastAsia="Times New Roman" w:hAnsi="Times New Roman"/>
                <w:color w:val="000000"/>
                <w:sz w:val="20"/>
                <w:szCs w:val="20"/>
              </w:rPr>
              <w:t>"</w:t>
            </w:r>
          </w:p>
        </w:tc>
      </w:tr>
      <w:tr w:rsidR="00FF1321" w:rsidRPr="00570606" w:rsidTr="00FF1321">
        <w:trPr>
          <w:trHeight w:val="258"/>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ind w:firstLine="0"/>
              <w:jc w:val="center"/>
            </w:pPr>
            <w:r>
              <w:rPr>
                <w:rFonts w:ascii="Times New Roman" w:eastAsia="Times New Roman" w:hAnsi="Times New Roman"/>
                <w:color w:val="000000"/>
                <w:sz w:val="19"/>
              </w:rPr>
              <w:t>9.1</w:t>
            </w:r>
            <w:r>
              <w:rPr>
                <w:rFonts w:ascii="Times New Roman" w:eastAsia="Times New Roman" w:hAnsi="Times New Roman"/>
                <w:color w:val="000000"/>
                <w:sz w:val="19"/>
              </w:rPr>
              <w:br/>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 xml:space="preserve">Оказание поддержки СОНКО в соответствии со статьей 5 Закона Удмуртской Республики от 12 апреля 2019 года </w:t>
            </w:r>
            <w:r>
              <w:rPr>
                <w:rFonts w:ascii="Times New Roman" w:eastAsia="Times New Roman" w:hAnsi="Times New Roman"/>
                <w:color w:val="000000"/>
                <w:sz w:val="20"/>
                <w:szCs w:val="20"/>
              </w:rPr>
              <w:t>N</w:t>
            </w:r>
            <w:r w:rsidRPr="004607C8">
              <w:rPr>
                <w:rFonts w:ascii="Times New Roman" w:eastAsia="Times New Roman" w:hAnsi="Times New Roman"/>
                <w:color w:val="000000"/>
                <w:sz w:val="20"/>
                <w:szCs w:val="20"/>
                <w:lang w:val="ru-RU"/>
              </w:rPr>
              <w:t xml:space="preserve"> 17-РЗ "О поддержке социально ориентированных некоммерческих организаций в Удмуртской Республике"</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Недостаток различных видов поддержки негосударственных (немуниципальных) СОНКО, а также "социального предпринимательства"</w:t>
            </w:r>
          </w:p>
        </w:tc>
        <w:tc>
          <w:tcPr>
            <w:tcW w:w="269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 xml:space="preserve">Содействие развитию </w:t>
            </w:r>
            <w:proofErr w:type="gramStart"/>
            <w:r w:rsidRPr="004607C8">
              <w:rPr>
                <w:rFonts w:ascii="Times New Roman" w:eastAsia="Times New Roman" w:hAnsi="Times New Roman"/>
                <w:color w:val="000000"/>
                <w:sz w:val="20"/>
                <w:szCs w:val="20"/>
                <w:lang w:val="ru-RU"/>
              </w:rPr>
              <w:t>негосударственных</w:t>
            </w:r>
            <w:proofErr w:type="gramEnd"/>
            <w:r w:rsidRPr="004607C8">
              <w:rPr>
                <w:rFonts w:ascii="Times New Roman" w:eastAsia="Times New Roman" w:hAnsi="Times New Roman"/>
                <w:color w:val="000000"/>
                <w:sz w:val="20"/>
                <w:szCs w:val="20"/>
                <w:lang w:val="ru-RU"/>
              </w:rPr>
              <w:t xml:space="preserve"> (немуниципальных) СОНКО;</w:t>
            </w:r>
          </w:p>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достижение значения установленного показателя эффективности мероприятий</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2022 - 2025 </w:t>
            </w:r>
            <w:proofErr w:type="spellStart"/>
            <w:r>
              <w:rPr>
                <w:rFonts w:ascii="Times New Roman" w:eastAsia="Times New Roman" w:hAnsi="Times New Roman"/>
                <w:color w:val="000000"/>
                <w:sz w:val="20"/>
                <w:szCs w:val="20"/>
              </w:rPr>
              <w:t>годы</w:t>
            </w:r>
            <w:proofErr w:type="spellEnd"/>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НПА УР</w:t>
            </w:r>
          </w:p>
        </w:tc>
        <w:tc>
          <w:tcPr>
            <w:tcW w:w="439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FF1321" w:rsidRDefault="00FF1321" w:rsidP="00FF1321">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i/>
                <w:iCs/>
                <w:color w:val="000000"/>
                <w:sz w:val="19"/>
                <w:lang w:val="ru-RU"/>
              </w:rPr>
            </w:pPr>
            <w:r w:rsidRPr="00FF1321">
              <w:rPr>
                <w:rFonts w:ascii="Times New Roman" w:eastAsia="Times New Roman" w:hAnsi="Times New Roman"/>
                <w:i/>
                <w:iCs/>
                <w:color w:val="000000"/>
                <w:sz w:val="19"/>
                <w:lang w:val="ru-RU"/>
              </w:rPr>
              <w:t>4 СОНКО безвозмездно предоставлены  помещения общей площадью 61,3 кв. м.</w:t>
            </w:r>
          </w:p>
          <w:p w:rsidR="00FF1321" w:rsidRPr="00FF1321" w:rsidRDefault="00FF1321" w:rsidP="00FF1321">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i/>
                <w:iCs/>
                <w:color w:val="000000"/>
                <w:sz w:val="19"/>
                <w:lang w:val="ru-RU"/>
              </w:rPr>
            </w:pPr>
            <w:r w:rsidRPr="00FF1321">
              <w:rPr>
                <w:rFonts w:ascii="Times New Roman" w:eastAsia="Times New Roman" w:hAnsi="Times New Roman"/>
                <w:i/>
                <w:iCs/>
                <w:color w:val="000000"/>
                <w:sz w:val="19"/>
                <w:lang w:val="ru-RU"/>
              </w:rPr>
              <w:t>1 СОНКО безвозмездная передача земельного участка 2549 кв. м</w:t>
            </w:r>
          </w:p>
          <w:p w:rsidR="00FF1321" w:rsidRPr="00FF1321" w:rsidRDefault="00FF1321" w:rsidP="00FF1321">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i/>
                <w:iCs/>
                <w:color w:val="000000"/>
                <w:sz w:val="19"/>
                <w:lang w:val="ru-RU"/>
              </w:rPr>
            </w:pPr>
            <w:r w:rsidRPr="00FF1321">
              <w:rPr>
                <w:rFonts w:ascii="Times New Roman" w:eastAsia="Times New Roman" w:hAnsi="Times New Roman"/>
                <w:i/>
                <w:iCs/>
                <w:color w:val="000000"/>
                <w:sz w:val="19"/>
                <w:lang w:val="ru-RU"/>
              </w:rPr>
              <w:t xml:space="preserve"> Реестр СОНКО, получателей поддержки:</w:t>
            </w:r>
          </w:p>
          <w:p w:rsidR="00FF1321" w:rsidRDefault="00FF1321" w:rsidP="00FF1321">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i/>
                <w:iCs/>
                <w:color w:val="000000"/>
                <w:sz w:val="19"/>
                <w:lang w:val="ru-RU"/>
              </w:rPr>
            </w:pPr>
            <w:proofErr w:type="spellStart"/>
            <w:r w:rsidRPr="00FF1321">
              <w:rPr>
                <w:rFonts w:ascii="Times New Roman" w:eastAsia="Times New Roman" w:hAnsi="Times New Roman"/>
                <w:i/>
                <w:iCs/>
                <w:color w:val="000000"/>
                <w:sz w:val="19"/>
                <w:lang w:val="ru-RU"/>
              </w:rPr>
              <w:t>Путь:</w:t>
            </w:r>
            <w:r w:rsidR="00EB5B6E">
              <w:fldChar w:fldCharType="begin"/>
            </w:r>
            <w:proofErr w:type="spellEnd"/>
            <w:r w:rsidR="00EB5B6E" w:rsidRPr="00570606">
              <w:rPr>
                <w:lang w:val="ru-RU"/>
              </w:rPr>
              <w:instrText xml:space="preserve"> </w:instrText>
            </w:r>
            <w:proofErr w:type="spellStart"/>
            <w:r w:rsidR="00EB5B6E">
              <w:instrText>HYPERLINK</w:instrText>
            </w:r>
            <w:proofErr w:type="spellEnd"/>
            <w:r w:rsidR="00EB5B6E" w:rsidRPr="00570606">
              <w:rPr>
                <w:lang w:val="ru-RU"/>
              </w:rPr>
              <w:instrText xml:space="preserve"> "</w:instrText>
            </w:r>
            <w:proofErr w:type="spellStart"/>
            <w:r w:rsidR="00EB5B6E">
              <w:instrText>https</w:instrText>
            </w:r>
            <w:proofErr w:type="spellEnd"/>
            <w:r w:rsidR="00EB5B6E" w:rsidRPr="00570606">
              <w:rPr>
                <w:lang w:val="ru-RU"/>
              </w:rPr>
              <w:instrText>://</w:instrText>
            </w:r>
            <w:proofErr w:type="spellStart"/>
            <w:r w:rsidR="00EB5B6E">
              <w:instrText>balezino</w:instrText>
            </w:r>
            <w:proofErr w:type="spellEnd"/>
            <w:r w:rsidR="00EB5B6E" w:rsidRPr="00570606">
              <w:rPr>
                <w:lang w:val="ru-RU"/>
              </w:rPr>
              <w:instrText>.</w:instrText>
            </w:r>
            <w:proofErr w:type="spellStart"/>
            <w:r w:rsidR="00EB5B6E">
              <w:instrText>udmurt</w:instrText>
            </w:r>
            <w:proofErr w:type="spellEnd"/>
            <w:r w:rsidR="00EB5B6E" w:rsidRPr="00570606">
              <w:rPr>
                <w:lang w:val="ru-RU"/>
              </w:rPr>
              <w:instrText>.</w:instrText>
            </w:r>
            <w:proofErr w:type="spellStart"/>
            <w:r w:rsidR="00EB5B6E">
              <w:instrText>ru</w:instrText>
            </w:r>
            <w:proofErr w:type="spellEnd"/>
            <w:r w:rsidR="00EB5B6E" w:rsidRPr="00570606">
              <w:rPr>
                <w:lang w:val="ru-RU"/>
              </w:rPr>
              <w:instrText>/" \</w:instrText>
            </w:r>
            <w:proofErr w:type="spellStart"/>
            <w:r w:rsidR="00EB5B6E">
              <w:instrText>o</w:instrText>
            </w:r>
            <w:proofErr w:type="spellEnd"/>
            <w:r w:rsidR="00EB5B6E" w:rsidRPr="00570606">
              <w:rPr>
                <w:lang w:val="ru-RU"/>
              </w:rPr>
              <w:instrText xml:space="preserve"> "Главная" </w:instrText>
            </w:r>
            <w:proofErr w:type="spellStart"/>
            <w:r w:rsidR="00EB5B6E">
              <w:fldChar w:fldCharType="separate"/>
            </w:r>
            <w:r w:rsidRPr="00FF1321">
              <w:rPr>
                <w:rStyle w:val="aff1"/>
                <w:rFonts w:ascii="Times New Roman" w:eastAsia="Times New Roman" w:hAnsi="Times New Roman"/>
                <w:i/>
                <w:iCs/>
                <w:sz w:val="19"/>
                <w:lang w:val="ru-RU"/>
              </w:rPr>
              <w:t>Главная</w:t>
            </w:r>
            <w:proofErr w:type="spellEnd"/>
            <w:r w:rsidR="00EB5B6E">
              <w:rPr>
                <w:rStyle w:val="aff1"/>
                <w:rFonts w:ascii="Times New Roman" w:eastAsia="Times New Roman" w:hAnsi="Times New Roman"/>
                <w:i/>
                <w:iCs/>
                <w:sz w:val="19"/>
                <w:lang w:val="ru-RU"/>
              </w:rPr>
              <w:fldChar w:fldCharType="end"/>
            </w:r>
            <w:r w:rsidRPr="00FF1321">
              <w:rPr>
                <w:rFonts w:ascii="Times New Roman" w:eastAsia="Times New Roman" w:hAnsi="Times New Roman"/>
                <w:i/>
                <w:iCs/>
                <w:color w:val="000000"/>
                <w:sz w:val="19"/>
              </w:rPr>
              <w:t> </w:t>
            </w:r>
            <w:r w:rsidRPr="00FF1321">
              <w:rPr>
                <w:rFonts w:ascii="Times New Roman" w:eastAsia="Times New Roman" w:hAnsi="Times New Roman"/>
                <w:i/>
                <w:iCs/>
                <w:color w:val="000000"/>
                <w:sz w:val="19"/>
                <w:lang w:val="ru-RU"/>
              </w:rPr>
              <w:t>/</w:t>
            </w:r>
            <w:r w:rsidRPr="00FF1321">
              <w:rPr>
                <w:rFonts w:ascii="Times New Roman" w:eastAsia="Times New Roman" w:hAnsi="Times New Roman"/>
                <w:i/>
                <w:iCs/>
                <w:color w:val="000000"/>
                <w:sz w:val="19"/>
              </w:rPr>
              <w:t> </w:t>
            </w:r>
            <w:r w:rsidR="00EB5B6E">
              <w:fldChar w:fldCharType="begin"/>
            </w:r>
            <w:r w:rsidR="00EB5B6E" w:rsidRPr="00570606">
              <w:rPr>
                <w:lang w:val="ru-RU"/>
              </w:rPr>
              <w:instrText xml:space="preserve"> </w:instrText>
            </w:r>
            <w:r w:rsidR="00EB5B6E">
              <w:instrText>HYPERLINK</w:instrText>
            </w:r>
            <w:r w:rsidR="00EB5B6E" w:rsidRPr="00570606">
              <w:rPr>
                <w:lang w:val="ru-RU"/>
              </w:rPr>
              <w:instrText xml:space="preserve"> "</w:instrText>
            </w:r>
            <w:r w:rsidR="00EB5B6E">
              <w:instrText>https</w:instrText>
            </w:r>
            <w:r w:rsidR="00EB5B6E" w:rsidRPr="00570606">
              <w:rPr>
                <w:lang w:val="ru-RU"/>
              </w:rPr>
              <w:instrText>://</w:instrText>
            </w:r>
            <w:r w:rsidR="00EB5B6E">
              <w:instrText>balezino</w:instrText>
            </w:r>
            <w:r w:rsidR="00EB5B6E" w:rsidRPr="00570606">
              <w:rPr>
                <w:lang w:val="ru-RU"/>
              </w:rPr>
              <w:instrText>.</w:instrText>
            </w:r>
            <w:r w:rsidR="00EB5B6E">
              <w:instrText>ud</w:instrText>
            </w:r>
            <w:r w:rsidR="00EB5B6E">
              <w:instrText>murt</w:instrText>
            </w:r>
            <w:r w:rsidR="00EB5B6E" w:rsidRPr="00570606">
              <w:rPr>
                <w:lang w:val="ru-RU"/>
              </w:rPr>
              <w:instrText>.</w:instrText>
            </w:r>
            <w:r w:rsidR="00EB5B6E">
              <w:instrText>ru</w:instrText>
            </w:r>
            <w:r w:rsidR="00EB5B6E" w:rsidRPr="00570606">
              <w:rPr>
                <w:lang w:val="ru-RU"/>
              </w:rPr>
              <w:instrText>/</w:instrText>
            </w:r>
            <w:r w:rsidR="00EB5B6E">
              <w:instrText>city</w:instrText>
            </w:r>
            <w:r w:rsidR="00EB5B6E" w:rsidRPr="00570606">
              <w:rPr>
                <w:lang w:val="ru-RU"/>
              </w:rPr>
              <w:instrText>/" \</w:instrText>
            </w:r>
            <w:r w:rsidR="00EB5B6E">
              <w:instrText>o</w:instrText>
            </w:r>
            <w:r w:rsidR="00EB5B6E" w:rsidRPr="00570606">
              <w:rPr>
                <w:lang w:val="ru-RU"/>
              </w:rPr>
              <w:instrText xml:space="preserve"> "Район" </w:instrText>
            </w:r>
            <w:r w:rsidR="00EB5B6E">
              <w:fldChar w:fldCharType="separate"/>
            </w:r>
            <w:r w:rsidRPr="00FF1321">
              <w:rPr>
                <w:rStyle w:val="aff1"/>
                <w:rFonts w:ascii="Times New Roman" w:eastAsia="Times New Roman" w:hAnsi="Times New Roman"/>
                <w:i/>
                <w:iCs/>
                <w:sz w:val="19"/>
                <w:lang w:val="ru-RU"/>
              </w:rPr>
              <w:t>Район</w:t>
            </w:r>
            <w:r w:rsidR="00EB5B6E">
              <w:rPr>
                <w:rStyle w:val="aff1"/>
                <w:rFonts w:ascii="Times New Roman" w:eastAsia="Times New Roman" w:hAnsi="Times New Roman"/>
                <w:i/>
                <w:iCs/>
                <w:sz w:val="19"/>
                <w:lang w:val="ru-RU"/>
              </w:rPr>
              <w:fldChar w:fldCharType="end"/>
            </w:r>
            <w:r w:rsidRPr="00FF1321">
              <w:rPr>
                <w:rFonts w:ascii="Times New Roman" w:eastAsia="Times New Roman" w:hAnsi="Times New Roman"/>
                <w:i/>
                <w:iCs/>
                <w:color w:val="000000"/>
                <w:sz w:val="19"/>
              </w:rPr>
              <w:t> </w:t>
            </w:r>
            <w:r w:rsidRPr="00FF1321">
              <w:rPr>
                <w:rFonts w:ascii="Times New Roman" w:eastAsia="Times New Roman" w:hAnsi="Times New Roman"/>
                <w:i/>
                <w:iCs/>
                <w:color w:val="000000"/>
                <w:sz w:val="19"/>
                <w:lang w:val="ru-RU"/>
              </w:rPr>
              <w:t>/</w:t>
            </w:r>
            <w:r w:rsidRPr="00FF1321">
              <w:rPr>
                <w:rFonts w:ascii="Times New Roman" w:eastAsia="Times New Roman" w:hAnsi="Times New Roman"/>
                <w:i/>
                <w:iCs/>
                <w:color w:val="000000"/>
                <w:sz w:val="19"/>
              </w:rPr>
              <w:t> </w:t>
            </w:r>
            <w:r w:rsidR="00EB5B6E">
              <w:fldChar w:fldCharType="begin"/>
            </w:r>
            <w:r w:rsidR="00EB5B6E" w:rsidRPr="00570606">
              <w:rPr>
                <w:lang w:val="ru-RU"/>
              </w:rPr>
              <w:instrText xml:space="preserve"> </w:instrText>
            </w:r>
            <w:r w:rsidR="00EB5B6E">
              <w:instrText>HYPERLINK</w:instrText>
            </w:r>
            <w:r w:rsidR="00EB5B6E" w:rsidRPr="00570606">
              <w:rPr>
                <w:lang w:val="ru-RU"/>
              </w:rPr>
              <w:instrText xml:space="preserve"> "</w:instrText>
            </w:r>
            <w:r w:rsidR="00EB5B6E">
              <w:instrText>https</w:instrText>
            </w:r>
            <w:r w:rsidR="00EB5B6E" w:rsidRPr="00570606">
              <w:rPr>
                <w:lang w:val="ru-RU"/>
              </w:rPr>
              <w:instrText>://</w:instrText>
            </w:r>
            <w:r w:rsidR="00EB5B6E">
              <w:instrText>balezino</w:instrText>
            </w:r>
            <w:r w:rsidR="00EB5B6E" w:rsidRPr="00570606">
              <w:rPr>
                <w:lang w:val="ru-RU"/>
              </w:rPr>
              <w:instrText>.</w:instrText>
            </w:r>
            <w:r w:rsidR="00EB5B6E">
              <w:instrText>udmurt</w:instrText>
            </w:r>
            <w:r w:rsidR="00EB5B6E" w:rsidRPr="00570606">
              <w:rPr>
                <w:lang w:val="ru-RU"/>
              </w:rPr>
              <w:instrText>.</w:instrText>
            </w:r>
            <w:r w:rsidR="00EB5B6E">
              <w:instrText>ru</w:instrText>
            </w:r>
            <w:r w:rsidR="00EB5B6E" w:rsidRPr="00570606">
              <w:rPr>
                <w:lang w:val="ru-RU"/>
              </w:rPr>
              <w:instrText>/</w:instrText>
            </w:r>
            <w:r w:rsidR="00EB5B6E">
              <w:instrText>city</w:instrText>
            </w:r>
            <w:r w:rsidR="00EB5B6E" w:rsidRPr="00570606">
              <w:rPr>
                <w:lang w:val="ru-RU"/>
              </w:rPr>
              <w:instrText>/</w:instrText>
            </w:r>
            <w:r w:rsidR="00EB5B6E">
              <w:instrText>kno</w:instrText>
            </w:r>
            <w:r w:rsidR="00EB5B6E" w:rsidRPr="00570606">
              <w:rPr>
                <w:lang w:val="ru-RU"/>
              </w:rPr>
              <w:instrText>/" \</w:instrText>
            </w:r>
            <w:r w:rsidR="00EB5B6E">
              <w:instrText>o</w:instrText>
            </w:r>
            <w:r w:rsidR="00EB5B6E" w:rsidRPr="00570606">
              <w:rPr>
                <w:lang w:val="ru-RU"/>
              </w:rPr>
              <w:instrText xml:space="preserve"> "НКО" </w:instrText>
            </w:r>
            <w:r w:rsidR="00EB5B6E">
              <w:fldChar w:fldCharType="separate"/>
            </w:r>
            <w:r w:rsidRPr="00FF1321">
              <w:rPr>
                <w:rStyle w:val="aff1"/>
                <w:rFonts w:ascii="Times New Roman" w:eastAsia="Times New Roman" w:hAnsi="Times New Roman"/>
                <w:i/>
                <w:iCs/>
                <w:sz w:val="19"/>
                <w:lang w:val="ru-RU"/>
              </w:rPr>
              <w:t>НКО</w:t>
            </w:r>
            <w:r w:rsidR="00EB5B6E">
              <w:rPr>
                <w:rStyle w:val="aff1"/>
                <w:rFonts w:ascii="Times New Roman" w:eastAsia="Times New Roman" w:hAnsi="Times New Roman"/>
                <w:i/>
                <w:iCs/>
                <w:sz w:val="19"/>
                <w:lang w:val="ru-RU"/>
              </w:rPr>
              <w:fldChar w:fldCharType="end"/>
            </w:r>
            <w:r w:rsidRPr="00FF1321">
              <w:rPr>
                <w:rFonts w:ascii="Times New Roman" w:eastAsia="Times New Roman" w:hAnsi="Times New Roman"/>
                <w:i/>
                <w:iCs/>
                <w:color w:val="000000"/>
                <w:sz w:val="19"/>
                <w:lang w:val="ru-RU"/>
              </w:rPr>
              <w:t>/поддержка НКО</w:t>
            </w:r>
          </w:p>
          <w:p w:rsidR="00FF1321" w:rsidRDefault="00EB5B6E" w:rsidP="00FF1321">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i/>
                <w:iCs/>
                <w:color w:val="000000"/>
                <w:sz w:val="19"/>
                <w:lang w:val="ru-RU"/>
              </w:rPr>
            </w:pPr>
            <w:r>
              <w:fldChar w:fldCharType="begin"/>
            </w:r>
            <w:r w:rsidRPr="00570606">
              <w:rPr>
                <w:lang w:val="ru-RU"/>
              </w:rPr>
              <w:instrText xml:space="preserve"> </w:instrText>
            </w:r>
            <w:r>
              <w:instrText>HYPERLINK</w:instrText>
            </w:r>
            <w:r w:rsidRPr="00570606">
              <w:rPr>
                <w:lang w:val="ru-RU"/>
              </w:rPr>
              <w:instrText xml:space="preserve"> "</w:instrText>
            </w:r>
            <w:r>
              <w:instrText>https</w:instrText>
            </w:r>
            <w:r w:rsidRPr="00570606">
              <w:rPr>
                <w:lang w:val="ru-RU"/>
              </w:rPr>
              <w:instrText>://</w:instrText>
            </w:r>
            <w:r>
              <w:instrText>balezino</w:instrText>
            </w:r>
            <w:r w:rsidRPr="00570606">
              <w:rPr>
                <w:lang w:val="ru-RU"/>
              </w:rPr>
              <w:instrText>.</w:instrText>
            </w:r>
            <w:r>
              <w:instrText>udmurt</w:instrText>
            </w:r>
            <w:r w:rsidRPr="00570606">
              <w:rPr>
                <w:lang w:val="ru-RU"/>
              </w:rPr>
              <w:instrText>.</w:instrText>
            </w:r>
            <w:r>
              <w:instrText>ru</w:instrText>
            </w:r>
            <w:r w:rsidRPr="00570606">
              <w:rPr>
                <w:lang w:val="ru-RU"/>
              </w:rPr>
              <w:instrText>/</w:instrText>
            </w:r>
            <w:r>
              <w:instrText>city</w:instrText>
            </w:r>
            <w:r w:rsidRPr="00570606">
              <w:rPr>
                <w:lang w:val="ru-RU"/>
              </w:rPr>
              <w:instrText>/</w:instrText>
            </w:r>
            <w:r>
              <w:instrText>kno</w:instrText>
            </w:r>
            <w:r w:rsidRPr="00570606">
              <w:rPr>
                <w:lang w:val="ru-RU"/>
              </w:rPr>
              <w:instrText>/</w:instrText>
            </w:r>
            <w:r>
              <w:instrText>r</w:instrText>
            </w:r>
            <w:r w:rsidRPr="00570606">
              <w:rPr>
                <w:lang w:val="ru-RU"/>
              </w:rPr>
              <w:instrText>_</w:instrText>
            </w:r>
            <w:r>
              <w:instrText>nko</w:instrText>
            </w:r>
            <w:r w:rsidRPr="00570606">
              <w:rPr>
                <w:lang w:val="ru-RU"/>
              </w:rPr>
              <w:instrText>.</w:instrText>
            </w:r>
            <w:r>
              <w:instrText>php</w:instrText>
            </w:r>
            <w:r w:rsidRPr="00570606">
              <w:rPr>
                <w:lang w:val="ru-RU"/>
              </w:rPr>
              <w:instrText xml:space="preserve">" </w:instrText>
            </w:r>
            <w:r>
              <w:fldChar w:fldCharType="separate"/>
            </w:r>
            <w:r w:rsidR="00FF1321" w:rsidRPr="002256B6">
              <w:rPr>
                <w:rStyle w:val="aff1"/>
                <w:rFonts w:ascii="Times New Roman" w:eastAsia="Times New Roman" w:hAnsi="Times New Roman"/>
                <w:i/>
                <w:iCs/>
                <w:sz w:val="19"/>
                <w:lang w:val="ru-RU"/>
              </w:rPr>
              <w:t>https://balezino.udmurt.ru/city/kno/r_nko.php</w:t>
            </w:r>
            <w:r>
              <w:rPr>
                <w:rStyle w:val="aff1"/>
                <w:rFonts w:ascii="Times New Roman" w:eastAsia="Times New Roman" w:hAnsi="Times New Roman"/>
                <w:i/>
                <w:iCs/>
                <w:sz w:val="19"/>
                <w:lang w:val="ru-RU"/>
              </w:rPr>
              <w:fldChar w:fldCharType="end"/>
            </w:r>
          </w:p>
          <w:p w:rsidR="00FF1321" w:rsidRPr="00FF1321" w:rsidRDefault="00FF1321" w:rsidP="00FF1321">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i/>
                <w:iCs/>
                <w:color w:val="000000"/>
                <w:sz w:val="19"/>
                <w:lang w:val="ru-RU"/>
              </w:rPr>
            </w:pPr>
          </w:p>
        </w:tc>
      </w:tr>
      <w:tr w:rsidR="00FF1321" w:rsidRPr="00570606" w:rsidTr="00FF1321">
        <w:trPr>
          <w:trHeight w:val="463"/>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1321" w:rsidRDefault="00FF1321">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14882"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1321" w:rsidRPr="004607C8" w:rsidRDefault="00FF1321">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 xml:space="preserve">Обеспечение функционирования системы внутреннего обеспечения соответствия требованиям антимонопольного законодательства </w:t>
            </w:r>
          </w:p>
          <w:p w:rsidR="00FF1321" w:rsidRPr="004607C8" w:rsidRDefault="00FF1321">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деятельности исполнительных органов государственной власти Удмуртской Республики (</w:t>
            </w:r>
            <w:proofErr w:type="gramStart"/>
            <w:r w:rsidRPr="004607C8">
              <w:rPr>
                <w:rFonts w:ascii="Times New Roman" w:eastAsia="Times New Roman" w:hAnsi="Times New Roman"/>
                <w:color w:val="000000"/>
                <w:sz w:val="20"/>
                <w:szCs w:val="20"/>
                <w:lang w:val="ru-RU"/>
              </w:rPr>
              <w:t>антимонопольного</w:t>
            </w:r>
            <w:proofErr w:type="gramEnd"/>
            <w:r w:rsidRPr="004607C8">
              <w:rPr>
                <w:rFonts w:ascii="Times New Roman" w:eastAsia="Times New Roman" w:hAnsi="Times New Roman"/>
                <w:color w:val="000000"/>
                <w:sz w:val="20"/>
                <w:szCs w:val="20"/>
                <w:lang w:val="ru-RU"/>
              </w:rPr>
              <w:t xml:space="preserve"> </w:t>
            </w:r>
            <w:proofErr w:type="spellStart"/>
            <w:r w:rsidRPr="004607C8">
              <w:rPr>
                <w:rFonts w:ascii="Times New Roman" w:eastAsia="Times New Roman" w:hAnsi="Times New Roman"/>
                <w:color w:val="000000"/>
                <w:sz w:val="20"/>
                <w:szCs w:val="20"/>
                <w:lang w:val="ru-RU"/>
              </w:rPr>
              <w:t>комплаенса</w:t>
            </w:r>
            <w:proofErr w:type="spellEnd"/>
            <w:r w:rsidRPr="004607C8">
              <w:rPr>
                <w:rFonts w:ascii="Times New Roman" w:eastAsia="Times New Roman" w:hAnsi="Times New Roman"/>
                <w:color w:val="000000"/>
                <w:sz w:val="20"/>
                <w:szCs w:val="20"/>
                <w:lang w:val="ru-RU"/>
              </w:rPr>
              <w:t>)</w:t>
            </w:r>
          </w:p>
        </w:tc>
      </w:tr>
      <w:tr w:rsidR="00FF1321" w:rsidRPr="00570606" w:rsidTr="00FF1321">
        <w:trPr>
          <w:trHeight w:val="218"/>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sz w:val="19"/>
              </w:rPr>
            </w:pPr>
            <w:r>
              <w:rPr>
                <w:rFonts w:ascii="Times New Roman" w:eastAsia="Times New Roman" w:hAnsi="Times New Roman"/>
                <w:color w:val="000000"/>
                <w:sz w:val="19"/>
              </w:rPr>
              <w:t>10.1</w:t>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rPr>
            </w:pPr>
            <w:proofErr w:type="spellStart"/>
            <w:r>
              <w:rPr>
                <w:rFonts w:ascii="Times New Roman" w:eastAsia="Times New Roman" w:hAnsi="Times New Roman"/>
                <w:color w:val="000000"/>
                <w:sz w:val="20"/>
                <w:szCs w:val="20"/>
              </w:rPr>
              <w:t>Обеспечение</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функционирования</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антимонопольного</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комплаенса</w:t>
            </w:r>
            <w:proofErr w:type="spellEnd"/>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Наличие нарушений антимонопольного законодательства со сторон</w:t>
            </w:r>
            <w:proofErr w:type="gramStart"/>
            <w:r w:rsidRPr="004607C8">
              <w:rPr>
                <w:rFonts w:ascii="Times New Roman" w:eastAsia="Times New Roman" w:hAnsi="Times New Roman"/>
                <w:color w:val="000000"/>
                <w:sz w:val="20"/>
                <w:szCs w:val="20"/>
                <w:lang w:val="ru-RU"/>
              </w:rPr>
              <w:t>ы ИО У</w:t>
            </w:r>
            <w:proofErr w:type="gramEnd"/>
            <w:r w:rsidRPr="004607C8">
              <w:rPr>
                <w:rFonts w:ascii="Times New Roman" w:eastAsia="Times New Roman" w:hAnsi="Times New Roman"/>
                <w:color w:val="000000"/>
                <w:sz w:val="20"/>
                <w:szCs w:val="20"/>
                <w:lang w:val="ru-RU"/>
              </w:rPr>
              <w:t>Р, ОМСУ УР</w:t>
            </w:r>
          </w:p>
        </w:tc>
        <w:tc>
          <w:tcPr>
            <w:tcW w:w="269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Профилактика нарушений антимонопольного законодательства, снижение количества нарушений антимонопольного законодательства со сторон</w:t>
            </w:r>
            <w:proofErr w:type="gramStart"/>
            <w:r w:rsidRPr="004607C8">
              <w:rPr>
                <w:rFonts w:ascii="Times New Roman" w:eastAsia="Times New Roman" w:hAnsi="Times New Roman"/>
                <w:color w:val="000000"/>
                <w:sz w:val="20"/>
                <w:szCs w:val="20"/>
                <w:lang w:val="ru-RU"/>
              </w:rPr>
              <w:t>ы ИО У</w:t>
            </w:r>
            <w:proofErr w:type="gramEnd"/>
            <w:r w:rsidRPr="004607C8">
              <w:rPr>
                <w:rFonts w:ascii="Times New Roman" w:eastAsia="Times New Roman" w:hAnsi="Times New Roman"/>
                <w:color w:val="000000"/>
                <w:sz w:val="20"/>
                <w:szCs w:val="20"/>
                <w:lang w:val="ru-RU"/>
              </w:rPr>
              <w:t>Р и ОМСУ УР к 2025 году не менее чем в 2 раза по сравнению с 2021 годом</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2022 - 2025 </w:t>
            </w:r>
            <w:proofErr w:type="spellStart"/>
            <w:r>
              <w:rPr>
                <w:rFonts w:ascii="Times New Roman" w:eastAsia="Times New Roman" w:hAnsi="Times New Roman"/>
                <w:color w:val="000000"/>
                <w:sz w:val="20"/>
                <w:szCs w:val="20"/>
              </w:rPr>
              <w:t>годы</w:t>
            </w:r>
            <w:proofErr w:type="spellEnd"/>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 xml:space="preserve">Информация ИО УР, ОМСУ УР (карта </w:t>
            </w:r>
            <w:proofErr w:type="spellStart"/>
            <w:r w:rsidRPr="004607C8">
              <w:rPr>
                <w:rFonts w:ascii="Times New Roman" w:eastAsia="Times New Roman" w:hAnsi="Times New Roman"/>
                <w:color w:val="000000"/>
                <w:sz w:val="20"/>
                <w:szCs w:val="20"/>
                <w:lang w:val="ru-RU"/>
              </w:rPr>
              <w:t>комплаенс</w:t>
            </w:r>
            <w:proofErr w:type="spellEnd"/>
            <w:r w:rsidRPr="004607C8">
              <w:rPr>
                <w:rFonts w:ascii="Times New Roman" w:eastAsia="Times New Roman" w:hAnsi="Times New Roman"/>
                <w:color w:val="000000"/>
                <w:sz w:val="20"/>
                <w:szCs w:val="20"/>
                <w:lang w:val="ru-RU"/>
              </w:rPr>
              <w:t>-рисков, план мероприятий по снижению рисков и др.)</w:t>
            </w:r>
          </w:p>
        </w:tc>
        <w:tc>
          <w:tcPr>
            <w:tcW w:w="439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6132" w:rsidRPr="00C86132" w:rsidRDefault="00C86132" w:rsidP="00C86132">
            <w:pPr>
              <w:ind w:firstLine="0"/>
              <w:jc w:val="left"/>
              <w:rPr>
                <w:rFonts w:ascii="Times New Roman" w:hAnsi="Times New Roman"/>
                <w:i/>
                <w:sz w:val="19"/>
                <w:szCs w:val="19"/>
                <w:lang w:val="ru-RU"/>
              </w:rPr>
            </w:pPr>
            <w:r w:rsidRPr="00C86132">
              <w:rPr>
                <w:rFonts w:ascii="Times New Roman" w:hAnsi="Times New Roman"/>
                <w:i/>
                <w:sz w:val="19"/>
                <w:szCs w:val="19"/>
                <w:lang w:val="ru-RU"/>
              </w:rPr>
              <w:t>Постановление Администрации муниципального образования "Муниципальный округ Балезинский район Удмуртской Республики" №1892 от 30 декабря 2023 г. "Об утверждении</w:t>
            </w:r>
            <w:r w:rsidRPr="00C86132">
              <w:rPr>
                <w:rFonts w:ascii="Times New Roman" w:hAnsi="Times New Roman"/>
                <w:i/>
                <w:sz w:val="19"/>
                <w:szCs w:val="19"/>
              </w:rPr>
              <w:t> </w:t>
            </w:r>
            <w:r w:rsidRPr="00C86132">
              <w:rPr>
                <w:rFonts w:ascii="Times New Roman" w:hAnsi="Times New Roman"/>
                <w:i/>
                <w:sz w:val="19"/>
                <w:szCs w:val="19"/>
                <w:lang w:val="ru-RU"/>
              </w:rPr>
              <w:t>Плана мероприятий («дорожной карты»)</w:t>
            </w:r>
            <w:r w:rsidRPr="00C86132">
              <w:rPr>
                <w:rFonts w:ascii="Times New Roman" w:hAnsi="Times New Roman"/>
                <w:i/>
                <w:sz w:val="19"/>
                <w:szCs w:val="19"/>
              </w:rPr>
              <w:t> </w:t>
            </w:r>
            <w:r w:rsidRPr="00C86132">
              <w:rPr>
                <w:rFonts w:ascii="Times New Roman" w:hAnsi="Times New Roman"/>
                <w:i/>
                <w:sz w:val="19"/>
                <w:szCs w:val="19"/>
                <w:lang w:val="ru-RU"/>
              </w:rPr>
              <w:t>по снижению рисков нарушения антимонопольного</w:t>
            </w:r>
            <w:r w:rsidRPr="00C86132">
              <w:rPr>
                <w:rFonts w:ascii="Times New Roman" w:hAnsi="Times New Roman"/>
                <w:i/>
                <w:sz w:val="19"/>
                <w:szCs w:val="19"/>
              </w:rPr>
              <w:t> </w:t>
            </w:r>
            <w:r w:rsidRPr="00C86132">
              <w:rPr>
                <w:rFonts w:ascii="Times New Roman" w:hAnsi="Times New Roman"/>
                <w:i/>
                <w:sz w:val="19"/>
                <w:szCs w:val="19"/>
                <w:lang w:val="ru-RU"/>
              </w:rPr>
              <w:t>законодательства в муниципальном образовании</w:t>
            </w:r>
            <w:r w:rsidRPr="00C86132">
              <w:rPr>
                <w:rFonts w:ascii="Times New Roman" w:hAnsi="Times New Roman"/>
                <w:i/>
                <w:sz w:val="19"/>
                <w:szCs w:val="19"/>
              </w:rPr>
              <w:t>  </w:t>
            </w:r>
            <w:r w:rsidRPr="00C86132">
              <w:rPr>
                <w:rFonts w:ascii="Times New Roman" w:hAnsi="Times New Roman"/>
                <w:i/>
                <w:sz w:val="19"/>
                <w:szCs w:val="19"/>
                <w:lang w:val="ru-RU"/>
              </w:rPr>
              <w:t>«Муниципальный округ Балезинский район</w:t>
            </w:r>
            <w:r w:rsidRPr="00C86132">
              <w:rPr>
                <w:rFonts w:ascii="Times New Roman" w:hAnsi="Times New Roman"/>
                <w:i/>
                <w:sz w:val="19"/>
                <w:szCs w:val="19"/>
              </w:rPr>
              <w:t> </w:t>
            </w:r>
            <w:r w:rsidRPr="00C86132">
              <w:rPr>
                <w:rFonts w:ascii="Times New Roman" w:hAnsi="Times New Roman"/>
                <w:i/>
                <w:sz w:val="19"/>
                <w:szCs w:val="19"/>
                <w:lang w:val="ru-RU"/>
              </w:rPr>
              <w:t>Удмуртской Республики» на 2024 год"</w:t>
            </w:r>
            <w:r w:rsidRPr="00C86132">
              <w:rPr>
                <w:rFonts w:ascii="Times New Roman" w:hAnsi="Times New Roman"/>
                <w:i/>
                <w:sz w:val="19"/>
                <w:szCs w:val="19"/>
              </w:rPr>
              <w:t> </w:t>
            </w:r>
          </w:p>
          <w:p w:rsidR="00C86132" w:rsidRPr="00C86132" w:rsidRDefault="00EB5B6E" w:rsidP="00C86132">
            <w:pPr>
              <w:ind w:firstLine="0"/>
              <w:jc w:val="left"/>
              <w:rPr>
                <w:rFonts w:ascii="Times New Roman" w:hAnsi="Times New Roman"/>
                <w:i/>
                <w:sz w:val="19"/>
                <w:szCs w:val="19"/>
                <w:lang w:val="ru-RU"/>
              </w:rPr>
            </w:pPr>
            <w:r>
              <w:fldChar w:fldCharType="begin"/>
            </w:r>
            <w:r w:rsidRPr="00570606">
              <w:rPr>
                <w:lang w:val="ru-RU"/>
              </w:rPr>
              <w:instrText xml:space="preserve"> </w:instrText>
            </w:r>
            <w:r>
              <w:instrText>HYPERLINK</w:instrText>
            </w:r>
            <w:r w:rsidRPr="00570606">
              <w:rPr>
                <w:lang w:val="ru-RU"/>
              </w:rPr>
              <w:instrText xml:space="preserve"> "</w:instrText>
            </w:r>
            <w:r>
              <w:instrText>https</w:instrText>
            </w:r>
            <w:r w:rsidRPr="00570606">
              <w:rPr>
                <w:lang w:val="ru-RU"/>
              </w:rPr>
              <w:instrText>://</w:instrText>
            </w:r>
            <w:r>
              <w:instrText>balezino</w:instrText>
            </w:r>
            <w:r w:rsidRPr="00570606">
              <w:rPr>
                <w:lang w:val="ru-RU"/>
              </w:rPr>
              <w:instrText>.</w:instrText>
            </w:r>
            <w:r>
              <w:instrText>udmurt</w:instrText>
            </w:r>
            <w:r w:rsidRPr="00570606">
              <w:rPr>
                <w:lang w:val="ru-RU"/>
              </w:rPr>
              <w:instrText>.</w:instrText>
            </w:r>
            <w:r>
              <w:instrText>ru</w:instrText>
            </w:r>
            <w:r w:rsidRPr="00570606">
              <w:rPr>
                <w:lang w:val="ru-RU"/>
              </w:rPr>
              <w:instrText>/</w:instrText>
            </w:r>
            <w:r>
              <w:instrText>regulatory</w:instrText>
            </w:r>
            <w:r w:rsidRPr="00570606">
              <w:rPr>
                <w:lang w:val="ru-RU"/>
              </w:rPr>
              <w:instrText>/</w:instrText>
            </w:r>
            <w:r>
              <w:instrText>grad</w:instrText>
            </w:r>
            <w:r w:rsidRPr="00570606">
              <w:rPr>
                <w:lang w:val="ru-RU"/>
              </w:rPr>
              <w:instrText>/</w:instrText>
            </w:r>
            <w:r>
              <w:instrText>public</w:instrText>
            </w:r>
            <w:r w:rsidRPr="00570606">
              <w:rPr>
                <w:lang w:val="ru-RU"/>
              </w:rPr>
              <w:instrText>_</w:instrText>
            </w:r>
            <w:r>
              <w:instrText>slushaniya</w:instrText>
            </w:r>
            <w:r w:rsidRPr="00570606">
              <w:rPr>
                <w:lang w:val="ru-RU"/>
              </w:rPr>
              <w:instrText>/1892</w:instrText>
            </w:r>
            <w:r>
              <w:instrText>prilo</w:instrText>
            </w:r>
            <w:r w:rsidRPr="00570606">
              <w:rPr>
                <w:lang w:val="ru-RU"/>
              </w:rPr>
              <w:instrText>.</w:instrText>
            </w:r>
            <w:r>
              <w:instrText>docx</w:instrText>
            </w:r>
            <w:r w:rsidRPr="00570606">
              <w:rPr>
                <w:lang w:val="ru-RU"/>
              </w:rPr>
              <w:instrText xml:space="preserve">" </w:instrText>
            </w:r>
            <w:r>
              <w:fldChar w:fldCharType="separate"/>
            </w:r>
            <w:r w:rsidR="00C86132" w:rsidRPr="00C86132">
              <w:rPr>
                <w:rFonts w:ascii="Times New Roman" w:hAnsi="Times New Roman"/>
                <w:i/>
                <w:color w:val="0000FF"/>
                <w:sz w:val="19"/>
                <w:szCs w:val="19"/>
                <w:u w:val="single"/>
                <w:lang w:val="ru-RU"/>
              </w:rPr>
              <w:t>https://balezino.udmurt.ru/regulatory/grad/public_slushaniya/1892prilo.docx</w:t>
            </w:r>
            <w:r>
              <w:rPr>
                <w:rFonts w:ascii="Times New Roman" w:hAnsi="Times New Roman"/>
                <w:i/>
                <w:color w:val="0000FF"/>
                <w:sz w:val="19"/>
                <w:szCs w:val="19"/>
                <w:u w:val="single"/>
                <w:lang w:val="ru-RU"/>
              </w:rPr>
              <w:fldChar w:fldCharType="end"/>
            </w:r>
          </w:p>
          <w:p w:rsidR="00C86132" w:rsidRPr="00C86132" w:rsidRDefault="00C86132" w:rsidP="00C86132">
            <w:pPr>
              <w:ind w:firstLine="0"/>
              <w:jc w:val="left"/>
              <w:rPr>
                <w:rFonts w:ascii="Times New Roman" w:hAnsi="Times New Roman"/>
                <w:i/>
                <w:sz w:val="19"/>
                <w:szCs w:val="19"/>
                <w:lang w:val="ru-RU"/>
              </w:rPr>
            </w:pPr>
            <w:r w:rsidRPr="00C86132">
              <w:rPr>
                <w:rFonts w:ascii="Times New Roman" w:hAnsi="Times New Roman"/>
                <w:i/>
                <w:sz w:val="19"/>
                <w:szCs w:val="19"/>
                <w:lang w:val="ru-RU"/>
              </w:rPr>
              <w:t>2023 г. – 0 нарушений.</w:t>
            </w:r>
          </w:p>
          <w:p w:rsidR="00C86132" w:rsidRPr="00C86132" w:rsidRDefault="00C86132" w:rsidP="00C86132">
            <w:pPr>
              <w:ind w:firstLine="0"/>
              <w:jc w:val="left"/>
              <w:rPr>
                <w:rFonts w:ascii="Times New Roman" w:hAnsi="Times New Roman"/>
                <w:i/>
                <w:sz w:val="19"/>
                <w:szCs w:val="19"/>
                <w:lang w:val="ru-RU"/>
              </w:rPr>
            </w:pPr>
            <w:r w:rsidRPr="00C86132">
              <w:rPr>
                <w:rFonts w:ascii="Times New Roman" w:hAnsi="Times New Roman"/>
                <w:i/>
                <w:sz w:val="19"/>
                <w:szCs w:val="19"/>
                <w:lang w:val="ru-RU"/>
              </w:rPr>
              <w:t>2024 г. – 0 нарушений</w:t>
            </w:r>
          </w:p>
          <w:p w:rsidR="00C86132" w:rsidRPr="00C86132" w:rsidRDefault="00C86132" w:rsidP="00C86132">
            <w:pPr>
              <w:ind w:firstLine="0"/>
              <w:jc w:val="left"/>
              <w:rPr>
                <w:rFonts w:ascii="Times New Roman" w:hAnsi="Times New Roman"/>
                <w:sz w:val="19"/>
                <w:szCs w:val="19"/>
                <w:lang w:val="ru-RU"/>
              </w:rPr>
            </w:pPr>
            <w:r w:rsidRPr="00C86132">
              <w:rPr>
                <w:rFonts w:ascii="Times New Roman" w:hAnsi="Times New Roman"/>
                <w:i/>
                <w:sz w:val="19"/>
                <w:szCs w:val="19"/>
                <w:lang w:val="ru-RU"/>
              </w:rPr>
              <w:t xml:space="preserve">Путь: </w:t>
            </w:r>
            <w:hyperlink r:id="rId11" w:tooltip="Главная" w:history="1">
              <w:proofErr w:type="gramStart"/>
              <w:r w:rsidRPr="00C86132">
                <w:rPr>
                  <w:rFonts w:ascii="Times New Roman" w:hAnsi="Times New Roman"/>
                  <w:i/>
                  <w:color w:val="0000FF"/>
                  <w:sz w:val="19"/>
                  <w:szCs w:val="19"/>
                  <w:u w:val="single"/>
                  <w:lang w:val="ru-RU"/>
                </w:rPr>
                <w:t>Главная</w:t>
              </w:r>
              <w:proofErr w:type="gramEnd"/>
            </w:hyperlink>
            <w:r w:rsidRPr="00C86132">
              <w:rPr>
                <w:rFonts w:ascii="Times New Roman" w:hAnsi="Times New Roman"/>
                <w:i/>
                <w:sz w:val="19"/>
                <w:szCs w:val="19"/>
              </w:rPr>
              <w:t> </w:t>
            </w:r>
            <w:r w:rsidRPr="00C86132">
              <w:rPr>
                <w:rFonts w:ascii="Times New Roman" w:hAnsi="Times New Roman"/>
                <w:i/>
                <w:sz w:val="19"/>
                <w:szCs w:val="19"/>
                <w:lang w:val="ru-RU"/>
              </w:rPr>
              <w:t>/</w:t>
            </w:r>
            <w:r w:rsidRPr="00C86132">
              <w:rPr>
                <w:rFonts w:ascii="Times New Roman" w:hAnsi="Times New Roman"/>
                <w:i/>
                <w:sz w:val="19"/>
                <w:szCs w:val="19"/>
              </w:rPr>
              <w:t> </w:t>
            </w:r>
            <w:hyperlink r:id="rId12" w:tooltip="Район" w:history="1">
              <w:r w:rsidRPr="00C86132">
                <w:rPr>
                  <w:rFonts w:ascii="Times New Roman" w:hAnsi="Times New Roman"/>
                  <w:i/>
                  <w:color w:val="0000FF"/>
                  <w:sz w:val="19"/>
                  <w:szCs w:val="19"/>
                  <w:u w:val="single"/>
                  <w:lang w:val="ru-RU"/>
                </w:rPr>
                <w:t>Район</w:t>
              </w:r>
            </w:hyperlink>
            <w:r w:rsidRPr="00C86132">
              <w:rPr>
                <w:rFonts w:ascii="Times New Roman" w:hAnsi="Times New Roman"/>
                <w:i/>
                <w:sz w:val="19"/>
                <w:szCs w:val="19"/>
                <w:lang w:val="ru-RU"/>
              </w:rPr>
              <w:t>/Стандарт развития</w:t>
            </w:r>
            <w:r w:rsidRPr="00C86132">
              <w:rPr>
                <w:rFonts w:ascii="Times New Roman" w:hAnsi="Times New Roman"/>
                <w:sz w:val="19"/>
                <w:szCs w:val="19"/>
                <w:lang w:val="ru-RU"/>
              </w:rPr>
              <w:t xml:space="preserve"> конкуренции</w:t>
            </w:r>
          </w:p>
          <w:p w:rsidR="00FF1321" w:rsidRPr="004607C8" w:rsidRDefault="00FF1321">
            <w:pPr>
              <w:spacing w:line="57" w:lineRule="atLeast"/>
              <w:rPr>
                <w:lang w:val="ru-RU"/>
              </w:rPr>
            </w:pPr>
          </w:p>
        </w:tc>
      </w:tr>
      <w:tr w:rsidR="00FF1321" w:rsidRPr="00570606" w:rsidTr="00FF1321">
        <w:trPr>
          <w:trHeight w:val="330"/>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1321" w:rsidRDefault="00FF1321">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14882"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1321" w:rsidRPr="004607C8" w:rsidRDefault="00FF1321">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Обучение государственных гражданских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w:t>
            </w:r>
          </w:p>
        </w:tc>
      </w:tr>
      <w:tr w:rsidR="00FF1321" w:rsidRPr="004607C8" w:rsidTr="00FF1321">
        <w:trPr>
          <w:trHeight w:val="230"/>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spacing w:line="17" w:lineRule="atLeast"/>
              <w:ind w:firstLine="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12.1</w:t>
            </w:r>
            <w:r>
              <w:rPr>
                <w:rFonts w:ascii="Times New Roman" w:eastAsia="Times New Roman" w:hAnsi="Times New Roman"/>
                <w:color w:val="000000"/>
                <w:sz w:val="20"/>
                <w:szCs w:val="20"/>
              </w:rPr>
              <w:br/>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Повышение квалификации гражданских и муниципальных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 (ежегодно не менее 20 чел.)</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 xml:space="preserve">Недостаточный уровень квалификации государственных гражданских служащих и работников подведомственных предприятий и учреждений в сфере развития конкуренции </w:t>
            </w:r>
            <w:r w:rsidRPr="004607C8">
              <w:rPr>
                <w:rFonts w:ascii="Times New Roman" w:eastAsia="Times New Roman" w:hAnsi="Times New Roman"/>
                <w:color w:val="000000"/>
                <w:sz w:val="20"/>
                <w:szCs w:val="20"/>
                <w:lang w:val="ru-RU"/>
              </w:rPr>
              <w:lastRenderedPageBreak/>
              <w:t>и антимонопольного законодательства</w:t>
            </w:r>
          </w:p>
        </w:tc>
        <w:tc>
          <w:tcPr>
            <w:tcW w:w="269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lastRenderedPageBreak/>
              <w:t>Повышение компетенций представителей ИО УР, ОМСУ УР, подведомственных предприятий и учреждений в сфере развития конкуренции и антимонопольного законодательства в целях недопущения совершаемых нарушений</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2022 - 2025 </w:t>
            </w:r>
            <w:proofErr w:type="spellStart"/>
            <w:r>
              <w:rPr>
                <w:rFonts w:ascii="Times New Roman" w:eastAsia="Times New Roman" w:hAnsi="Times New Roman"/>
                <w:color w:val="000000"/>
                <w:sz w:val="20"/>
                <w:szCs w:val="20"/>
              </w:rPr>
              <w:t>годы</w:t>
            </w:r>
            <w:proofErr w:type="spellEnd"/>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 xml:space="preserve">Программы обучения на сайте Минэкономики УР и </w:t>
            </w:r>
            <w:proofErr w:type="spellStart"/>
            <w:r w:rsidRPr="004607C8">
              <w:rPr>
                <w:rFonts w:ascii="Times New Roman" w:eastAsia="Times New Roman" w:hAnsi="Times New Roman"/>
                <w:color w:val="000000"/>
                <w:sz w:val="20"/>
                <w:szCs w:val="20"/>
                <w:lang w:val="ru-RU"/>
              </w:rPr>
              <w:t>АГиП</w:t>
            </w:r>
            <w:proofErr w:type="spellEnd"/>
            <w:r w:rsidRPr="004607C8">
              <w:rPr>
                <w:rFonts w:ascii="Times New Roman" w:eastAsia="Times New Roman" w:hAnsi="Times New Roman"/>
                <w:color w:val="000000"/>
                <w:sz w:val="20"/>
                <w:szCs w:val="20"/>
                <w:lang w:val="ru-RU"/>
              </w:rPr>
              <w:t xml:space="preserve"> УР, свидетельства о повышении квалификации</w:t>
            </w:r>
          </w:p>
        </w:tc>
        <w:tc>
          <w:tcPr>
            <w:tcW w:w="439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C86132" w:rsidRDefault="00C86132">
            <w:pPr>
              <w:spacing w:line="57" w:lineRule="atLeast"/>
              <w:rPr>
                <w:i/>
                <w:sz w:val="19"/>
                <w:szCs w:val="19"/>
                <w:lang w:val="ru-RU"/>
              </w:rPr>
            </w:pPr>
            <w:r w:rsidRPr="00C86132">
              <w:rPr>
                <w:i/>
                <w:sz w:val="19"/>
                <w:szCs w:val="19"/>
                <w:lang w:val="ru-RU"/>
              </w:rPr>
              <w:t>Мероприятие не проводилось.</w:t>
            </w:r>
          </w:p>
        </w:tc>
      </w:tr>
      <w:tr w:rsidR="00FF1321" w:rsidTr="00FF1321">
        <w:trPr>
          <w:trHeight w:val="337"/>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1321" w:rsidRDefault="00FF1321">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13</w:t>
            </w:r>
          </w:p>
        </w:tc>
        <w:tc>
          <w:tcPr>
            <w:tcW w:w="14882"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1321" w:rsidRDefault="00FF1321">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olor w:val="000000"/>
                <w:sz w:val="20"/>
                <w:szCs w:val="20"/>
              </w:rPr>
            </w:pPr>
            <w:proofErr w:type="spellStart"/>
            <w:r>
              <w:rPr>
                <w:rFonts w:ascii="Times New Roman" w:eastAsia="Times New Roman" w:hAnsi="Times New Roman"/>
                <w:color w:val="000000"/>
                <w:sz w:val="20"/>
                <w:szCs w:val="20"/>
              </w:rPr>
              <w:t>Стимулирование</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новых</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предпринимательских</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инициатив</w:t>
            </w:r>
            <w:proofErr w:type="spellEnd"/>
          </w:p>
        </w:tc>
      </w:tr>
      <w:tr w:rsidR="00FF1321" w:rsidRPr="00570606" w:rsidTr="00FF1321">
        <w:trPr>
          <w:trHeight w:val="218"/>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spacing w:line="17" w:lineRule="atLeast"/>
              <w:ind w:firstLine="0"/>
              <w:jc w:val="center"/>
              <w:rPr>
                <w:rFonts w:ascii="Times New Roman" w:eastAsia="Times New Roman" w:hAnsi="Times New Roman"/>
                <w:color w:val="000000"/>
                <w:sz w:val="19"/>
              </w:rPr>
            </w:pPr>
            <w:r>
              <w:rPr>
                <w:rFonts w:ascii="Times New Roman" w:eastAsia="Times New Roman" w:hAnsi="Times New Roman"/>
                <w:color w:val="000000"/>
                <w:sz w:val="20"/>
                <w:szCs w:val="20"/>
              </w:rPr>
              <w:t>13.5</w:t>
            </w:r>
            <w:r>
              <w:rPr>
                <w:rFonts w:ascii="Times New Roman" w:eastAsia="Times New Roman" w:hAnsi="Times New Roman"/>
                <w:color w:val="000000"/>
                <w:sz w:val="20"/>
                <w:szCs w:val="20"/>
              </w:rPr>
              <w:br/>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lang w:val="ru-RU"/>
              </w:rPr>
            </w:pPr>
            <w:r w:rsidRPr="004607C8">
              <w:rPr>
                <w:rFonts w:ascii="Times New Roman" w:eastAsia="Times New Roman" w:hAnsi="Times New Roman"/>
                <w:color w:val="000000"/>
                <w:sz w:val="20"/>
                <w:szCs w:val="20"/>
                <w:lang w:val="ru-RU"/>
              </w:rPr>
              <w:t>Проведение презентационных мероприятий (республиканского, регионального, международного уровня) с участием субъектов МСП и организаций Удмуртской Республики (в форме информационного взаимодействия, онлайн-конференций, презентаций и др.)</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Недостаточный объем стимулирования для развития субъектов предпринимательства</w:t>
            </w:r>
            <w:r w:rsidRPr="004607C8">
              <w:rPr>
                <w:rFonts w:ascii="Times New Roman" w:eastAsia="Times New Roman" w:hAnsi="Times New Roman"/>
                <w:color w:val="000000"/>
                <w:sz w:val="20"/>
                <w:szCs w:val="20"/>
                <w:lang w:val="ru-RU"/>
              </w:rPr>
              <w:br/>
            </w:r>
          </w:p>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p>
        </w:tc>
        <w:tc>
          <w:tcPr>
            <w:tcW w:w="269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Создание стимулов и условий для развития субъектов предпринимательства; содействие развитию конкуренции на товарных рынках Удмуртской Республики</w:t>
            </w:r>
            <w:r w:rsidRPr="004607C8">
              <w:rPr>
                <w:rFonts w:ascii="Times New Roman" w:eastAsia="Times New Roman" w:hAnsi="Times New Roman"/>
                <w:color w:val="000000"/>
                <w:sz w:val="20"/>
                <w:szCs w:val="20"/>
                <w:lang w:val="ru-RU"/>
              </w:rPr>
              <w:br/>
            </w:r>
          </w:p>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rPr>
            </w:pPr>
            <w:r>
              <w:rPr>
                <w:rFonts w:ascii="Times New Roman" w:eastAsia="Times New Roman" w:hAnsi="Times New Roman"/>
                <w:color w:val="000000"/>
                <w:sz w:val="20"/>
                <w:szCs w:val="20"/>
              </w:rPr>
              <w:t xml:space="preserve">2022 - 2025 </w:t>
            </w:r>
            <w:proofErr w:type="spellStart"/>
            <w:r>
              <w:rPr>
                <w:rFonts w:ascii="Times New Roman" w:eastAsia="Times New Roman" w:hAnsi="Times New Roman"/>
                <w:color w:val="000000"/>
                <w:sz w:val="20"/>
                <w:szCs w:val="20"/>
              </w:rPr>
              <w:t>годы</w:t>
            </w:r>
            <w:proofErr w:type="spellEnd"/>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lang w:val="ru-RU"/>
              </w:rPr>
            </w:pPr>
            <w:r w:rsidRPr="004607C8">
              <w:rPr>
                <w:rFonts w:ascii="Times New Roman" w:eastAsia="Times New Roman" w:hAnsi="Times New Roman"/>
                <w:color w:val="000000"/>
                <w:sz w:val="20"/>
                <w:szCs w:val="20"/>
                <w:lang w:val="ru-RU"/>
              </w:rPr>
              <w:t>Информация о проводимых презентационных мероприятиях на сайте Минэкономики УР</w:t>
            </w:r>
          </w:p>
        </w:tc>
        <w:tc>
          <w:tcPr>
            <w:tcW w:w="439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EC2594">
            <w:pPr>
              <w:spacing w:line="57" w:lineRule="atLeast"/>
              <w:rPr>
                <w:i/>
                <w:sz w:val="19"/>
                <w:szCs w:val="19"/>
                <w:lang w:val="ru-RU"/>
              </w:rPr>
            </w:pPr>
            <w:r>
              <w:rPr>
                <w:i/>
                <w:sz w:val="19"/>
                <w:szCs w:val="19"/>
                <w:lang w:val="ru-RU"/>
              </w:rPr>
              <w:t>09.04.2024 г. Координационный Совет по малому предпринимательству (общие вопросы);</w:t>
            </w:r>
          </w:p>
          <w:p w:rsidR="00EC2594" w:rsidRDefault="00EC2594">
            <w:pPr>
              <w:spacing w:line="57" w:lineRule="atLeast"/>
              <w:rPr>
                <w:i/>
                <w:sz w:val="19"/>
                <w:szCs w:val="19"/>
                <w:lang w:val="ru-RU"/>
              </w:rPr>
            </w:pPr>
            <w:r>
              <w:rPr>
                <w:i/>
                <w:sz w:val="19"/>
                <w:szCs w:val="19"/>
                <w:lang w:val="ru-RU"/>
              </w:rPr>
              <w:t>04.12.2024 г. Консультационный день для субъектов МСП (новое в налоговом и бухгалтерском учете);</w:t>
            </w:r>
          </w:p>
          <w:p w:rsidR="00EC2594" w:rsidRPr="00C86132" w:rsidRDefault="00EC2594" w:rsidP="00EC2594">
            <w:pPr>
              <w:spacing w:line="57" w:lineRule="atLeast"/>
              <w:rPr>
                <w:i/>
                <w:sz w:val="19"/>
                <w:szCs w:val="19"/>
                <w:lang w:val="ru-RU"/>
              </w:rPr>
            </w:pPr>
            <w:r>
              <w:rPr>
                <w:i/>
                <w:sz w:val="19"/>
                <w:szCs w:val="19"/>
                <w:lang w:val="ru-RU"/>
              </w:rPr>
              <w:t xml:space="preserve">07.12.2024 г. Инвестиционный тур совместно с Корпорацией МСП УР (презентация и показ </w:t>
            </w:r>
            <w:proofErr w:type="spellStart"/>
            <w:r>
              <w:rPr>
                <w:i/>
                <w:sz w:val="19"/>
                <w:szCs w:val="19"/>
                <w:lang w:val="ru-RU"/>
              </w:rPr>
              <w:t>инвест</w:t>
            </w:r>
            <w:proofErr w:type="spellEnd"/>
            <w:r>
              <w:rPr>
                <w:i/>
                <w:sz w:val="19"/>
                <w:szCs w:val="19"/>
                <w:lang w:val="ru-RU"/>
              </w:rPr>
              <w:t>. площадок Балезинского района).</w:t>
            </w:r>
          </w:p>
        </w:tc>
      </w:tr>
      <w:tr w:rsidR="00FF1321" w:rsidRPr="00570606" w:rsidTr="00FF1321">
        <w:trPr>
          <w:trHeight w:val="326"/>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1321" w:rsidRPr="00EC2594" w:rsidRDefault="00FF1321">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olor w:val="000000"/>
                <w:sz w:val="20"/>
                <w:szCs w:val="20"/>
                <w:lang w:val="ru-RU"/>
              </w:rPr>
            </w:pPr>
            <w:r w:rsidRPr="00EC2594">
              <w:rPr>
                <w:rFonts w:ascii="Times New Roman" w:eastAsia="Times New Roman" w:hAnsi="Times New Roman"/>
                <w:color w:val="000000"/>
                <w:sz w:val="20"/>
                <w:szCs w:val="20"/>
                <w:lang w:val="ru-RU"/>
              </w:rPr>
              <w:t>24</w:t>
            </w:r>
          </w:p>
        </w:tc>
        <w:tc>
          <w:tcPr>
            <w:tcW w:w="14882"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1321" w:rsidRPr="004607C8" w:rsidRDefault="00FF1321">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Выравнивание условий конкуренции в рамках товарных рынков</w:t>
            </w:r>
          </w:p>
        </w:tc>
      </w:tr>
      <w:tr w:rsidR="00FF1321" w:rsidRPr="00570606" w:rsidTr="00FF1321">
        <w:trPr>
          <w:trHeight w:val="258"/>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EC2594" w:rsidRDefault="00FF1321">
            <w:pPr>
              <w:pBdr>
                <w:top w:val="none" w:sz="4" w:space="0" w:color="000000"/>
                <w:left w:val="none" w:sz="4" w:space="0" w:color="000000"/>
                <w:bottom w:val="none" w:sz="4" w:space="0" w:color="000000"/>
                <w:right w:val="none" w:sz="4" w:space="0" w:color="000000"/>
              </w:pBdr>
              <w:ind w:firstLine="0"/>
              <w:jc w:val="center"/>
              <w:rPr>
                <w:lang w:val="ru-RU"/>
              </w:rPr>
            </w:pPr>
            <w:r w:rsidRPr="00EC2594">
              <w:rPr>
                <w:rFonts w:ascii="Times New Roman" w:eastAsia="Times New Roman" w:hAnsi="Times New Roman"/>
                <w:color w:val="000000"/>
                <w:sz w:val="19"/>
                <w:lang w:val="ru-RU"/>
              </w:rPr>
              <w:t>24.2</w:t>
            </w:r>
            <w:r w:rsidRPr="00EC2594">
              <w:rPr>
                <w:rFonts w:ascii="Times New Roman" w:eastAsia="Times New Roman" w:hAnsi="Times New Roman"/>
                <w:color w:val="000000"/>
                <w:sz w:val="19"/>
                <w:lang w:val="ru-RU"/>
              </w:rPr>
              <w:br/>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proofErr w:type="gramStart"/>
            <w:r w:rsidRPr="004607C8">
              <w:rPr>
                <w:rFonts w:ascii="Times New Roman" w:eastAsia="Times New Roman" w:hAnsi="Times New Roman"/>
                <w:color w:val="000000"/>
                <w:sz w:val="20"/>
                <w:szCs w:val="20"/>
                <w:lang w:val="ru-RU"/>
              </w:rPr>
              <w:t>Размещение на официальном сайте Минэкономики УР, Инвестиционном портале УР: информации (включая разъяснения к ней) о выполнении требований Стандарта и мероприятий Дорожной карты по содействию развитию конкуренции в Удмуртской Республике; документов, принимаемых во исполнение требований Стандарта и Дорожной карты и в целях содействия развитию конкуренции в регионе; материалов о деятельности по содействию развитию конкуренции;</w:t>
            </w:r>
            <w:proofErr w:type="gramEnd"/>
            <w:r w:rsidRPr="004607C8">
              <w:rPr>
                <w:rFonts w:ascii="Times New Roman" w:eastAsia="Times New Roman" w:hAnsi="Times New Roman"/>
                <w:color w:val="000000"/>
                <w:sz w:val="20"/>
                <w:szCs w:val="20"/>
                <w:lang w:val="ru-RU"/>
              </w:rPr>
              <w:t xml:space="preserve"> ежегодного доклада "Состояние и развитие конкуренции на товарных рынках Удмуртской Республики"</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Наличие на отдельных товарных рынках неравных условий конкуренции</w:t>
            </w:r>
            <w:r w:rsidRPr="004607C8">
              <w:rPr>
                <w:rFonts w:ascii="Times New Roman" w:eastAsia="Times New Roman" w:hAnsi="Times New Roman"/>
                <w:color w:val="000000"/>
                <w:sz w:val="20"/>
                <w:szCs w:val="20"/>
                <w:lang w:val="ru-RU"/>
              </w:rPr>
              <w:br/>
            </w:r>
          </w:p>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p>
        </w:tc>
        <w:tc>
          <w:tcPr>
            <w:tcW w:w="269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Повышение уровня информированности субъектов предпринимательской деятельности и иных заинтересованных лиц, потребителей товаров, работ, услуг</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Ежегодно, не реже чем раз в квартал</w:t>
            </w:r>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Информация на сайте Минэкономики УР, на Инвестиционном портале УР, на сайтах ОМСУ УР</w:t>
            </w:r>
          </w:p>
        </w:tc>
        <w:tc>
          <w:tcPr>
            <w:tcW w:w="439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6132" w:rsidRPr="00C86132" w:rsidRDefault="00C86132" w:rsidP="00C86132">
            <w:pPr>
              <w:ind w:firstLine="0"/>
              <w:jc w:val="left"/>
              <w:rPr>
                <w:rFonts w:ascii="Times New Roman" w:hAnsi="Times New Roman"/>
                <w:i/>
                <w:sz w:val="19"/>
                <w:szCs w:val="19"/>
                <w:lang w:val="ru-RU"/>
              </w:rPr>
            </w:pPr>
            <w:r w:rsidRPr="00C86132">
              <w:rPr>
                <w:rFonts w:ascii="Times New Roman" w:hAnsi="Times New Roman"/>
                <w:i/>
                <w:sz w:val="19"/>
                <w:szCs w:val="19"/>
                <w:lang w:val="ru-RU"/>
              </w:rPr>
              <w:t xml:space="preserve">На сайте МО «Мун. округ Балезинский район УР» создан раздел «Стандарт развития конкуренции» в целях повышение уровня информированности субъектов предпринимательской деятельности и иных заинтересованных лиц, потребителей товаров, работ, услуг о развитии конкуренции в </w:t>
            </w:r>
            <w:proofErr w:type="spellStart"/>
            <w:r w:rsidRPr="00C86132">
              <w:rPr>
                <w:rFonts w:ascii="Times New Roman" w:hAnsi="Times New Roman"/>
                <w:i/>
                <w:sz w:val="19"/>
                <w:szCs w:val="19"/>
                <w:lang w:val="ru-RU"/>
              </w:rPr>
              <w:t>Балезинском</w:t>
            </w:r>
            <w:proofErr w:type="spellEnd"/>
            <w:r w:rsidRPr="00C86132">
              <w:rPr>
                <w:rFonts w:ascii="Times New Roman" w:hAnsi="Times New Roman"/>
                <w:i/>
                <w:sz w:val="19"/>
                <w:szCs w:val="19"/>
                <w:lang w:val="ru-RU"/>
              </w:rPr>
              <w:t xml:space="preserve"> районе и в УР (с выходом на сайт Минэкономики УР).</w:t>
            </w:r>
          </w:p>
          <w:p w:rsidR="00C86132" w:rsidRPr="00C86132" w:rsidRDefault="00EB5B6E" w:rsidP="00C86132">
            <w:pPr>
              <w:rPr>
                <w:rFonts w:ascii="Times New Roman" w:hAnsi="Times New Roman"/>
                <w:i/>
                <w:sz w:val="19"/>
                <w:szCs w:val="19"/>
                <w:lang w:val="ru-RU"/>
              </w:rPr>
            </w:pPr>
            <w:r>
              <w:fldChar w:fldCharType="begin"/>
            </w:r>
            <w:r w:rsidRPr="00570606">
              <w:rPr>
                <w:lang w:val="ru-RU"/>
              </w:rPr>
              <w:instrText xml:space="preserve"> </w:instrText>
            </w:r>
            <w:r>
              <w:instrText>HYPERLINK</w:instrText>
            </w:r>
            <w:r w:rsidRPr="00570606">
              <w:rPr>
                <w:lang w:val="ru-RU"/>
              </w:rPr>
              <w:instrText xml:space="preserve"> "</w:instrText>
            </w:r>
            <w:r>
              <w:instrText>https</w:instrText>
            </w:r>
            <w:r w:rsidRPr="00570606">
              <w:rPr>
                <w:lang w:val="ru-RU"/>
              </w:rPr>
              <w:instrText>://</w:instrText>
            </w:r>
            <w:r>
              <w:instrText>balezino</w:instrText>
            </w:r>
            <w:r w:rsidRPr="00570606">
              <w:rPr>
                <w:lang w:val="ru-RU"/>
              </w:rPr>
              <w:instrText>.</w:instrText>
            </w:r>
            <w:r>
              <w:instrText>udmurt</w:instrText>
            </w:r>
            <w:r w:rsidRPr="00570606">
              <w:rPr>
                <w:lang w:val="ru-RU"/>
              </w:rPr>
              <w:instrText>.</w:instrText>
            </w:r>
            <w:r>
              <w:instrText>ru</w:instrText>
            </w:r>
            <w:r w:rsidRPr="00570606">
              <w:rPr>
                <w:lang w:val="ru-RU"/>
              </w:rPr>
              <w:instrText>/</w:instrText>
            </w:r>
            <w:r>
              <w:instrText>city</w:instrText>
            </w:r>
            <w:r w:rsidRPr="00570606">
              <w:rPr>
                <w:lang w:val="ru-RU"/>
              </w:rPr>
              <w:instrText>/</w:instrText>
            </w:r>
            <w:r>
              <w:instrText>competition</w:instrText>
            </w:r>
            <w:r w:rsidRPr="00570606">
              <w:rPr>
                <w:lang w:val="ru-RU"/>
              </w:rPr>
              <w:instrText>.</w:instrText>
            </w:r>
            <w:r>
              <w:instrText>php</w:instrText>
            </w:r>
            <w:r w:rsidRPr="00570606">
              <w:rPr>
                <w:lang w:val="ru-RU"/>
              </w:rPr>
              <w:instrText>" \</w:instrText>
            </w:r>
            <w:r>
              <w:instrText>l</w:instrText>
            </w:r>
            <w:r w:rsidRPr="00570606">
              <w:rPr>
                <w:lang w:val="ru-RU"/>
              </w:rPr>
              <w:instrText xml:space="preserve"> "6713663490149684" </w:instrText>
            </w:r>
            <w:r>
              <w:fldChar w:fldCharType="separate"/>
            </w:r>
            <w:r w:rsidR="00C86132" w:rsidRPr="00C86132">
              <w:rPr>
                <w:rFonts w:ascii="Times New Roman" w:hAnsi="Times New Roman"/>
                <w:i/>
                <w:color w:val="0000FF"/>
                <w:sz w:val="19"/>
                <w:szCs w:val="19"/>
                <w:u w:val="single"/>
                <w:lang w:val="ru-RU"/>
              </w:rPr>
              <w:t>https://balezino.udmurt.ru/city/competition.php#6713663490149684</w:t>
            </w:r>
            <w:r>
              <w:rPr>
                <w:rFonts w:ascii="Times New Roman" w:hAnsi="Times New Roman"/>
                <w:i/>
                <w:color w:val="0000FF"/>
                <w:sz w:val="19"/>
                <w:szCs w:val="19"/>
                <w:u w:val="single"/>
                <w:lang w:val="ru-RU"/>
              </w:rPr>
              <w:fldChar w:fldCharType="end"/>
            </w:r>
          </w:p>
          <w:p w:rsidR="00C86132" w:rsidRPr="00C86132" w:rsidRDefault="00C86132" w:rsidP="00C86132">
            <w:pPr>
              <w:rPr>
                <w:rFonts w:ascii="Times New Roman" w:hAnsi="Times New Roman"/>
                <w:i/>
                <w:sz w:val="19"/>
                <w:szCs w:val="19"/>
                <w:lang w:val="ru-RU"/>
              </w:rPr>
            </w:pPr>
            <w:r w:rsidRPr="00C86132">
              <w:rPr>
                <w:rFonts w:ascii="Times New Roman" w:hAnsi="Times New Roman"/>
                <w:i/>
                <w:sz w:val="19"/>
                <w:szCs w:val="19"/>
                <w:lang w:val="ru-RU"/>
              </w:rPr>
              <w:t xml:space="preserve">Путь: </w:t>
            </w:r>
            <w:hyperlink r:id="rId13" w:tooltip="Главная" w:history="1">
              <w:proofErr w:type="gramStart"/>
              <w:r w:rsidRPr="00C86132">
                <w:rPr>
                  <w:rFonts w:ascii="Times New Roman" w:hAnsi="Times New Roman"/>
                  <w:i/>
                  <w:color w:val="0000FF"/>
                  <w:sz w:val="19"/>
                  <w:szCs w:val="19"/>
                  <w:u w:val="single"/>
                  <w:lang w:val="ru-RU"/>
                </w:rPr>
                <w:t>Главная</w:t>
              </w:r>
              <w:proofErr w:type="gramEnd"/>
            </w:hyperlink>
            <w:r w:rsidRPr="00C86132">
              <w:rPr>
                <w:rFonts w:ascii="Times New Roman" w:hAnsi="Times New Roman"/>
                <w:i/>
                <w:sz w:val="19"/>
                <w:szCs w:val="19"/>
              </w:rPr>
              <w:t> </w:t>
            </w:r>
            <w:r w:rsidRPr="00C86132">
              <w:rPr>
                <w:rFonts w:ascii="Times New Roman" w:hAnsi="Times New Roman"/>
                <w:i/>
                <w:sz w:val="19"/>
                <w:szCs w:val="19"/>
                <w:lang w:val="ru-RU"/>
              </w:rPr>
              <w:t>/</w:t>
            </w:r>
            <w:r w:rsidRPr="00C86132">
              <w:rPr>
                <w:rFonts w:ascii="Times New Roman" w:hAnsi="Times New Roman"/>
                <w:i/>
                <w:sz w:val="19"/>
                <w:szCs w:val="19"/>
              </w:rPr>
              <w:t> </w:t>
            </w:r>
            <w:hyperlink r:id="rId14" w:tooltip="Район" w:history="1">
              <w:r w:rsidRPr="00C86132">
                <w:rPr>
                  <w:rFonts w:ascii="Times New Roman" w:hAnsi="Times New Roman"/>
                  <w:i/>
                  <w:color w:val="0000FF"/>
                  <w:sz w:val="19"/>
                  <w:szCs w:val="19"/>
                  <w:u w:val="single"/>
                  <w:lang w:val="ru-RU"/>
                </w:rPr>
                <w:t>Район</w:t>
              </w:r>
            </w:hyperlink>
            <w:r w:rsidRPr="00C86132">
              <w:rPr>
                <w:rFonts w:ascii="Times New Roman" w:hAnsi="Times New Roman"/>
                <w:i/>
                <w:sz w:val="19"/>
                <w:szCs w:val="19"/>
                <w:lang w:val="ru-RU"/>
              </w:rPr>
              <w:t>/Стандарт развития конкуренции</w:t>
            </w:r>
          </w:p>
          <w:p w:rsidR="00FF1321" w:rsidRPr="004607C8" w:rsidRDefault="00FF1321">
            <w:pPr>
              <w:spacing w:line="57" w:lineRule="atLeast"/>
              <w:rPr>
                <w:lang w:val="ru-RU"/>
              </w:rPr>
            </w:pPr>
          </w:p>
        </w:tc>
      </w:tr>
      <w:tr w:rsidR="00FF1321" w:rsidRPr="00570606" w:rsidTr="00FF1321">
        <w:trPr>
          <w:trHeight w:val="222"/>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sz w:val="19"/>
              </w:rPr>
            </w:pPr>
            <w:r>
              <w:rPr>
                <w:rFonts w:ascii="Times New Roman" w:eastAsia="Times New Roman" w:hAnsi="Times New Roman"/>
                <w:color w:val="000000"/>
                <w:sz w:val="19"/>
              </w:rPr>
              <w:t>24.4</w:t>
            </w:r>
            <w:r>
              <w:rPr>
                <w:rFonts w:ascii="Times New Roman" w:eastAsia="Times New Roman" w:hAnsi="Times New Roman"/>
                <w:color w:val="000000"/>
                <w:sz w:val="19"/>
              </w:rPr>
              <w:br/>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lang w:val="ru-RU"/>
              </w:rPr>
            </w:pPr>
            <w:r w:rsidRPr="004607C8">
              <w:rPr>
                <w:rFonts w:ascii="Times New Roman" w:eastAsia="Times New Roman" w:hAnsi="Times New Roman"/>
                <w:color w:val="000000"/>
                <w:sz w:val="20"/>
                <w:szCs w:val="20"/>
                <w:lang w:val="ru-RU"/>
              </w:rPr>
              <w:t xml:space="preserve">Размещение на официальных сайтах ИО УР, ОМСУ УР информации о деятельности по </w:t>
            </w:r>
            <w:r w:rsidRPr="004607C8">
              <w:rPr>
                <w:rFonts w:ascii="Times New Roman" w:eastAsia="Times New Roman" w:hAnsi="Times New Roman"/>
                <w:color w:val="000000"/>
                <w:sz w:val="20"/>
                <w:szCs w:val="20"/>
                <w:lang w:val="ru-RU"/>
              </w:rPr>
              <w:lastRenderedPageBreak/>
              <w:t>содействию развитию конкуренции по курируемым направлениям, в том числе результатов проведенных опросов о состоянии конкуренции на товарных рынках Удмуртской Республики</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lastRenderedPageBreak/>
              <w:t xml:space="preserve">Наличие на отдельных товарных рынках неравных условий </w:t>
            </w:r>
            <w:r w:rsidRPr="004607C8">
              <w:rPr>
                <w:rFonts w:ascii="Times New Roman" w:eastAsia="Times New Roman" w:hAnsi="Times New Roman"/>
                <w:color w:val="000000"/>
                <w:sz w:val="20"/>
                <w:szCs w:val="20"/>
                <w:lang w:val="ru-RU"/>
              </w:rPr>
              <w:lastRenderedPageBreak/>
              <w:t>конкуренции</w:t>
            </w:r>
          </w:p>
        </w:tc>
        <w:tc>
          <w:tcPr>
            <w:tcW w:w="269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lang w:val="ru-RU"/>
              </w:rPr>
            </w:pPr>
            <w:r w:rsidRPr="004607C8">
              <w:rPr>
                <w:rFonts w:ascii="Times New Roman" w:eastAsia="Times New Roman" w:hAnsi="Times New Roman"/>
                <w:color w:val="000000"/>
                <w:sz w:val="20"/>
                <w:szCs w:val="20"/>
                <w:lang w:val="ru-RU"/>
              </w:rPr>
              <w:lastRenderedPageBreak/>
              <w:t xml:space="preserve">Повышение уровня доступности и информированности населения </w:t>
            </w:r>
            <w:r w:rsidRPr="004607C8">
              <w:rPr>
                <w:rFonts w:ascii="Times New Roman" w:eastAsia="Times New Roman" w:hAnsi="Times New Roman"/>
                <w:color w:val="000000"/>
                <w:sz w:val="20"/>
                <w:szCs w:val="20"/>
                <w:lang w:val="ru-RU"/>
              </w:rPr>
              <w:lastRenderedPageBreak/>
              <w:t>о деятельности по содействию развитию конкуренции; обеспечение обратной связи с потребителями и другими заинтересованными сторонами</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rPr>
            </w:pPr>
            <w:r>
              <w:rPr>
                <w:rFonts w:ascii="Times New Roman" w:eastAsia="Times New Roman" w:hAnsi="Times New Roman"/>
                <w:color w:val="000000"/>
                <w:sz w:val="20"/>
                <w:szCs w:val="20"/>
              </w:rPr>
              <w:lastRenderedPageBreak/>
              <w:t xml:space="preserve">2022 - 2025 </w:t>
            </w:r>
            <w:proofErr w:type="spellStart"/>
            <w:r>
              <w:rPr>
                <w:rFonts w:ascii="Times New Roman" w:eastAsia="Times New Roman" w:hAnsi="Times New Roman"/>
                <w:color w:val="000000"/>
                <w:sz w:val="20"/>
                <w:szCs w:val="20"/>
              </w:rPr>
              <w:t>годы</w:t>
            </w:r>
            <w:proofErr w:type="spellEnd"/>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lang w:val="ru-RU"/>
              </w:rPr>
            </w:pPr>
            <w:r w:rsidRPr="004607C8">
              <w:rPr>
                <w:rFonts w:ascii="Times New Roman" w:eastAsia="Times New Roman" w:hAnsi="Times New Roman"/>
                <w:color w:val="000000"/>
                <w:sz w:val="20"/>
                <w:szCs w:val="20"/>
                <w:lang w:val="ru-RU"/>
              </w:rPr>
              <w:t>Информация на сайтах ИО УР, ОМСУ УР</w:t>
            </w:r>
          </w:p>
        </w:tc>
        <w:tc>
          <w:tcPr>
            <w:tcW w:w="439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6132" w:rsidRPr="00C86132" w:rsidRDefault="00C86132" w:rsidP="00C86132">
            <w:pPr>
              <w:ind w:firstLine="0"/>
              <w:jc w:val="left"/>
              <w:rPr>
                <w:rFonts w:ascii="Times New Roman" w:hAnsi="Times New Roman"/>
                <w:i/>
                <w:sz w:val="19"/>
                <w:szCs w:val="19"/>
                <w:lang w:val="ru-RU"/>
              </w:rPr>
            </w:pPr>
            <w:r w:rsidRPr="00C86132">
              <w:rPr>
                <w:rFonts w:ascii="Times New Roman" w:hAnsi="Times New Roman"/>
                <w:i/>
                <w:sz w:val="19"/>
                <w:szCs w:val="19"/>
                <w:lang w:val="ru-RU"/>
              </w:rPr>
              <w:t xml:space="preserve">На сайте МО «Мун. округ Балезинский район УР» создан раздел «Стандарт развития конкуренции» в целях повышение уровня информированности </w:t>
            </w:r>
            <w:r w:rsidRPr="00C86132">
              <w:rPr>
                <w:rFonts w:ascii="Times New Roman" w:hAnsi="Times New Roman"/>
                <w:i/>
                <w:sz w:val="19"/>
                <w:szCs w:val="19"/>
                <w:lang w:val="ru-RU"/>
              </w:rPr>
              <w:lastRenderedPageBreak/>
              <w:t xml:space="preserve">субъектов предпринимательской деятельности и иных заинтересованных лиц, потребителей товаров, работ, услуг о развитии конкуренции в </w:t>
            </w:r>
            <w:proofErr w:type="spellStart"/>
            <w:r w:rsidRPr="00C86132">
              <w:rPr>
                <w:rFonts w:ascii="Times New Roman" w:hAnsi="Times New Roman"/>
                <w:i/>
                <w:sz w:val="19"/>
                <w:szCs w:val="19"/>
                <w:lang w:val="ru-RU"/>
              </w:rPr>
              <w:t>Балезинском</w:t>
            </w:r>
            <w:proofErr w:type="spellEnd"/>
            <w:r w:rsidRPr="00C86132">
              <w:rPr>
                <w:rFonts w:ascii="Times New Roman" w:hAnsi="Times New Roman"/>
                <w:i/>
                <w:sz w:val="19"/>
                <w:szCs w:val="19"/>
                <w:lang w:val="ru-RU"/>
              </w:rPr>
              <w:t xml:space="preserve"> районе и в УР (с выходом на сайт Минэкономики УР).</w:t>
            </w:r>
          </w:p>
          <w:p w:rsidR="00C86132" w:rsidRPr="00C86132" w:rsidRDefault="00EB5B6E" w:rsidP="00C86132">
            <w:pPr>
              <w:rPr>
                <w:rFonts w:ascii="Times New Roman" w:hAnsi="Times New Roman"/>
                <w:i/>
                <w:sz w:val="19"/>
                <w:szCs w:val="19"/>
                <w:lang w:val="ru-RU"/>
              </w:rPr>
            </w:pPr>
            <w:r>
              <w:fldChar w:fldCharType="begin"/>
            </w:r>
            <w:r w:rsidRPr="00570606">
              <w:rPr>
                <w:lang w:val="ru-RU"/>
              </w:rPr>
              <w:instrText xml:space="preserve"> </w:instrText>
            </w:r>
            <w:r>
              <w:instrText>HYPERLINK</w:instrText>
            </w:r>
            <w:r w:rsidRPr="00570606">
              <w:rPr>
                <w:lang w:val="ru-RU"/>
              </w:rPr>
              <w:instrText xml:space="preserve"> "</w:instrText>
            </w:r>
            <w:r>
              <w:instrText>https</w:instrText>
            </w:r>
            <w:r w:rsidRPr="00570606">
              <w:rPr>
                <w:lang w:val="ru-RU"/>
              </w:rPr>
              <w:instrText>://</w:instrText>
            </w:r>
            <w:r>
              <w:instrText>balezino</w:instrText>
            </w:r>
            <w:r w:rsidRPr="00570606">
              <w:rPr>
                <w:lang w:val="ru-RU"/>
              </w:rPr>
              <w:instrText>.</w:instrText>
            </w:r>
            <w:r>
              <w:instrText>udmurt</w:instrText>
            </w:r>
            <w:r w:rsidRPr="00570606">
              <w:rPr>
                <w:lang w:val="ru-RU"/>
              </w:rPr>
              <w:instrText>.</w:instrText>
            </w:r>
            <w:r>
              <w:instrText>ru</w:instrText>
            </w:r>
            <w:r w:rsidRPr="00570606">
              <w:rPr>
                <w:lang w:val="ru-RU"/>
              </w:rPr>
              <w:instrText>/</w:instrText>
            </w:r>
            <w:r>
              <w:instrText>city</w:instrText>
            </w:r>
            <w:r w:rsidRPr="00570606">
              <w:rPr>
                <w:lang w:val="ru-RU"/>
              </w:rPr>
              <w:instrText>/</w:instrText>
            </w:r>
            <w:r>
              <w:instrText>competition</w:instrText>
            </w:r>
            <w:r w:rsidRPr="00570606">
              <w:rPr>
                <w:lang w:val="ru-RU"/>
              </w:rPr>
              <w:instrText>.</w:instrText>
            </w:r>
            <w:r>
              <w:instrText>php</w:instrText>
            </w:r>
            <w:r w:rsidRPr="00570606">
              <w:rPr>
                <w:lang w:val="ru-RU"/>
              </w:rPr>
              <w:instrText>" \</w:instrText>
            </w:r>
            <w:r>
              <w:instrText>l</w:instrText>
            </w:r>
            <w:r w:rsidRPr="00570606">
              <w:rPr>
                <w:lang w:val="ru-RU"/>
              </w:rPr>
              <w:instrText xml:space="preserve"> "6713663490149684" </w:instrText>
            </w:r>
            <w:r>
              <w:fldChar w:fldCharType="separate"/>
            </w:r>
            <w:r w:rsidR="00C86132" w:rsidRPr="00C86132">
              <w:rPr>
                <w:rFonts w:ascii="Times New Roman" w:hAnsi="Times New Roman"/>
                <w:i/>
                <w:color w:val="0000FF"/>
                <w:sz w:val="19"/>
                <w:szCs w:val="19"/>
                <w:u w:val="single"/>
                <w:lang w:val="ru-RU"/>
              </w:rPr>
              <w:t>https://balezino.udmurt.ru/city/competition.php#6713663490149684</w:t>
            </w:r>
            <w:r>
              <w:rPr>
                <w:rFonts w:ascii="Times New Roman" w:hAnsi="Times New Roman"/>
                <w:i/>
                <w:color w:val="0000FF"/>
                <w:sz w:val="19"/>
                <w:szCs w:val="19"/>
                <w:u w:val="single"/>
                <w:lang w:val="ru-RU"/>
              </w:rPr>
              <w:fldChar w:fldCharType="end"/>
            </w:r>
          </w:p>
          <w:p w:rsidR="00C86132" w:rsidRPr="00C86132" w:rsidRDefault="00C86132" w:rsidP="00C86132">
            <w:pPr>
              <w:rPr>
                <w:rFonts w:ascii="Times New Roman" w:hAnsi="Times New Roman"/>
                <w:i/>
                <w:sz w:val="19"/>
                <w:szCs w:val="19"/>
                <w:lang w:val="ru-RU"/>
              </w:rPr>
            </w:pPr>
            <w:r w:rsidRPr="00C86132">
              <w:rPr>
                <w:rFonts w:ascii="Times New Roman" w:hAnsi="Times New Roman"/>
                <w:i/>
                <w:sz w:val="19"/>
                <w:szCs w:val="19"/>
                <w:lang w:val="ru-RU"/>
              </w:rPr>
              <w:t xml:space="preserve">Путь: </w:t>
            </w:r>
            <w:hyperlink r:id="rId15" w:tooltip="Главная" w:history="1">
              <w:proofErr w:type="gramStart"/>
              <w:r w:rsidRPr="00C86132">
                <w:rPr>
                  <w:rFonts w:ascii="Times New Roman" w:hAnsi="Times New Roman"/>
                  <w:i/>
                  <w:color w:val="0000FF"/>
                  <w:sz w:val="19"/>
                  <w:szCs w:val="19"/>
                  <w:u w:val="single"/>
                  <w:lang w:val="ru-RU"/>
                </w:rPr>
                <w:t>Главная</w:t>
              </w:r>
              <w:proofErr w:type="gramEnd"/>
            </w:hyperlink>
            <w:r w:rsidRPr="00C86132">
              <w:rPr>
                <w:rFonts w:ascii="Times New Roman" w:hAnsi="Times New Roman"/>
                <w:i/>
                <w:sz w:val="19"/>
                <w:szCs w:val="19"/>
              </w:rPr>
              <w:t> </w:t>
            </w:r>
            <w:r w:rsidRPr="00C86132">
              <w:rPr>
                <w:rFonts w:ascii="Times New Roman" w:hAnsi="Times New Roman"/>
                <w:i/>
                <w:sz w:val="19"/>
                <w:szCs w:val="19"/>
                <w:lang w:val="ru-RU"/>
              </w:rPr>
              <w:t>/</w:t>
            </w:r>
            <w:r w:rsidRPr="00C86132">
              <w:rPr>
                <w:rFonts w:ascii="Times New Roman" w:hAnsi="Times New Roman"/>
                <w:i/>
                <w:sz w:val="19"/>
                <w:szCs w:val="19"/>
              </w:rPr>
              <w:t> </w:t>
            </w:r>
            <w:hyperlink r:id="rId16" w:tooltip="Район" w:history="1">
              <w:r w:rsidRPr="00C86132">
                <w:rPr>
                  <w:rFonts w:ascii="Times New Roman" w:hAnsi="Times New Roman"/>
                  <w:i/>
                  <w:color w:val="0000FF"/>
                  <w:sz w:val="19"/>
                  <w:szCs w:val="19"/>
                  <w:u w:val="single"/>
                  <w:lang w:val="ru-RU"/>
                </w:rPr>
                <w:t>Район</w:t>
              </w:r>
            </w:hyperlink>
            <w:r w:rsidRPr="00C86132">
              <w:rPr>
                <w:rFonts w:ascii="Times New Roman" w:hAnsi="Times New Roman"/>
                <w:i/>
                <w:sz w:val="19"/>
                <w:szCs w:val="19"/>
                <w:lang w:val="ru-RU"/>
              </w:rPr>
              <w:t>/Стандарт развития конкуренции</w:t>
            </w:r>
          </w:p>
          <w:p w:rsidR="00FF1321" w:rsidRPr="004607C8" w:rsidRDefault="00FF1321">
            <w:pPr>
              <w:spacing w:line="57" w:lineRule="atLeast"/>
              <w:rPr>
                <w:lang w:val="ru-RU"/>
              </w:rPr>
            </w:pPr>
          </w:p>
        </w:tc>
      </w:tr>
      <w:tr w:rsidR="00FF1321" w:rsidRPr="004607C8" w:rsidTr="00FF1321">
        <w:trPr>
          <w:trHeight w:val="1256"/>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ind w:firstLine="0"/>
              <w:jc w:val="center"/>
            </w:pPr>
            <w:r>
              <w:rPr>
                <w:rFonts w:ascii="Times New Roman" w:eastAsia="Times New Roman" w:hAnsi="Times New Roman"/>
                <w:color w:val="000000"/>
                <w:sz w:val="19"/>
              </w:rPr>
              <w:lastRenderedPageBreak/>
              <w:t>24.5</w:t>
            </w:r>
            <w:r>
              <w:rPr>
                <w:rFonts w:ascii="Times New Roman" w:eastAsia="Times New Roman" w:hAnsi="Times New Roman"/>
                <w:color w:val="000000"/>
                <w:sz w:val="19"/>
              </w:rPr>
              <w:br/>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Создание условий для увеличения нестационарных торговых объектов и торговых мест под них</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Недостаточная конкурентоспособность товаров, работ, услуг субъектов</w:t>
            </w:r>
          </w:p>
        </w:tc>
        <w:tc>
          <w:tcPr>
            <w:tcW w:w="269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Увеличение количества нестационарных торговых объектов и торговых мест под них не менее чем на 10 процентов к 2025 году по отношению к 2020 году</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2022 - 2025 </w:t>
            </w:r>
            <w:proofErr w:type="spellStart"/>
            <w:r>
              <w:rPr>
                <w:rFonts w:ascii="Times New Roman" w:eastAsia="Times New Roman" w:hAnsi="Times New Roman"/>
                <w:color w:val="000000"/>
                <w:sz w:val="20"/>
                <w:szCs w:val="20"/>
              </w:rPr>
              <w:t>годы</w:t>
            </w:r>
            <w:proofErr w:type="spellEnd"/>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Информация на сайтах ИО УР, ОМСУ УР</w:t>
            </w:r>
          </w:p>
        </w:tc>
        <w:tc>
          <w:tcPr>
            <w:tcW w:w="439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7C81" w:rsidRDefault="00EF7C81" w:rsidP="00C86132">
            <w:pPr>
              <w:spacing w:line="57" w:lineRule="atLeast"/>
              <w:rPr>
                <w:i/>
                <w:sz w:val="19"/>
                <w:szCs w:val="19"/>
                <w:lang w:val="ru-RU"/>
              </w:rPr>
            </w:pPr>
            <w:r>
              <w:rPr>
                <w:i/>
                <w:sz w:val="19"/>
                <w:szCs w:val="19"/>
                <w:lang w:val="ru-RU"/>
              </w:rPr>
              <w:t>Схема возможных мест размещения НТО утверждена Постановлением от 09.10.2024 № 1375 и размещена на официальном сайте МО</w:t>
            </w:r>
          </w:p>
          <w:p w:rsidR="00EF7C81" w:rsidRDefault="00EB5B6E" w:rsidP="00C86132">
            <w:pPr>
              <w:spacing w:line="57" w:lineRule="atLeast"/>
              <w:rPr>
                <w:i/>
                <w:sz w:val="19"/>
                <w:szCs w:val="19"/>
                <w:lang w:val="ru-RU"/>
              </w:rPr>
            </w:pPr>
            <w:r>
              <w:fldChar w:fldCharType="begin"/>
            </w:r>
            <w:r w:rsidRPr="00570606">
              <w:rPr>
                <w:lang w:val="ru-RU"/>
              </w:rPr>
              <w:instrText xml:space="preserve"> </w:instrText>
            </w:r>
            <w:r>
              <w:instrText>HYPERLINK</w:instrText>
            </w:r>
            <w:r w:rsidRPr="00570606">
              <w:rPr>
                <w:lang w:val="ru-RU"/>
              </w:rPr>
              <w:instrText xml:space="preserve"> "</w:instrText>
            </w:r>
            <w:r>
              <w:instrText>https</w:instrText>
            </w:r>
            <w:r w:rsidRPr="00570606">
              <w:rPr>
                <w:lang w:val="ru-RU"/>
              </w:rPr>
              <w:instrText>://</w:instrText>
            </w:r>
            <w:r>
              <w:instrText>balezino</w:instrText>
            </w:r>
            <w:r w:rsidRPr="00570606">
              <w:rPr>
                <w:lang w:val="ru-RU"/>
              </w:rPr>
              <w:instrText>.</w:instrText>
            </w:r>
            <w:r>
              <w:instrText>udmurt</w:instrText>
            </w:r>
            <w:r w:rsidRPr="00570606">
              <w:rPr>
                <w:lang w:val="ru-RU"/>
              </w:rPr>
              <w:instrText>.</w:instrText>
            </w:r>
            <w:r>
              <w:instrText>ru</w:instrText>
            </w:r>
            <w:r w:rsidRPr="00570606">
              <w:rPr>
                <w:lang w:val="ru-RU"/>
              </w:rPr>
              <w:instrText>/</w:instrText>
            </w:r>
            <w:r>
              <w:instrText>upload</w:instrText>
            </w:r>
            <w:r w:rsidRPr="00570606">
              <w:rPr>
                <w:lang w:val="ru-RU"/>
              </w:rPr>
              <w:instrText>/</w:instrText>
            </w:r>
            <w:r>
              <w:instrText>doc</w:instrText>
            </w:r>
            <w:r w:rsidRPr="00570606">
              <w:rPr>
                <w:lang w:val="ru-RU"/>
              </w:rPr>
              <w:instrText>/1375_09102024.</w:instrText>
            </w:r>
            <w:r>
              <w:instrText>pdf</w:instrText>
            </w:r>
            <w:r w:rsidRPr="00570606">
              <w:rPr>
                <w:lang w:val="ru-RU"/>
              </w:rPr>
              <w:instrText xml:space="preserve">" </w:instrText>
            </w:r>
            <w:r>
              <w:fldChar w:fldCharType="separate"/>
            </w:r>
            <w:r w:rsidR="00EF7C81" w:rsidRPr="002256B6">
              <w:rPr>
                <w:rStyle w:val="aff1"/>
                <w:i/>
                <w:sz w:val="19"/>
                <w:szCs w:val="19"/>
                <w:lang w:val="ru-RU"/>
              </w:rPr>
              <w:t>https://balezino.udmurt.ru/upload/doc/1375_09102024.pdf</w:t>
            </w:r>
            <w:r>
              <w:rPr>
                <w:rStyle w:val="aff1"/>
                <w:i/>
                <w:sz w:val="19"/>
                <w:szCs w:val="19"/>
                <w:lang w:val="ru-RU"/>
              </w:rPr>
              <w:fldChar w:fldCharType="end"/>
            </w:r>
          </w:p>
          <w:p w:rsidR="00EF7C81" w:rsidRDefault="00EF7C81" w:rsidP="00C86132">
            <w:pPr>
              <w:spacing w:line="57" w:lineRule="atLeast"/>
              <w:rPr>
                <w:i/>
                <w:sz w:val="19"/>
                <w:szCs w:val="19"/>
                <w:lang w:val="ru-RU"/>
              </w:rPr>
            </w:pPr>
          </w:p>
          <w:p w:rsidR="00C86132" w:rsidRPr="00EF7C81" w:rsidRDefault="00C86132" w:rsidP="00C86132">
            <w:pPr>
              <w:spacing w:line="57" w:lineRule="atLeast"/>
              <w:rPr>
                <w:i/>
                <w:sz w:val="19"/>
                <w:szCs w:val="19"/>
                <w:lang w:val="ru-RU"/>
              </w:rPr>
            </w:pPr>
            <w:r w:rsidRPr="00EF7C81">
              <w:rPr>
                <w:i/>
                <w:sz w:val="19"/>
                <w:szCs w:val="19"/>
                <w:lang w:val="ru-RU"/>
              </w:rPr>
              <w:t xml:space="preserve">2023 год – 28 НТО </w:t>
            </w:r>
          </w:p>
          <w:p w:rsidR="00FF1321" w:rsidRPr="004607C8" w:rsidRDefault="00C86132" w:rsidP="00C86132">
            <w:pPr>
              <w:spacing w:line="57" w:lineRule="atLeast"/>
              <w:rPr>
                <w:lang w:val="ru-RU"/>
              </w:rPr>
            </w:pPr>
            <w:r w:rsidRPr="00EF7C81">
              <w:rPr>
                <w:i/>
                <w:sz w:val="19"/>
                <w:szCs w:val="19"/>
                <w:lang w:val="ru-RU"/>
              </w:rPr>
              <w:t>2024 год – 29 НТО</w:t>
            </w:r>
          </w:p>
        </w:tc>
      </w:tr>
      <w:tr w:rsidR="00FF1321" w:rsidRPr="00570606" w:rsidTr="00FF1321">
        <w:trPr>
          <w:trHeight w:val="324"/>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1321" w:rsidRDefault="00FF1321">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25</w:t>
            </w:r>
          </w:p>
        </w:tc>
        <w:tc>
          <w:tcPr>
            <w:tcW w:w="14882"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1321" w:rsidRPr="004607C8" w:rsidRDefault="00FF1321">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 xml:space="preserve">Создание и реализация механизмов общественного </w:t>
            </w:r>
            <w:proofErr w:type="gramStart"/>
            <w:r w:rsidRPr="004607C8">
              <w:rPr>
                <w:rFonts w:ascii="Times New Roman" w:eastAsia="Times New Roman" w:hAnsi="Times New Roman"/>
                <w:color w:val="000000"/>
                <w:sz w:val="20"/>
                <w:szCs w:val="20"/>
                <w:lang w:val="ru-RU"/>
              </w:rPr>
              <w:t>контроля за</w:t>
            </w:r>
            <w:proofErr w:type="gramEnd"/>
            <w:r w:rsidRPr="004607C8">
              <w:rPr>
                <w:rFonts w:ascii="Times New Roman" w:eastAsia="Times New Roman" w:hAnsi="Times New Roman"/>
                <w:color w:val="000000"/>
                <w:sz w:val="20"/>
                <w:szCs w:val="20"/>
                <w:lang w:val="ru-RU"/>
              </w:rPr>
              <w:t xml:space="preserve"> деятельностью субъектов естественных монополий</w:t>
            </w:r>
          </w:p>
        </w:tc>
      </w:tr>
      <w:tr w:rsidR="00FF1321" w:rsidRPr="004607C8" w:rsidTr="00FF1321">
        <w:trPr>
          <w:trHeight w:val="258"/>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ind w:firstLine="0"/>
              <w:jc w:val="center"/>
            </w:pPr>
            <w:r>
              <w:rPr>
                <w:rFonts w:ascii="Times New Roman" w:eastAsia="Times New Roman" w:hAnsi="Times New Roman"/>
                <w:color w:val="000000"/>
                <w:sz w:val="19"/>
              </w:rPr>
              <w:t>25.1</w:t>
            </w:r>
            <w:r>
              <w:rPr>
                <w:rFonts w:ascii="Times New Roman" w:eastAsia="Times New Roman" w:hAnsi="Times New Roman"/>
                <w:color w:val="000000"/>
                <w:sz w:val="19"/>
              </w:rPr>
              <w:br/>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Обеспечение участия потребителей товаров, работ, услуг субъектов естественных монополий при формировании и реализации инвестиционных программ субъектов естественных монополий</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 xml:space="preserve">Недостаточный уровень реализации механизмов общественного </w:t>
            </w:r>
            <w:proofErr w:type="gramStart"/>
            <w:r w:rsidRPr="004607C8">
              <w:rPr>
                <w:rFonts w:ascii="Times New Roman" w:eastAsia="Times New Roman" w:hAnsi="Times New Roman"/>
                <w:color w:val="000000"/>
                <w:sz w:val="20"/>
                <w:szCs w:val="20"/>
                <w:lang w:val="ru-RU"/>
              </w:rPr>
              <w:t>контроля за</w:t>
            </w:r>
            <w:proofErr w:type="gramEnd"/>
            <w:r w:rsidRPr="004607C8">
              <w:rPr>
                <w:rFonts w:ascii="Times New Roman" w:eastAsia="Times New Roman" w:hAnsi="Times New Roman"/>
                <w:color w:val="000000"/>
                <w:sz w:val="20"/>
                <w:szCs w:val="20"/>
                <w:lang w:val="ru-RU"/>
              </w:rPr>
              <w:t xml:space="preserve"> деятельностью субъектов естественных монополий</w:t>
            </w:r>
          </w:p>
        </w:tc>
        <w:tc>
          <w:tcPr>
            <w:tcW w:w="269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 xml:space="preserve">Привлечение к обсуждению инвестиционных </w:t>
            </w:r>
            <w:proofErr w:type="gramStart"/>
            <w:r w:rsidRPr="004607C8">
              <w:rPr>
                <w:rFonts w:ascii="Times New Roman" w:eastAsia="Times New Roman" w:hAnsi="Times New Roman"/>
                <w:color w:val="000000"/>
                <w:sz w:val="20"/>
                <w:szCs w:val="20"/>
                <w:lang w:val="ru-RU"/>
              </w:rPr>
              <w:t>программ субъектов естественных монополий представителей Межотраслевого совета потребителей</w:t>
            </w:r>
            <w:proofErr w:type="gramEnd"/>
            <w:r w:rsidRPr="004607C8">
              <w:rPr>
                <w:rFonts w:ascii="Times New Roman" w:eastAsia="Times New Roman" w:hAnsi="Times New Roman"/>
                <w:color w:val="000000"/>
                <w:sz w:val="20"/>
                <w:szCs w:val="20"/>
                <w:lang w:val="ru-RU"/>
              </w:rPr>
              <w:t xml:space="preserve"> по вопросам деятельности субъектов естественных монополий при Главе Удмуртской Республики</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rPr>
            </w:pPr>
            <w:proofErr w:type="spellStart"/>
            <w:r>
              <w:rPr>
                <w:rFonts w:ascii="Times New Roman" w:eastAsia="Times New Roman" w:hAnsi="Times New Roman"/>
                <w:color w:val="000000"/>
                <w:sz w:val="20"/>
                <w:szCs w:val="20"/>
              </w:rPr>
              <w:t>Постоянно</w:t>
            </w:r>
            <w:proofErr w:type="spellEnd"/>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Протоколы заседаний Межотраслевого совета потребителей по вопросам деятельности субъектов естественных монополий при Главе Удмуртской Республики</w:t>
            </w:r>
          </w:p>
        </w:tc>
        <w:tc>
          <w:tcPr>
            <w:tcW w:w="439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EF7C81">
            <w:pPr>
              <w:spacing w:line="57" w:lineRule="atLeast"/>
              <w:rPr>
                <w:i/>
                <w:sz w:val="19"/>
                <w:szCs w:val="19"/>
                <w:lang w:val="ru-RU"/>
              </w:rPr>
            </w:pPr>
            <w:r w:rsidRPr="00EF7C81">
              <w:rPr>
                <w:i/>
                <w:sz w:val="19"/>
                <w:szCs w:val="19"/>
                <w:lang w:val="ru-RU"/>
              </w:rPr>
              <w:t>Мероприятие не проводилось</w:t>
            </w:r>
          </w:p>
          <w:p w:rsidR="00EF7C81" w:rsidRPr="00EF7C81" w:rsidRDefault="00EF7C81">
            <w:pPr>
              <w:spacing w:line="57" w:lineRule="atLeast"/>
              <w:rPr>
                <w:i/>
                <w:sz w:val="19"/>
                <w:szCs w:val="19"/>
                <w:lang w:val="ru-RU"/>
              </w:rPr>
            </w:pPr>
          </w:p>
        </w:tc>
      </w:tr>
      <w:tr w:rsidR="00FF1321" w:rsidTr="00FF1321">
        <w:trPr>
          <w:trHeight w:val="2523"/>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sz w:val="19"/>
              </w:rPr>
            </w:pPr>
            <w:r>
              <w:rPr>
                <w:rFonts w:ascii="Times New Roman" w:eastAsia="Times New Roman" w:hAnsi="Times New Roman"/>
                <w:color w:val="000000"/>
                <w:sz w:val="19"/>
              </w:rPr>
              <w:lastRenderedPageBreak/>
              <w:t>25.2</w:t>
            </w:r>
            <w:r>
              <w:rPr>
                <w:rFonts w:ascii="Times New Roman" w:eastAsia="Times New Roman" w:hAnsi="Times New Roman"/>
                <w:color w:val="000000"/>
                <w:sz w:val="19"/>
              </w:rPr>
              <w:br/>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lang w:val="ru-RU"/>
              </w:rPr>
            </w:pPr>
            <w:r w:rsidRPr="004607C8">
              <w:rPr>
                <w:rFonts w:ascii="Times New Roman" w:eastAsia="Times New Roman" w:hAnsi="Times New Roman"/>
                <w:color w:val="000000"/>
                <w:sz w:val="20"/>
                <w:szCs w:val="20"/>
                <w:lang w:val="ru-RU"/>
              </w:rPr>
              <w:t>Организация учета мнения потребителей, задействованных в рамках общественного контроля, при принятии решения об установлении тарифов на товары, работы, услуги субъектов естественных монополий</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 xml:space="preserve">Недостаточный уровень реализации механизмов общественного </w:t>
            </w:r>
            <w:proofErr w:type="gramStart"/>
            <w:r w:rsidRPr="004607C8">
              <w:rPr>
                <w:rFonts w:ascii="Times New Roman" w:eastAsia="Times New Roman" w:hAnsi="Times New Roman"/>
                <w:color w:val="000000"/>
                <w:sz w:val="20"/>
                <w:szCs w:val="20"/>
                <w:lang w:val="ru-RU"/>
              </w:rPr>
              <w:t>контроля за</w:t>
            </w:r>
            <w:proofErr w:type="gramEnd"/>
            <w:r w:rsidRPr="004607C8">
              <w:rPr>
                <w:rFonts w:ascii="Times New Roman" w:eastAsia="Times New Roman" w:hAnsi="Times New Roman"/>
                <w:color w:val="000000"/>
                <w:sz w:val="20"/>
                <w:szCs w:val="20"/>
                <w:lang w:val="ru-RU"/>
              </w:rPr>
              <w:t xml:space="preserve"> деятельностью субъектов естественных монополий</w:t>
            </w:r>
            <w:r w:rsidRPr="004607C8">
              <w:rPr>
                <w:rFonts w:ascii="Times New Roman" w:eastAsia="Times New Roman" w:hAnsi="Times New Roman"/>
                <w:color w:val="000000"/>
                <w:sz w:val="20"/>
                <w:szCs w:val="20"/>
                <w:lang w:val="ru-RU"/>
              </w:rPr>
              <w:br/>
            </w:r>
          </w:p>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p>
        </w:tc>
        <w:tc>
          <w:tcPr>
            <w:tcW w:w="269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lang w:val="ru-RU"/>
              </w:rPr>
            </w:pPr>
            <w:r w:rsidRPr="004607C8">
              <w:rPr>
                <w:rFonts w:ascii="Times New Roman" w:eastAsia="Times New Roman" w:hAnsi="Times New Roman"/>
                <w:color w:val="000000"/>
                <w:sz w:val="20"/>
                <w:szCs w:val="20"/>
                <w:lang w:val="ru-RU"/>
              </w:rPr>
              <w:t>Прозрачность деятельности субъектов естественных монополий и открытость регулирования; участие представителей общественных объединений, организаций общественного контроля в принятии решений об установлении тарифов на товары, работы, услуги субъектов естественных монополий</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rPr>
            </w:pPr>
            <w:r>
              <w:rPr>
                <w:rFonts w:ascii="Times New Roman" w:eastAsia="Times New Roman" w:hAnsi="Times New Roman"/>
                <w:color w:val="000000"/>
                <w:sz w:val="20"/>
                <w:szCs w:val="20"/>
              </w:rPr>
              <w:t xml:space="preserve">2022 - 2025 </w:t>
            </w:r>
            <w:proofErr w:type="spellStart"/>
            <w:r>
              <w:rPr>
                <w:rFonts w:ascii="Times New Roman" w:eastAsia="Times New Roman" w:hAnsi="Times New Roman"/>
                <w:color w:val="000000"/>
                <w:sz w:val="20"/>
                <w:szCs w:val="20"/>
              </w:rPr>
              <w:t>годы</w:t>
            </w:r>
            <w:proofErr w:type="spellEnd"/>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rPr>
            </w:pPr>
            <w:r>
              <w:rPr>
                <w:rFonts w:ascii="Times New Roman" w:eastAsia="Times New Roman" w:hAnsi="Times New Roman"/>
                <w:color w:val="000000"/>
                <w:sz w:val="20"/>
                <w:szCs w:val="20"/>
              </w:rPr>
              <w:t>НПА УР</w:t>
            </w:r>
          </w:p>
        </w:tc>
        <w:tc>
          <w:tcPr>
            <w:tcW w:w="439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EF7C81" w:rsidRDefault="00EF7C81">
            <w:pPr>
              <w:spacing w:line="57" w:lineRule="atLeast"/>
              <w:rPr>
                <w:i/>
                <w:sz w:val="19"/>
                <w:szCs w:val="19"/>
              </w:rPr>
            </w:pPr>
            <w:r w:rsidRPr="00EF7C81">
              <w:rPr>
                <w:i/>
                <w:sz w:val="19"/>
                <w:szCs w:val="19"/>
                <w:lang w:val="ru-RU"/>
              </w:rPr>
              <w:t>Мероприятие не проводилось</w:t>
            </w:r>
          </w:p>
        </w:tc>
      </w:tr>
      <w:tr w:rsidR="00FF1321" w:rsidRPr="004607C8" w:rsidTr="00FF1321">
        <w:trPr>
          <w:trHeight w:val="218"/>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sz w:val="19"/>
              </w:rPr>
            </w:pPr>
            <w:r>
              <w:rPr>
                <w:rFonts w:ascii="Times New Roman" w:eastAsia="Times New Roman" w:hAnsi="Times New Roman"/>
                <w:color w:val="000000"/>
                <w:sz w:val="19"/>
              </w:rPr>
              <w:t>25.3</w:t>
            </w:r>
            <w:r>
              <w:rPr>
                <w:rFonts w:ascii="Times New Roman" w:eastAsia="Times New Roman" w:hAnsi="Times New Roman"/>
                <w:color w:val="000000"/>
                <w:sz w:val="19"/>
              </w:rPr>
              <w:br/>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lang w:val="ru-RU"/>
              </w:rPr>
            </w:pPr>
            <w:r w:rsidRPr="004607C8">
              <w:rPr>
                <w:rFonts w:ascii="Times New Roman" w:eastAsia="Times New Roman" w:hAnsi="Times New Roman"/>
                <w:color w:val="000000"/>
                <w:sz w:val="20"/>
                <w:szCs w:val="20"/>
                <w:lang w:val="ru-RU"/>
              </w:rPr>
              <w:t>Обеспечение открытости при принятии решений по вопросам инвестиционных программ, тарифов на товары, работы, услуги субъектов естественных монополий</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 xml:space="preserve">Недостаточный уровень реализации механизмов общественного </w:t>
            </w:r>
            <w:proofErr w:type="gramStart"/>
            <w:r w:rsidRPr="004607C8">
              <w:rPr>
                <w:rFonts w:ascii="Times New Roman" w:eastAsia="Times New Roman" w:hAnsi="Times New Roman"/>
                <w:color w:val="000000"/>
                <w:sz w:val="20"/>
                <w:szCs w:val="20"/>
                <w:lang w:val="ru-RU"/>
              </w:rPr>
              <w:t>контроля за</w:t>
            </w:r>
            <w:proofErr w:type="gramEnd"/>
            <w:r w:rsidRPr="004607C8">
              <w:rPr>
                <w:rFonts w:ascii="Times New Roman" w:eastAsia="Times New Roman" w:hAnsi="Times New Roman"/>
                <w:color w:val="000000"/>
                <w:sz w:val="20"/>
                <w:szCs w:val="20"/>
                <w:lang w:val="ru-RU"/>
              </w:rPr>
              <w:t xml:space="preserve"> деятельностью субъектов естественных монополий</w:t>
            </w:r>
            <w:r w:rsidRPr="004607C8">
              <w:rPr>
                <w:rFonts w:ascii="Times New Roman" w:eastAsia="Times New Roman" w:hAnsi="Times New Roman"/>
                <w:color w:val="000000"/>
                <w:sz w:val="20"/>
                <w:szCs w:val="20"/>
                <w:lang w:val="ru-RU"/>
              </w:rPr>
              <w:br/>
            </w:r>
          </w:p>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p>
        </w:tc>
        <w:tc>
          <w:tcPr>
            <w:tcW w:w="269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lang w:val="ru-RU"/>
              </w:rPr>
            </w:pPr>
            <w:r w:rsidRPr="004607C8">
              <w:rPr>
                <w:rFonts w:ascii="Times New Roman" w:eastAsia="Times New Roman" w:hAnsi="Times New Roman"/>
                <w:color w:val="000000"/>
                <w:sz w:val="20"/>
                <w:szCs w:val="20"/>
                <w:lang w:val="ru-RU"/>
              </w:rPr>
              <w:t xml:space="preserve">Реализация механизмов общественного </w:t>
            </w:r>
            <w:proofErr w:type="gramStart"/>
            <w:r w:rsidRPr="004607C8">
              <w:rPr>
                <w:rFonts w:ascii="Times New Roman" w:eastAsia="Times New Roman" w:hAnsi="Times New Roman"/>
                <w:color w:val="000000"/>
                <w:sz w:val="20"/>
                <w:szCs w:val="20"/>
                <w:lang w:val="ru-RU"/>
              </w:rPr>
              <w:t>контроля за</w:t>
            </w:r>
            <w:proofErr w:type="gramEnd"/>
            <w:r w:rsidRPr="004607C8">
              <w:rPr>
                <w:rFonts w:ascii="Times New Roman" w:eastAsia="Times New Roman" w:hAnsi="Times New Roman"/>
                <w:color w:val="000000"/>
                <w:sz w:val="20"/>
                <w:szCs w:val="20"/>
                <w:lang w:val="ru-RU"/>
              </w:rPr>
              <w:t xml:space="preserve"> деятельностью субъектов естественных монополий; размещение решений Минстроя УР по вопросам инвестиционных программ, тарифов на товары и услуги субъектов естественных монополий в открытом доступе</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rPr>
            </w:pPr>
            <w:proofErr w:type="spellStart"/>
            <w:r>
              <w:rPr>
                <w:rFonts w:ascii="Times New Roman" w:eastAsia="Times New Roman" w:hAnsi="Times New Roman"/>
                <w:color w:val="000000"/>
                <w:sz w:val="20"/>
                <w:szCs w:val="20"/>
              </w:rPr>
              <w:t>Постоянно</w:t>
            </w:r>
            <w:proofErr w:type="spellEnd"/>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lang w:val="ru-RU"/>
              </w:rPr>
            </w:pPr>
            <w:r w:rsidRPr="004607C8">
              <w:rPr>
                <w:rFonts w:ascii="Times New Roman" w:eastAsia="Times New Roman" w:hAnsi="Times New Roman"/>
                <w:color w:val="000000"/>
                <w:sz w:val="20"/>
                <w:szCs w:val="20"/>
                <w:lang w:val="ru-RU"/>
              </w:rPr>
              <w:t xml:space="preserve">Информация о принятых решениях на сайтах </w:t>
            </w:r>
            <w:proofErr w:type="spellStart"/>
            <w:r w:rsidRPr="004607C8">
              <w:rPr>
                <w:rFonts w:ascii="Times New Roman" w:eastAsia="Times New Roman" w:hAnsi="Times New Roman"/>
                <w:color w:val="000000"/>
                <w:sz w:val="20"/>
                <w:szCs w:val="20"/>
                <w:lang w:val="ru-RU"/>
              </w:rPr>
              <w:t>АГиП</w:t>
            </w:r>
            <w:proofErr w:type="spellEnd"/>
            <w:r w:rsidRPr="004607C8">
              <w:rPr>
                <w:rFonts w:ascii="Times New Roman" w:eastAsia="Times New Roman" w:hAnsi="Times New Roman"/>
                <w:color w:val="000000"/>
                <w:sz w:val="20"/>
                <w:szCs w:val="20"/>
                <w:lang w:val="ru-RU"/>
              </w:rPr>
              <w:t xml:space="preserve"> УР и Минстроя УР</w:t>
            </w:r>
          </w:p>
        </w:tc>
        <w:tc>
          <w:tcPr>
            <w:tcW w:w="439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7C81" w:rsidRPr="00EF7C81" w:rsidRDefault="00EF7C81" w:rsidP="00EF7C81">
            <w:pPr>
              <w:spacing w:line="57" w:lineRule="atLeast"/>
              <w:rPr>
                <w:i/>
                <w:sz w:val="19"/>
                <w:szCs w:val="19"/>
                <w:lang w:val="ru-RU"/>
              </w:rPr>
            </w:pPr>
            <w:r w:rsidRPr="00EF7C81">
              <w:rPr>
                <w:i/>
                <w:sz w:val="19"/>
                <w:szCs w:val="19"/>
                <w:lang w:val="ru-RU"/>
              </w:rPr>
              <w:t>Размещение на сайте МО «Мун. округ Балезинский район УР» информации о тарифах и нормативах.</w:t>
            </w:r>
          </w:p>
          <w:p w:rsidR="00EF7C81" w:rsidRPr="00EF7C81" w:rsidRDefault="00EB5B6E" w:rsidP="00EF7C81">
            <w:pPr>
              <w:spacing w:line="57" w:lineRule="atLeast"/>
              <w:rPr>
                <w:i/>
                <w:sz w:val="19"/>
                <w:szCs w:val="19"/>
                <w:lang w:val="ru-RU"/>
              </w:rPr>
            </w:pPr>
            <w:r>
              <w:fldChar w:fldCharType="begin"/>
            </w:r>
            <w:r w:rsidRPr="00570606">
              <w:rPr>
                <w:lang w:val="ru-RU"/>
              </w:rPr>
              <w:instrText xml:space="preserve"> </w:instrText>
            </w:r>
            <w:r>
              <w:instrText>HYPERLINK</w:instrText>
            </w:r>
            <w:r w:rsidRPr="00570606">
              <w:rPr>
                <w:lang w:val="ru-RU"/>
              </w:rPr>
              <w:instrText xml:space="preserve"> "</w:instrText>
            </w:r>
            <w:r>
              <w:instrText>https</w:instrText>
            </w:r>
            <w:r w:rsidRPr="00570606">
              <w:rPr>
                <w:lang w:val="ru-RU"/>
              </w:rPr>
              <w:instrText>://</w:instrText>
            </w:r>
            <w:r>
              <w:instrText>balezino</w:instrText>
            </w:r>
            <w:r w:rsidRPr="00570606">
              <w:rPr>
                <w:lang w:val="ru-RU"/>
              </w:rPr>
              <w:instrText>.</w:instrText>
            </w:r>
            <w:r>
              <w:instrText>udmurt</w:instrText>
            </w:r>
            <w:r w:rsidRPr="00570606">
              <w:rPr>
                <w:lang w:val="ru-RU"/>
              </w:rPr>
              <w:instrText>.</w:instrText>
            </w:r>
            <w:r>
              <w:instrText>ru</w:instrText>
            </w:r>
            <w:r w:rsidRPr="00570606">
              <w:rPr>
                <w:lang w:val="ru-RU"/>
              </w:rPr>
              <w:instrText>/</w:instrText>
            </w:r>
            <w:r>
              <w:instrText>about</w:instrText>
            </w:r>
            <w:r w:rsidRPr="00570606">
              <w:rPr>
                <w:lang w:val="ru-RU"/>
              </w:rPr>
              <w:instrText>/</w:instrText>
            </w:r>
            <w:r>
              <w:instrText>units</w:instrText>
            </w:r>
            <w:r w:rsidRPr="00570606">
              <w:rPr>
                <w:lang w:val="ru-RU"/>
              </w:rPr>
              <w:instrText>/</w:instrText>
            </w:r>
            <w:r>
              <w:instrText>housing</w:instrText>
            </w:r>
            <w:r w:rsidRPr="00570606">
              <w:rPr>
                <w:lang w:val="ru-RU"/>
              </w:rPr>
              <w:instrText>/</w:instrText>
            </w:r>
            <w:r>
              <w:instrText>tariffs</w:instrText>
            </w:r>
            <w:r w:rsidRPr="00570606">
              <w:rPr>
                <w:lang w:val="ru-RU"/>
              </w:rPr>
              <w:instrText>.</w:instrText>
            </w:r>
            <w:r>
              <w:instrText>php</w:instrText>
            </w:r>
            <w:r w:rsidRPr="00570606">
              <w:rPr>
                <w:lang w:val="ru-RU"/>
              </w:rPr>
              <w:instrText xml:space="preserve">" </w:instrText>
            </w:r>
            <w:r>
              <w:fldChar w:fldCharType="separate"/>
            </w:r>
            <w:r w:rsidR="00EF7C81" w:rsidRPr="00EF7C81">
              <w:rPr>
                <w:rStyle w:val="aff1"/>
                <w:i/>
                <w:sz w:val="19"/>
                <w:szCs w:val="19"/>
                <w:lang w:val="ru-RU"/>
              </w:rPr>
              <w:t>https://balezino.udmurt.ru/about/units/housing/tariffs.php</w:t>
            </w:r>
            <w:r>
              <w:rPr>
                <w:rStyle w:val="aff1"/>
                <w:i/>
                <w:sz w:val="19"/>
                <w:szCs w:val="19"/>
                <w:lang w:val="ru-RU"/>
              </w:rPr>
              <w:fldChar w:fldCharType="end"/>
            </w:r>
          </w:p>
          <w:p w:rsidR="00EF7C81" w:rsidRPr="00EF7C81" w:rsidRDefault="00EF7C81" w:rsidP="00EF7C81">
            <w:pPr>
              <w:spacing w:line="57" w:lineRule="atLeast"/>
              <w:rPr>
                <w:i/>
                <w:sz w:val="19"/>
                <w:szCs w:val="19"/>
                <w:lang w:val="ru-RU"/>
              </w:rPr>
            </w:pPr>
          </w:p>
          <w:p w:rsidR="00FF1321" w:rsidRDefault="00EF7C81" w:rsidP="00EF7C81">
            <w:pPr>
              <w:spacing w:line="57" w:lineRule="atLeast"/>
              <w:rPr>
                <w:i/>
                <w:sz w:val="19"/>
                <w:szCs w:val="19"/>
                <w:lang w:val="ru-RU"/>
              </w:rPr>
            </w:pPr>
            <w:r w:rsidRPr="00EF7C81">
              <w:rPr>
                <w:i/>
                <w:sz w:val="19"/>
                <w:szCs w:val="19"/>
                <w:lang w:val="ru-RU"/>
              </w:rPr>
              <w:t>Инвест. программы не представлялись СЕМ</w:t>
            </w:r>
          </w:p>
          <w:p w:rsidR="00EF7C81" w:rsidRPr="004607C8" w:rsidRDefault="00EF7C81" w:rsidP="00EF7C81">
            <w:pPr>
              <w:spacing w:line="57" w:lineRule="atLeast"/>
              <w:rPr>
                <w:lang w:val="ru-RU"/>
              </w:rPr>
            </w:pPr>
          </w:p>
        </w:tc>
      </w:tr>
      <w:tr w:rsidR="00FF1321" w:rsidRPr="00570606" w:rsidTr="00FF1321">
        <w:trPr>
          <w:trHeight w:val="218"/>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sz w:val="19"/>
              </w:rPr>
            </w:pPr>
            <w:r>
              <w:rPr>
                <w:rFonts w:ascii="Times New Roman" w:eastAsia="Times New Roman" w:hAnsi="Times New Roman"/>
                <w:color w:val="000000"/>
                <w:sz w:val="19"/>
              </w:rPr>
              <w:t>25.7</w:t>
            </w:r>
            <w:r>
              <w:rPr>
                <w:rFonts w:ascii="Times New Roman" w:eastAsia="Times New Roman" w:hAnsi="Times New Roman"/>
                <w:color w:val="000000"/>
                <w:sz w:val="19"/>
              </w:rPr>
              <w:br/>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lang w:val="ru-RU"/>
              </w:rPr>
            </w:pPr>
            <w:proofErr w:type="gramStart"/>
            <w:r w:rsidRPr="004607C8">
              <w:rPr>
                <w:rFonts w:ascii="Times New Roman" w:eastAsia="Times New Roman" w:hAnsi="Times New Roman"/>
                <w:color w:val="000000"/>
                <w:sz w:val="20"/>
                <w:szCs w:val="20"/>
                <w:lang w:val="ru-RU"/>
              </w:rPr>
              <w:t xml:space="preserve">Содействие субъектам естественных монополий в размещении в информационно-телекоммуникационной сети Интернет наглядной информации о свободных резервах трансформаторной мощности с указанием и отображением на географической карте Удмуртской Республики ориентировочного места подключения (технологического присоединения) к сетям территориальных сетевых организаций 110-35 </w:t>
            </w:r>
            <w:proofErr w:type="spellStart"/>
            <w:r w:rsidRPr="004607C8">
              <w:rPr>
                <w:rFonts w:ascii="Times New Roman" w:eastAsia="Times New Roman" w:hAnsi="Times New Roman"/>
                <w:color w:val="000000"/>
                <w:sz w:val="20"/>
                <w:szCs w:val="20"/>
                <w:lang w:val="ru-RU"/>
              </w:rPr>
              <w:t>кВ</w:t>
            </w:r>
            <w:proofErr w:type="spellEnd"/>
            <w:r w:rsidRPr="004607C8">
              <w:rPr>
                <w:rFonts w:ascii="Times New Roman" w:eastAsia="Times New Roman" w:hAnsi="Times New Roman"/>
                <w:color w:val="000000"/>
                <w:sz w:val="20"/>
                <w:szCs w:val="20"/>
                <w:lang w:val="ru-RU"/>
              </w:rPr>
              <w:t xml:space="preserve"> с детализацией информации о количестве поданных заявок и </w:t>
            </w:r>
            <w:r w:rsidRPr="004607C8">
              <w:rPr>
                <w:rFonts w:ascii="Times New Roman" w:eastAsia="Times New Roman" w:hAnsi="Times New Roman"/>
                <w:color w:val="000000"/>
                <w:sz w:val="20"/>
                <w:szCs w:val="20"/>
                <w:lang w:val="ru-RU"/>
              </w:rPr>
              <w:lastRenderedPageBreak/>
              <w:t>заключенных договоров на технологическое присоединение, а также о планируемых сроках их строительства и реконструкции</w:t>
            </w:r>
            <w:proofErr w:type="gramEnd"/>
            <w:r w:rsidRPr="004607C8">
              <w:rPr>
                <w:rFonts w:ascii="Times New Roman" w:eastAsia="Times New Roman" w:hAnsi="Times New Roman"/>
                <w:color w:val="000000"/>
                <w:sz w:val="20"/>
                <w:szCs w:val="20"/>
                <w:lang w:val="ru-RU"/>
              </w:rPr>
              <w:t xml:space="preserve"> в соответствии с утвержденной инвестиционной программой</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lang w:val="ru-RU"/>
              </w:rPr>
            </w:pPr>
            <w:r w:rsidRPr="004607C8">
              <w:rPr>
                <w:rFonts w:ascii="Times New Roman" w:eastAsia="Times New Roman" w:hAnsi="Times New Roman"/>
                <w:color w:val="000000"/>
                <w:sz w:val="20"/>
                <w:szCs w:val="20"/>
                <w:lang w:val="ru-RU"/>
              </w:rPr>
              <w:lastRenderedPageBreak/>
              <w:t>Недостаточный уровень раскрытия информации о деятельности субъектов естественных монополий</w:t>
            </w:r>
            <w:r w:rsidRPr="004607C8">
              <w:rPr>
                <w:rFonts w:ascii="Times New Roman" w:eastAsia="Times New Roman" w:hAnsi="Times New Roman"/>
                <w:color w:val="000000"/>
                <w:sz w:val="24"/>
                <w:lang w:val="ru-RU"/>
              </w:rPr>
              <w:br/>
            </w:r>
          </w:p>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p>
        </w:tc>
        <w:tc>
          <w:tcPr>
            <w:tcW w:w="269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lang w:val="ru-RU"/>
              </w:rPr>
            </w:pPr>
            <w:r w:rsidRPr="004607C8">
              <w:rPr>
                <w:rFonts w:ascii="Times New Roman" w:eastAsia="Times New Roman" w:hAnsi="Times New Roman"/>
                <w:color w:val="000000"/>
                <w:sz w:val="20"/>
                <w:szCs w:val="20"/>
                <w:lang w:val="ru-RU"/>
              </w:rPr>
              <w:t>Обеспечение информированности потребителей о возможности технологического присоединения к центрам питания</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rPr>
            </w:pPr>
            <w:r>
              <w:rPr>
                <w:rFonts w:ascii="Times New Roman" w:eastAsia="Times New Roman" w:hAnsi="Times New Roman"/>
                <w:color w:val="000000"/>
                <w:sz w:val="20"/>
                <w:szCs w:val="20"/>
              </w:rPr>
              <w:t xml:space="preserve">2022 - 2025 </w:t>
            </w:r>
            <w:proofErr w:type="spellStart"/>
            <w:r>
              <w:rPr>
                <w:rFonts w:ascii="Times New Roman" w:eastAsia="Times New Roman" w:hAnsi="Times New Roman"/>
                <w:color w:val="000000"/>
                <w:sz w:val="20"/>
                <w:szCs w:val="20"/>
              </w:rPr>
              <w:t>годы</w:t>
            </w:r>
            <w:proofErr w:type="spellEnd"/>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lang w:val="ru-RU"/>
              </w:rPr>
            </w:pPr>
            <w:r w:rsidRPr="004607C8">
              <w:rPr>
                <w:rFonts w:ascii="Times New Roman" w:eastAsia="Times New Roman" w:hAnsi="Times New Roman"/>
                <w:color w:val="000000"/>
                <w:sz w:val="20"/>
                <w:szCs w:val="20"/>
                <w:lang w:val="ru-RU"/>
              </w:rPr>
              <w:t>Информация на сайтах Минстроя УР, ОМСУ УР</w:t>
            </w:r>
          </w:p>
        </w:tc>
        <w:tc>
          <w:tcPr>
            <w:tcW w:w="439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7C81" w:rsidRPr="00EF7C81" w:rsidRDefault="00EF7C81" w:rsidP="00EF7C81">
            <w:pPr>
              <w:spacing w:line="57" w:lineRule="atLeast"/>
              <w:rPr>
                <w:i/>
                <w:sz w:val="19"/>
                <w:szCs w:val="19"/>
                <w:lang w:val="ru-RU"/>
              </w:rPr>
            </w:pPr>
            <w:r w:rsidRPr="00EF7C81">
              <w:rPr>
                <w:i/>
                <w:sz w:val="19"/>
                <w:szCs w:val="19"/>
                <w:lang w:val="ru-RU"/>
              </w:rPr>
              <w:t>Размещение на сайте МО «Мун. округ Балезинский район УР» информации о тарифах и нормативах.</w:t>
            </w:r>
          </w:p>
          <w:p w:rsidR="00EF7C81" w:rsidRPr="00EF7C81" w:rsidRDefault="00EB5B6E" w:rsidP="00EF7C81">
            <w:pPr>
              <w:spacing w:line="57" w:lineRule="atLeast"/>
              <w:rPr>
                <w:i/>
                <w:sz w:val="19"/>
                <w:szCs w:val="19"/>
                <w:lang w:val="ru-RU"/>
              </w:rPr>
            </w:pPr>
            <w:r>
              <w:fldChar w:fldCharType="begin"/>
            </w:r>
            <w:r w:rsidRPr="00570606">
              <w:rPr>
                <w:lang w:val="ru-RU"/>
              </w:rPr>
              <w:instrText xml:space="preserve"> </w:instrText>
            </w:r>
            <w:r>
              <w:instrText>HYPERLINK</w:instrText>
            </w:r>
            <w:r w:rsidRPr="00570606">
              <w:rPr>
                <w:lang w:val="ru-RU"/>
              </w:rPr>
              <w:instrText xml:space="preserve"> "</w:instrText>
            </w:r>
            <w:r>
              <w:instrText>https</w:instrText>
            </w:r>
            <w:r w:rsidRPr="00570606">
              <w:rPr>
                <w:lang w:val="ru-RU"/>
              </w:rPr>
              <w:instrText>://</w:instrText>
            </w:r>
            <w:r>
              <w:instrText>balezino</w:instrText>
            </w:r>
            <w:r w:rsidRPr="00570606">
              <w:rPr>
                <w:lang w:val="ru-RU"/>
              </w:rPr>
              <w:instrText>.</w:instrText>
            </w:r>
            <w:r>
              <w:instrText>udmurt</w:instrText>
            </w:r>
            <w:r w:rsidRPr="00570606">
              <w:rPr>
                <w:lang w:val="ru-RU"/>
              </w:rPr>
              <w:instrText>.</w:instrText>
            </w:r>
            <w:r>
              <w:instrText>ru</w:instrText>
            </w:r>
            <w:r w:rsidRPr="00570606">
              <w:rPr>
                <w:lang w:val="ru-RU"/>
              </w:rPr>
              <w:instrText>/</w:instrText>
            </w:r>
            <w:r>
              <w:instrText>about</w:instrText>
            </w:r>
            <w:r w:rsidRPr="00570606">
              <w:rPr>
                <w:lang w:val="ru-RU"/>
              </w:rPr>
              <w:instrText>/</w:instrText>
            </w:r>
            <w:r>
              <w:instrText>units</w:instrText>
            </w:r>
            <w:r w:rsidRPr="00570606">
              <w:rPr>
                <w:lang w:val="ru-RU"/>
              </w:rPr>
              <w:instrText>/</w:instrText>
            </w:r>
            <w:r>
              <w:instrText>housing</w:instrText>
            </w:r>
            <w:r w:rsidRPr="00570606">
              <w:rPr>
                <w:lang w:val="ru-RU"/>
              </w:rPr>
              <w:instrText>/</w:instrText>
            </w:r>
            <w:r>
              <w:instrText>tariffs</w:instrText>
            </w:r>
            <w:r w:rsidRPr="00570606">
              <w:rPr>
                <w:lang w:val="ru-RU"/>
              </w:rPr>
              <w:instrText>.</w:instrText>
            </w:r>
            <w:r>
              <w:instrText>php</w:instrText>
            </w:r>
            <w:r w:rsidRPr="00570606">
              <w:rPr>
                <w:lang w:val="ru-RU"/>
              </w:rPr>
              <w:instrText xml:space="preserve">" </w:instrText>
            </w:r>
            <w:r>
              <w:fldChar w:fldCharType="separate"/>
            </w:r>
            <w:r w:rsidR="00EF7C81" w:rsidRPr="00EF7C81">
              <w:rPr>
                <w:rStyle w:val="aff1"/>
                <w:i/>
                <w:sz w:val="19"/>
                <w:szCs w:val="19"/>
                <w:lang w:val="ru-RU"/>
              </w:rPr>
              <w:t>https://balezino.udmurt.ru/about/units/housing/tariffs.php</w:t>
            </w:r>
            <w:r>
              <w:rPr>
                <w:rStyle w:val="aff1"/>
                <w:i/>
                <w:sz w:val="19"/>
                <w:szCs w:val="19"/>
                <w:lang w:val="ru-RU"/>
              </w:rPr>
              <w:fldChar w:fldCharType="end"/>
            </w:r>
          </w:p>
          <w:p w:rsidR="00FF1321" w:rsidRDefault="00FF1321">
            <w:pPr>
              <w:spacing w:line="57" w:lineRule="atLeast"/>
              <w:rPr>
                <w:lang w:val="ru-RU"/>
              </w:rPr>
            </w:pPr>
          </w:p>
          <w:p w:rsidR="00EF7C81" w:rsidRPr="004607C8" w:rsidRDefault="00EF7C81">
            <w:pPr>
              <w:spacing w:line="57" w:lineRule="atLeast"/>
              <w:rPr>
                <w:lang w:val="ru-RU"/>
              </w:rPr>
            </w:pPr>
          </w:p>
        </w:tc>
      </w:tr>
      <w:tr w:rsidR="00FF1321" w:rsidRPr="00570606" w:rsidTr="00FF1321">
        <w:trPr>
          <w:trHeight w:val="1185"/>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sz w:val="19"/>
              </w:rPr>
            </w:pPr>
            <w:r>
              <w:rPr>
                <w:rFonts w:ascii="Times New Roman" w:eastAsia="Times New Roman" w:hAnsi="Times New Roman"/>
                <w:color w:val="000000"/>
                <w:sz w:val="19"/>
              </w:rPr>
              <w:lastRenderedPageBreak/>
              <w:t>25.8</w:t>
            </w:r>
            <w:r>
              <w:rPr>
                <w:rFonts w:ascii="Times New Roman" w:eastAsia="Times New Roman" w:hAnsi="Times New Roman"/>
                <w:color w:val="000000"/>
                <w:sz w:val="19"/>
              </w:rPr>
              <w:br/>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lang w:val="ru-RU"/>
              </w:rPr>
            </w:pPr>
            <w:proofErr w:type="gramStart"/>
            <w:r w:rsidRPr="004607C8">
              <w:rPr>
                <w:rFonts w:ascii="Times New Roman" w:eastAsia="Times New Roman" w:hAnsi="Times New Roman"/>
                <w:color w:val="000000"/>
                <w:sz w:val="20"/>
                <w:szCs w:val="20"/>
                <w:lang w:val="ru-RU"/>
              </w:rPr>
              <w:t>Содействие субъектам естественных монополий в размещении в информационно-телекоммуникационной сети Интернет наглядной информации, отображающей на географической карте Удмуртской Республики ориентировочное место подключения (технологического присоединения) к сетям газораспределительных станций, включая информацию о проектной мощности (пропускной способности) газораспределительных станций и наличии свободных резервов мощности и размере этих резервов, а также о планируемых сроках строительства и реконструкции газораспределительных станций в соответствии с утвержденной инвестиционной</w:t>
            </w:r>
            <w:proofErr w:type="gramEnd"/>
            <w:r w:rsidRPr="004607C8">
              <w:rPr>
                <w:rFonts w:ascii="Times New Roman" w:eastAsia="Times New Roman" w:hAnsi="Times New Roman"/>
                <w:color w:val="000000"/>
                <w:sz w:val="20"/>
                <w:szCs w:val="20"/>
                <w:lang w:val="ru-RU"/>
              </w:rPr>
              <w:t xml:space="preserve"> программой (с указанием перспективной мощности газораспределительных станций по окончании ее строительства, реконструкции)</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Недостаточный уровень раскрытия информации о деятельности субъектов естественных монополий</w:t>
            </w:r>
            <w:r w:rsidRPr="004607C8">
              <w:rPr>
                <w:rFonts w:ascii="Times New Roman" w:eastAsia="Times New Roman" w:hAnsi="Times New Roman"/>
                <w:color w:val="000000"/>
                <w:sz w:val="20"/>
                <w:szCs w:val="20"/>
                <w:lang w:val="ru-RU"/>
              </w:rPr>
              <w:br/>
            </w:r>
          </w:p>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p>
        </w:tc>
        <w:tc>
          <w:tcPr>
            <w:tcW w:w="269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lang w:val="ru-RU"/>
              </w:rPr>
            </w:pPr>
            <w:r w:rsidRPr="004607C8">
              <w:rPr>
                <w:rFonts w:ascii="Times New Roman" w:eastAsia="Times New Roman" w:hAnsi="Times New Roman"/>
                <w:color w:val="000000"/>
                <w:sz w:val="20"/>
                <w:szCs w:val="20"/>
                <w:lang w:val="ru-RU"/>
              </w:rPr>
              <w:t>Обеспечение согласованности инвестиционных программ субъектов естественных монополий с планами территориального развития Удмуртской Республики, муниципальных образований в Удмуртской Республике</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rPr>
            </w:pPr>
            <w:r>
              <w:rPr>
                <w:rFonts w:ascii="Times New Roman" w:eastAsia="Times New Roman" w:hAnsi="Times New Roman"/>
                <w:color w:val="000000"/>
                <w:sz w:val="20"/>
                <w:szCs w:val="20"/>
              </w:rPr>
              <w:t xml:space="preserve">2022 - 2025 </w:t>
            </w:r>
            <w:proofErr w:type="spellStart"/>
            <w:r>
              <w:rPr>
                <w:rFonts w:ascii="Times New Roman" w:eastAsia="Times New Roman" w:hAnsi="Times New Roman"/>
                <w:color w:val="000000"/>
                <w:sz w:val="20"/>
                <w:szCs w:val="20"/>
              </w:rPr>
              <w:t>годы</w:t>
            </w:r>
            <w:proofErr w:type="spellEnd"/>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lang w:val="ru-RU"/>
              </w:rPr>
            </w:pPr>
            <w:r w:rsidRPr="004607C8">
              <w:rPr>
                <w:rFonts w:ascii="Times New Roman" w:eastAsia="Times New Roman" w:hAnsi="Times New Roman"/>
                <w:color w:val="000000"/>
                <w:sz w:val="20"/>
                <w:szCs w:val="20"/>
                <w:lang w:val="ru-RU"/>
              </w:rPr>
              <w:t>Информация на сайтах Минстроя УР, ОМСУ УР</w:t>
            </w:r>
          </w:p>
        </w:tc>
        <w:tc>
          <w:tcPr>
            <w:tcW w:w="439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7C81" w:rsidRPr="00EF7C81" w:rsidRDefault="00EF7C81" w:rsidP="00EF7C81">
            <w:pPr>
              <w:spacing w:line="57" w:lineRule="atLeast"/>
              <w:rPr>
                <w:i/>
                <w:sz w:val="19"/>
                <w:szCs w:val="19"/>
                <w:lang w:val="ru-RU"/>
              </w:rPr>
            </w:pPr>
            <w:r w:rsidRPr="00EF7C81">
              <w:rPr>
                <w:i/>
                <w:sz w:val="19"/>
                <w:szCs w:val="19"/>
                <w:lang w:val="ru-RU"/>
              </w:rPr>
              <w:t>Размещение на сайте МО «Мун. округ Балезинский район УР» информации о тарифах и нормативах.</w:t>
            </w:r>
          </w:p>
          <w:p w:rsidR="00EF7C81" w:rsidRPr="00EF7C81" w:rsidRDefault="00EB5B6E" w:rsidP="00EF7C81">
            <w:pPr>
              <w:spacing w:line="57" w:lineRule="atLeast"/>
              <w:rPr>
                <w:i/>
                <w:sz w:val="19"/>
                <w:szCs w:val="19"/>
                <w:lang w:val="ru-RU"/>
              </w:rPr>
            </w:pPr>
            <w:r>
              <w:fldChar w:fldCharType="begin"/>
            </w:r>
            <w:r w:rsidRPr="00570606">
              <w:rPr>
                <w:lang w:val="ru-RU"/>
              </w:rPr>
              <w:instrText xml:space="preserve"> </w:instrText>
            </w:r>
            <w:r>
              <w:instrText>HYPERLINK</w:instrText>
            </w:r>
            <w:r w:rsidRPr="00570606">
              <w:rPr>
                <w:lang w:val="ru-RU"/>
              </w:rPr>
              <w:instrText xml:space="preserve"> "</w:instrText>
            </w:r>
            <w:r>
              <w:instrText>https</w:instrText>
            </w:r>
            <w:r w:rsidRPr="00570606">
              <w:rPr>
                <w:lang w:val="ru-RU"/>
              </w:rPr>
              <w:instrText>://</w:instrText>
            </w:r>
            <w:r>
              <w:instrText>balezino</w:instrText>
            </w:r>
            <w:r w:rsidRPr="00570606">
              <w:rPr>
                <w:lang w:val="ru-RU"/>
              </w:rPr>
              <w:instrText>.</w:instrText>
            </w:r>
            <w:r>
              <w:instrText>udmurt</w:instrText>
            </w:r>
            <w:r w:rsidRPr="00570606">
              <w:rPr>
                <w:lang w:val="ru-RU"/>
              </w:rPr>
              <w:instrText>.</w:instrText>
            </w:r>
            <w:r>
              <w:instrText>ru</w:instrText>
            </w:r>
            <w:r w:rsidRPr="00570606">
              <w:rPr>
                <w:lang w:val="ru-RU"/>
              </w:rPr>
              <w:instrText>/</w:instrText>
            </w:r>
            <w:r>
              <w:instrText>about</w:instrText>
            </w:r>
            <w:r w:rsidRPr="00570606">
              <w:rPr>
                <w:lang w:val="ru-RU"/>
              </w:rPr>
              <w:instrText>/</w:instrText>
            </w:r>
            <w:r>
              <w:instrText>units</w:instrText>
            </w:r>
            <w:r w:rsidRPr="00570606">
              <w:rPr>
                <w:lang w:val="ru-RU"/>
              </w:rPr>
              <w:instrText>/</w:instrText>
            </w:r>
            <w:r>
              <w:instrText>housing</w:instrText>
            </w:r>
            <w:r w:rsidRPr="00570606">
              <w:rPr>
                <w:lang w:val="ru-RU"/>
              </w:rPr>
              <w:instrText>/</w:instrText>
            </w:r>
            <w:r>
              <w:instrText>tariffs</w:instrText>
            </w:r>
            <w:r w:rsidRPr="00570606">
              <w:rPr>
                <w:lang w:val="ru-RU"/>
              </w:rPr>
              <w:instrText>.</w:instrText>
            </w:r>
            <w:r>
              <w:instrText>php</w:instrText>
            </w:r>
            <w:r w:rsidRPr="00570606">
              <w:rPr>
                <w:lang w:val="ru-RU"/>
              </w:rPr>
              <w:instrText xml:space="preserve">" </w:instrText>
            </w:r>
            <w:r>
              <w:fldChar w:fldCharType="separate"/>
            </w:r>
            <w:r w:rsidR="00EF7C81" w:rsidRPr="00EF7C81">
              <w:rPr>
                <w:rStyle w:val="aff1"/>
                <w:i/>
                <w:sz w:val="19"/>
                <w:szCs w:val="19"/>
                <w:lang w:val="ru-RU"/>
              </w:rPr>
              <w:t>https://balezino.udmurt.ru/about/units/housing/tariffs.php</w:t>
            </w:r>
            <w:r>
              <w:rPr>
                <w:rStyle w:val="aff1"/>
                <w:i/>
                <w:sz w:val="19"/>
                <w:szCs w:val="19"/>
                <w:lang w:val="ru-RU"/>
              </w:rPr>
              <w:fldChar w:fldCharType="end"/>
            </w:r>
          </w:p>
          <w:p w:rsidR="00FF1321" w:rsidRPr="004607C8" w:rsidRDefault="00FF1321">
            <w:pPr>
              <w:spacing w:line="57" w:lineRule="atLeast"/>
              <w:rPr>
                <w:lang w:val="ru-RU"/>
              </w:rPr>
            </w:pPr>
          </w:p>
        </w:tc>
      </w:tr>
      <w:tr w:rsidR="00FF1321" w:rsidRPr="004607C8" w:rsidTr="00FF1321">
        <w:trPr>
          <w:trHeight w:val="218"/>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sz w:val="19"/>
              </w:rPr>
            </w:pPr>
            <w:r>
              <w:rPr>
                <w:rFonts w:ascii="Times New Roman" w:eastAsia="Times New Roman" w:hAnsi="Times New Roman"/>
                <w:color w:val="000000"/>
                <w:sz w:val="19"/>
              </w:rPr>
              <w:t>25.9</w:t>
            </w:r>
            <w:r>
              <w:rPr>
                <w:rFonts w:ascii="Times New Roman" w:eastAsia="Times New Roman" w:hAnsi="Times New Roman"/>
                <w:color w:val="000000"/>
                <w:sz w:val="19"/>
              </w:rPr>
              <w:br/>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lang w:val="ru-RU"/>
              </w:rPr>
            </w:pPr>
            <w:proofErr w:type="gramStart"/>
            <w:r w:rsidRPr="004607C8">
              <w:rPr>
                <w:rFonts w:ascii="Times New Roman" w:eastAsia="Times New Roman" w:hAnsi="Times New Roman"/>
                <w:color w:val="000000"/>
                <w:sz w:val="20"/>
                <w:szCs w:val="20"/>
                <w:lang w:val="ru-RU"/>
              </w:rPr>
              <w:t xml:space="preserve">Содействие субъектам естественных монополий в размещении в информационно-телекоммуникационной сети Интернет наглядной </w:t>
            </w:r>
            <w:r w:rsidRPr="004607C8">
              <w:rPr>
                <w:rFonts w:ascii="Times New Roman" w:eastAsia="Times New Roman" w:hAnsi="Times New Roman"/>
                <w:color w:val="000000"/>
                <w:sz w:val="20"/>
                <w:szCs w:val="20"/>
                <w:lang w:val="ru-RU"/>
              </w:rPr>
              <w:lastRenderedPageBreak/>
              <w:t>информации об услугах (подача заявки на технологическое присоединение, подача правоустанавливающих документов (по объекту, юридическому и физическому лицу, участку), подача заявки на заключение договора, расчет предположительной стоимости технологического присоединения, отслеживание (мониторинг) хода (статуса) технологического присоединения, получение условий технологического присоединения, заключение и получение договора о технологическом присоединении, внесение платежа по договору</w:t>
            </w:r>
            <w:proofErr w:type="gramEnd"/>
            <w:r w:rsidRPr="004607C8">
              <w:rPr>
                <w:rFonts w:ascii="Times New Roman" w:eastAsia="Times New Roman" w:hAnsi="Times New Roman"/>
                <w:color w:val="000000"/>
                <w:sz w:val="20"/>
                <w:szCs w:val="20"/>
                <w:lang w:val="ru-RU"/>
              </w:rPr>
              <w:t xml:space="preserve"> о технологическом присоединении, запись на прием для сдачи необходимой части документов на бумажном носителе) по подключению (технологическому присоединению) к сетям газораспределения, к электрическим сетям, к системам теплоснабжения, к централизованным системам водоснабжения и водоотведения, оказываемых в электронном виде субъектами естественных монополий и </w:t>
            </w:r>
            <w:proofErr w:type="spellStart"/>
            <w:r w:rsidRPr="004607C8">
              <w:rPr>
                <w:rFonts w:ascii="Times New Roman" w:eastAsia="Times New Roman" w:hAnsi="Times New Roman"/>
                <w:color w:val="000000"/>
                <w:sz w:val="20"/>
                <w:szCs w:val="20"/>
                <w:lang w:val="ru-RU"/>
              </w:rPr>
              <w:t>ресурсоснабжающими</w:t>
            </w:r>
            <w:proofErr w:type="spellEnd"/>
            <w:r w:rsidRPr="004607C8">
              <w:rPr>
                <w:rFonts w:ascii="Times New Roman" w:eastAsia="Times New Roman" w:hAnsi="Times New Roman"/>
                <w:color w:val="000000"/>
                <w:sz w:val="20"/>
                <w:szCs w:val="20"/>
                <w:lang w:val="ru-RU"/>
              </w:rPr>
              <w:t xml:space="preserve"> организациями физическим и юридическим лицам</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lastRenderedPageBreak/>
              <w:t xml:space="preserve">Недостаточный уровень раскрытия информации о деятельности субъектов </w:t>
            </w:r>
            <w:r w:rsidRPr="004607C8">
              <w:rPr>
                <w:rFonts w:ascii="Times New Roman" w:eastAsia="Times New Roman" w:hAnsi="Times New Roman"/>
                <w:color w:val="000000"/>
                <w:sz w:val="20"/>
                <w:szCs w:val="20"/>
                <w:lang w:val="ru-RU"/>
              </w:rPr>
              <w:lastRenderedPageBreak/>
              <w:t>естественных монополий</w:t>
            </w:r>
            <w:r w:rsidRPr="004607C8">
              <w:rPr>
                <w:rFonts w:ascii="Times New Roman" w:eastAsia="Times New Roman" w:hAnsi="Times New Roman"/>
                <w:color w:val="000000"/>
                <w:sz w:val="20"/>
                <w:szCs w:val="20"/>
                <w:lang w:val="ru-RU"/>
              </w:rPr>
              <w:br/>
            </w:r>
          </w:p>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p>
        </w:tc>
        <w:tc>
          <w:tcPr>
            <w:tcW w:w="269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lang w:val="ru-RU"/>
              </w:rPr>
            </w:pPr>
            <w:r w:rsidRPr="004607C8">
              <w:rPr>
                <w:rFonts w:ascii="Times New Roman" w:eastAsia="Times New Roman" w:hAnsi="Times New Roman"/>
                <w:color w:val="000000"/>
                <w:sz w:val="20"/>
                <w:szCs w:val="20"/>
                <w:lang w:val="ru-RU"/>
              </w:rPr>
              <w:lastRenderedPageBreak/>
              <w:t xml:space="preserve">Обеспечение согласованности инвестиционных программ субъектов естественных монополий с планами территориального развития </w:t>
            </w:r>
            <w:r w:rsidRPr="004607C8">
              <w:rPr>
                <w:rFonts w:ascii="Times New Roman" w:eastAsia="Times New Roman" w:hAnsi="Times New Roman"/>
                <w:color w:val="000000"/>
                <w:sz w:val="20"/>
                <w:szCs w:val="20"/>
                <w:lang w:val="ru-RU"/>
              </w:rPr>
              <w:lastRenderedPageBreak/>
              <w:t>Удмуртской Республики, муниципальных образований в Удмуртской Республике</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rPr>
            </w:pPr>
            <w:r>
              <w:rPr>
                <w:rFonts w:ascii="Times New Roman" w:eastAsia="Times New Roman" w:hAnsi="Times New Roman"/>
                <w:color w:val="000000"/>
                <w:sz w:val="20"/>
                <w:szCs w:val="20"/>
              </w:rPr>
              <w:lastRenderedPageBreak/>
              <w:t xml:space="preserve">2022 - 2025 </w:t>
            </w:r>
            <w:proofErr w:type="spellStart"/>
            <w:r>
              <w:rPr>
                <w:rFonts w:ascii="Times New Roman" w:eastAsia="Times New Roman" w:hAnsi="Times New Roman"/>
                <w:color w:val="000000"/>
                <w:sz w:val="20"/>
                <w:szCs w:val="20"/>
              </w:rPr>
              <w:t>годы</w:t>
            </w:r>
            <w:proofErr w:type="spellEnd"/>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lang w:val="ru-RU"/>
              </w:rPr>
            </w:pPr>
            <w:r w:rsidRPr="004607C8">
              <w:rPr>
                <w:rFonts w:ascii="Times New Roman" w:eastAsia="Times New Roman" w:hAnsi="Times New Roman"/>
                <w:color w:val="000000"/>
                <w:sz w:val="20"/>
                <w:szCs w:val="20"/>
                <w:lang w:val="ru-RU"/>
              </w:rPr>
              <w:t>Информация на сайтах Минстроя УР, ОМСУ УР</w:t>
            </w:r>
          </w:p>
        </w:tc>
        <w:tc>
          <w:tcPr>
            <w:tcW w:w="439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7C81" w:rsidRPr="00EF7C81" w:rsidRDefault="00EB7F7A" w:rsidP="00EF7C81">
            <w:pPr>
              <w:spacing w:line="57" w:lineRule="atLeast"/>
              <w:rPr>
                <w:i/>
                <w:sz w:val="19"/>
                <w:szCs w:val="19"/>
                <w:lang w:val="ru-RU"/>
              </w:rPr>
            </w:pPr>
            <w:r>
              <w:rPr>
                <w:i/>
                <w:sz w:val="19"/>
                <w:szCs w:val="19"/>
                <w:lang w:val="ru-RU"/>
              </w:rPr>
              <w:t>Нет данных</w:t>
            </w:r>
          </w:p>
          <w:p w:rsidR="00FF1321" w:rsidRPr="004607C8" w:rsidRDefault="00FF1321">
            <w:pPr>
              <w:spacing w:line="57" w:lineRule="atLeast"/>
              <w:rPr>
                <w:lang w:val="ru-RU"/>
              </w:rPr>
            </w:pPr>
          </w:p>
        </w:tc>
      </w:tr>
      <w:tr w:rsidR="00FF1321" w:rsidRPr="004607C8" w:rsidTr="00FF1321">
        <w:trPr>
          <w:trHeight w:val="218"/>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sz w:val="19"/>
              </w:rPr>
            </w:pPr>
            <w:r>
              <w:rPr>
                <w:rFonts w:ascii="Times New Roman" w:eastAsia="Times New Roman" w:hAnsi="Times New Roman"/>
                <w:color w:val="000000"/>
                <w:sz w:val="19"/>
              </w:rPr>
              <w:lastRenderedPageBreak/>
              <w:t>25.10</w:t>
            </w:r>
            <w:r>
              <w:rPr>
                <w:rFonts w:ascii="Times New Roman" w:eastAsia="Times New Roman" w:hAnsi="Times New Roman"/>
                <w:color w:val="000000"/>
                <w:sz w:val="19"/>
              </w:rPr>
              <w:br/>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lang w:val="ru-RU"/>
              </w:rPr>
            </w:pPr>
            <w:proofErr w:type="gramStart"/>
            <w:r w:rsidRPr="004607C8">
              <w:rPr>
                <w:rFonts w:ascii="Times New Roman" w:eastAsia="Times New Roman" w:hAnsi="Times New Roman"/>
                <w:color w:val="000000"/>
                <w:sz w:val="20"/>
                <w:szCs w:val="20"/>
                <w:lang w:val="ru-RU"/>
              </w:rPr>
              <w:t xml:space="preserve">Размещение информации о результатах технологического и ценового аудита </w:t>
            </w:r>
            <w:r w:rsidRPr="004607C8">
              <w:rPr>
                <w:rFonts w:ascii="Times New Roman" w:eastAsia="Times New Roman" w:hAnsi="Times New Roman"/>
                <w:color w:val="000000"/>
                <w:sz w:val="20"/>
                <w:szCs w:val="20"/>
                <w:lang w:val="ru-RU"/>
              </w:rPr>
              <w:lastRenderedPageBreak/>
              <w:t>инвестиционных проектов в порядке, определенном федеральным законодательством, с учетом информации экспертной организации, осуществляющей технологический и ценовой аудит, размере выявленной и принятой экономии (при наличии) по результатам проведенного технологического и ценового аудита инвестиционных проектов;</w:t>
            </w:r>
            <w:proofErr w:type="gramEnd"/>
            <w:r w:rsidRPr="004607C8">
              <w:rPr>
                <w:rFonts w:ascii="Times New Roman" w:eastAsia="Times New Roman" w:hAnsi="Times New Roman"/>
                <w:color w:val="000000"/>
                <w:sz w:val="20"/>
                <w:szCs w:val="20"/>
                <w:lang w:val="ru-RU"/>
              </w:rPr>
              <w:t xml:space="preserve"> итогов экспертного обсуждения результатов проведенного технологического и ценового аудита инвестиционных проектов на официальных сайтах ИО УР, Инвестиционном портале УР</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lastRenderedPageBreak/>
              <w:t xml:space="preserve">Недостаточный уровень раскрытия информации о </w:t>
            </w:r>
            <w:r w:rsidRPr="004607C8">
              <w:rPr>
                <w:rFonts w:ascii="Times New Roman" w:eastAsia="Times New Roman" w:hAnsi="Times New Roman"/>
                <w:color w:val="000000"/>
                <w:sz w:val="20"/>
                <w:szCs w:val="20"/>
                <w:lang w:val="ru-RU"/>
              </w:rPr>
              <w:lastRenderedPageBreak/>
              <w:t>деятельности субъектов естественных монополий</w:t>
            </w:r>
            <w:r w:rsidRPr="004607C8">
              <w:rPr>
                <w:rFonts w:ascii="Times New Roman" w:eastAsia="Times New Roman" w:hAnsi="Times New Roman"/>
                <w:color w:val="000000"/>
                <w:sz w:val="20"/>
                <w:szCs w:val="20"/>
                <w:lang w:val="ru-RU"/>
              </w:rPr>
              <w:br/>
            </w:r>
          </w:p>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p>
        </w:tc>
        <w:tc>
          <w:tcPr>
            <w:tcW w:w="269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lang w:val="ru-RU"/>
              </w:rPr>
            </w:pPr>
            <w:r w:rsidRPr="004607C8">
              <w:rPr>
                <w:rFonts w:ascii="Times New Roman" w:eastAsia="Times New Roman" w:hAnsi="Times New Roman"/>
                <w:color w:val="000000"/>
                <w:sz w:val="20"/>
                <w:szCs w:val="20"/>
                <w:lang w:val="ru-RU"/>
              </w:rPr>
              <w:lastRenderedPageBreak/>
              <w:t xml:space="preserve">Повышение уровня информированности субъектов предпринимательской </w:t>
            </w:r>
            <w:r w:rsidRPr="004607C8">
              <w:rPr>
                <w:rFonts w:ascii="Times New Roman" w:eastAsia="Times New Roman" w:hAnsi="Times New Roman"/>
                <w:color w:val="000000"/>
                <w:sz w:val="20"/>
                <w:szCs w:val="20"/>
                <w:lang w:val="ru-RU"/>
              </w:rPr>
              <w:lastRenderedPageBreak/>
              <w:t>деятельности и потребителей товаров и услуг об осуществляемой в Удмуртской Республике деятельности субъектов естественных монополий</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rPr>
            </w:pPr>
            <w:r>
              <w:rPr>
                <w:rFonts w:ascii="Times New Roman" w:eastAsia="Times New Roman" w:hAnsi="Times New Roman"/>
                <w:color w:val="000000"/>
                <w:sz w:val="20"/>
                <w:szCs w:val="20"/>
              </w:rPr>
              <w:lastRenderedPageBreak/>
              <w:t xml:space="preserve">2022 - 2025 </w:t>
            </w:r>
            <w:proofErr w:type="spellStart"/>
            <w:r>
              <w:rPr>
                <w:rFonts w:ascii="Times New Roman" w:eastAsia="Times New Roman" w:hAnsi="Times New Roman"/>
                <w:color w:val="000000"/>
                <w:sz w:val="20"/>
                <w:szCs w:val="20"/>
              </w:rPr>
              <w:t>годы</w:t>
            </w:r>
            <w:proofErr w:type="spellEnd"/>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lang w:val="ru-RU"/>
              </w:rPr>
            </w:pPr>
            <w:r w:rsidRPr="004607C8">
              <w:rPr>
                <w:rFonts w:ascii="Times New Roman" w:eastAsia="Times New Roman" w:hAnsi="Times New Roman"/>
                <w:color w:val="000000"/>
                <w:sz w:val="20"/>
                <w:szCs w:val="20"/>
                <w:lang w:val="ru-RU"/>
              </w:rPr>
              <w:t xml:space="preserve">Информация на сайтах ИО УР, Инвестиционном </w:t>
            </w:r>
            <w:r w:rsidRPr="004607C8">
              <w:rPr>
                <w:rFonts w:ascii="Times New Roman" w:eastAsia="Times New Roman" w:hAnsi="Times New Roman"/>
                <w:color w:val="000000"/>
                <w:sz w:val="20"/>
                <w:szCs w:val="20"/>
                <w:lang w:val="ru-RU"/>
              </w:rPr>
              <w:lastRenderedPageBreak/>
              <w:t>портале УР</w:t>
            </w:r>
          </w:p>
        </w:tc>
        <w:tc>
          <w:tcPr>
            <w:tcW w:w="439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EB7F7A">
            <w:pPr>
              <w:spacing w:line="57" w:lineRule="atLeast"/>
              <w:rPr>
                <w:i/>
                <w:sz w:val="19"/>
                <w:szCs w:val="19"/>
                <w:lang w:val="ru-RU"/>
              </w:rPr>
            </w:pPr>
            <w:r w:rsidRPr="00EB7F7A">
              <w:rPr>
                <w:i/>
                <w:sz w:val="19"/>
                <w:szCs w:val="19"/>
                <w:lang w:val="ru-RU"/>
              </w:rPr>
              <w:lastRenderedPageBreak/>
              <w:t>Мероприятия не проводились</w:t>
            </w:r>
          </w:p>
          <w:p w:rsidR="00EB7F7A" w:rsidRPr="00EB7F7A" w:rsidRDefault="00EB7F7A">
            <w:pPr>
              <w:spacing w:line="57" w:lineRule="atLeast"/>
              <w:rPr>
                <w:i/>
                <w:sz w:val="19"/>
                <w:szCs w:val="19"/>
                <w:lang w:val="ru-RU"/>
              </w:rPr>
            </w:pPr>
          </w:p>
        </w:tc>
      </w:tr>
      <w:tr w:rsidR="00FF1321" w:rsidTr="00FF1321">
        <w:trPr>
          <w:trHeight w:val="1533"/>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sz w:val="19"/>
              </w:rPr>
            </w:pPr>
            <w:r>
              <w:rPr>
                <w:rFonts w:ascii="Times New Roman" w:eastAsia="Times New Roman" w:hAnsi="Times New Roman"/>
                <w:color w:val="000000"/>
                <w:sz w:val="19"/>
              </w:rPr>
              <w:lastRenderedPageBreak/>
              <w:t>25.12</w:t>
            </w:r>
            <w:r>
              <w:rPr>
                <w:rFonts w:ascii="Times New Roman" w:eastAsia="Times New Roman" w:hAnsi="Times New Roman"/>
                <w:color w:val="000000"/>
                <w:sz w:val="19"/>
              </w:rPr>
              <w:br/>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lang w:val="ru-RU"/>
              </w:rPr>
            </w:pPr>
            <w:r w:rsidRPr="004607C8">
              <w:rPr>
                <w:rFonts w:ascii="Times New Roman" w:eastAsia="Times New Roman" w:hAnsi="Times New Roman"/>
                <w:color w:val="000000"/>
                <w:sz w:val="20"/>
                <w:szCs w:val="20"/>
                <w:lang w:val="ru-RU"/>
              </w:rPr>
              <w:t>Анализ развития конкуренции и удовлетворенности качеством товаров (работ, услуг) на товарных рынках, на которых присутствуют субъекты естественных монополий</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Недостаточный уровень раскрытия информации о деятельности субъектов естественных монополий</w:t>
            </w:r>
          </w:p>
        </w:tc>
        <w:tc>
          <w:tcPr>
            <w:tcW w:w="269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lang w:val="ru-RU"/>
              </w:rPr>
            </w:pPr>
            <w:r w:rsidRPr="004607C8">
              <w:rPr>
                <w:rFonts w:ascii="Times New Roman" w:eastAsia="Times New Roman" w:hAnsi="Times New Roman"/>
                <w:color w:val="000000"/>
                <w:sz w:val="20"/>
                <w:szCs w:val="20"/>
                <w:lang w:val="ru-RU"/>
              </w:rPr>
              <w:t>Получение данных для проведения анализа состояния рынка услуг и планирования мероприятий по содействию развитию конкуренции</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rPr>
            </w:pPr>
            <w:proofErr w:type="spellStart"/>
            <w:r>
              <w:rPr>
                <w:rFonts w:ascii="Times New Roman" w:eastAsia="Times New Roman" w:hAnsi="Times New Roman"/>
                <w:color w:val="000000"/>
                <w:sz w:val="20"/>
                <w:szCs w:val="20"/>
              </w:rPr>
              <w:t>Ежегодно</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до</w:t>
            </w:r>
            <w:proofErr w:type="spellEnd"/>
            <w:r>
              <w:rPr>
                <w:rFonts w:ascii="Times New Roman" w:eastAsia="Times New Roman" w:hAnsi="Times New Roman"/>
                <w:color w:val="000000"/>
                <w:sz w:val="20"/>
                <w:szCs w:val="20"/>
              </w:rPr>
              <w:t xml:space="preserve"> 1 </w:t>
            </w:r>
            <w:proofErr w:type="spellStart"/>
            <w:r>
              <w:rPr>
                <w:rFonts w:ascii="Times New Roman" w:eastAsia="Times New Roman" w:hAnsi="Times New Roman"/>
                <w:color w:val="000000"/>
                <w:sz w:val="20"/>
                <w:szCs w:val="20"/>
              </w:rPr>
              <w:t>февраля</w:t>
            </w:r>
            <w:proofErr w:type="spellEnd"/>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19"/>
              </w:rPr>
            </w:pPr>
            <w:proofErr w:type="spellStart"/>
            <w:r>
              <w:rPr>
                <w:rFonts w:ascii="Times New Roman" w:eastAsia="Times New Roman" w:hAnsi="Times New Roman"/>
                <w:color w:val="000000"/>
                <w:sz w:val="20"/>
                <w:szCs w:val="20"/>
              </w:rPr>
              <w:t>Информация</w:t>
            </w:r>
            <w:proofErr w:type="spellEnd"/>
          </w:p>
        </w:tc>
        <w:tc>
          <w:tcPr>
            <w:tcW w:w="439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7F7A" w:rsidRDefault="00EB7F7A" w:rsidP="00EB7F7A">
            <w:pPr>
              <w:spacing w:line="57" w:lineRule="atLeast"/>
              <w:rPr>
                <w:i/>
                <w:sz w:val="19"/>
                <w:szCs w:val="19"/>
                <w:lang w:val="ru-RU"/>
              </w:rPr>
            </w:pPr>
            <w:r w:rsidRPr="00EB7F7A">
              <w:rPr>
                <w:i/>
                <w:sz w:val="19"/>
                <w:szCs w:val="19"/>
                <w:lang w:val="ru-RU"/>
              </w:rPr>
              <w:t>Мероприятия не проводились</w:t>
            </w:r>
          </w:p>
          <w:p w:rsidR="00FF1321" w:rsidRDefault="00FF1321">
            <w:pPr>
              <w:spacing w:line="57" w:lineRule="atLeast"/>
            </w:pPr>
          </w:p>
        </w:tc>
      </w:tr>
      <w:tr w:rsidR="00FF1321" w:rsidRPr="00570606" w:rsidTr="00FF1321">
        <w:trPr>
          <w:trHeight w:val="321"/>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1321" w:rsidRDefault="00FF1321">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26</w:t>
            </w:r>
          </w:p>
        </w:tc>
        <w:tc>
          <w:tcPr>
            <w:tcW w:w="14882"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1321" w:rsidRPr="004607C8" w:rsidRDefault="00FF1321">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Повышение информационной открытости деятельности органов власти</w:t>
            </w:r>
          </w:p>
        </w:tc>
      </w:tr>
      <w:tr w:rsidR="00FF1321" w:rsidRPr="00570606" w:rsidTr="00FF1321">
        <w:trPr>
          <w:trHeight w:val="258"/>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ind w:firstLine="0"/>
              <w:jc w:val="center"/>
            </w:pPr>
            <w:r>
              <w:rPr>
                <w:rFonts w:ascii="Times New Roman" w:eastAsia="Times New Roman" w:hAnsi="Times New Roman"/>
                <w:color w:val="000000"/>
                <w:sz w:val="19"/>
              </w:rPr>
              <w:t>26.2</w:t>
            </w:r>
            <w:r>
              <w:rPr>
                <w:rFonts w:ascii="Times New Roman" w:eastAsia="Times New Roman" w:hAnsi="Times New Roman"/>
                <w:color w:val="000000"/>
                <w:sz w:val="19"/>
              </w:rPr>
              <w:br/>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 xml:space="preserve">Поддержка </w:t>
            </w:r>
            <w:proofErr w:type="gramStart"/>
            <w:r w:rsidRPr="004607C8">
              <w:rPr>
                <w:rFonts w:ascii="Times New Roman" w:eastAsia="Times New Roman" w:hAnsi="Times New Roman"/>
                <w:color w:val="000000"/>
                <w:sz w:val="20"/>
                <w:szCs w:val="20"/>
                <w:lang w:val="ru-RU"/>
              </w:rPr>
              <w:t>в актуальном состоянии раздела о реализации мероприятий государственной политики по развитию конкуренции на официальных сайтах органов местного самоуправления в Удмуртской Республике</w:t>
            </w:r>
            <w:proofErr w:type="gramEnd"/>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Недостаточный уровень открытости деятельности органов власти</w:t>
            </w:r>
            <w:r w:rsidRPr="004607C8">
              <w:rPr>
                <w:rFonts w:ascii="Times New Roman" w:eastAsia="Times New Roman" w:hAnsi="Times New Roman"/>
                <w:color w:val="000000"/>
                <w:sz w:val="20"/>
                <w:szCs w:val="20"/>
                <w:lang w:val="ru-RU"/>
              </w:rPr>
              <w:br/>
            </w:r>
          </w:p>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p>
        </w:tc>
        <w:tc>
          <w:tcPr>
            <w:tcW w:w="269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Повышение информационной открытости органов власти, в том числе в части реализации государственной политики по содействию развитию конкуренции</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2022 - 2025 </w:t>
            </w:r>
            <w:proofErr w:type="spellStart"/>
            <w:r>
              <w:rPr>
                <w:rFonts w:ascii="Times New Roman" w:eastAsia="Times New Roman" w:hAnsi="Times New Roman"/>
                <w:color w:val="000000"/>
                <w:sz w:val="20"/>
                <w:szCs w:val="20"/>
              </w:rPr>
              <w:t>годы</w:t>
            </w:r>
            <w:proofErr w:type="spellEnd"/>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Разделы на сайтах ОМСУ УР</w:t>
            </w:r>
          </w:p>
        </w:tc>
        <w:tc>
          <w:tcPr>
            <w:tcW w:w="439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370B4" w:rsidRPr="009370B4" w:rsidRDefault="009370B4" w:rsidP="009370B4">
            <w:pPr>
              <w:ind w:firstLine="0"/>
              <w:jc w:val="left"/>
              <w:rPr>
                <w:rFonts w:ascii="Times New Roman" w:hAnsi="Times New Roman"/>
                <w:i/>
                <w:sz w:val="19"/>
                <w:szCs w:val="19"/>
                <w:lang w:val="ru-RU"/>
              </w:rPr>
            </w:pPr>
            <w:r w:rsidRPr="009370B4">
              <w:rPr>
                <w:rFonts w:ascii="Times New Roman" w:hAnsi="Times New Roman"/>
                <w:i/>
                <w:sz w:val="19"/>
                <w:szCs w:val="19"/>
                <w:lang w:val="ru-RU"/>
              </w:rPr>
              <w:t xml:space="preserve">На сайте МО «Мун. округ Балезинский район УР» создан раздел «Стандарт развития конкуренции» в целях повышение уровня информированности субъектов предпринимательской деятельности и иных заинтересованных лиц, потребителей товаров, работ, услуг о развитии конкуренции в </w:t>
            </w:r>
            <w:proofErr w:type="spellStart"/>
            <w:r w:rsidRPr="009370B4">
              <w:rPr>
                <w:rFonts w:ascii="Times New Roman" w:hAnsi="Times New Roman"/>
                <w:i/>
                <w:sz w:val="19"/>
                <w:szCs w:val="19"/>
                <w:lang w:val="ru-RU"/>
              </w:rPr>
              <w:t>Балезинском</w:t>
            </w:r>
            <w:proofErr w:type="spellEnd"/>
            <w:r w:rsidRPr="009370B4">
              <w:rPr>
                <w:rFonts w:ascii="Times New Roman" w:hAnsi="Times New Roman"/>
                <w:i/>
                <w:sz w:val="19"/>
                <w:szCs w:val="19"/>
                <w:lang w:val="ru-RU"/>
              </w:rPr>
              <w:t xml:space="preserve"> районе и в УР (с выходом на сайт Минэкономики УР).</w:t>
            </w:r>
          </w:p>
          <w:p w:rsidR="009370B4" w:rsidRPr="009370B4" w:rsidRDefault="00EB5B6E" w:rsidP="009370B4">
            <w:pPr>
              <w:ind w:firstLine="0"/>
              <w:jc w:val="left"/>
              <w:rPr>
                <w:rFonts w:ascii="Times New Roman" w:hAnsi="Times New Roman"/>
                <w:i/>
                <w:sz w:val="19"/>
                <w:szCs w:val="19"/>
                <w:lang w:val="ru-RU"/>
              </w:rPr>
            </w:pPr>
            <w:r>
              <w:fldChar w:fldCharType="begin"/>
            </w:r>
            <w:r w:rsidRPr="00570606">
              <w:rPr>
                <w:lang w:val="ru-RU"/>
              </w:rPr>
              <w:instrText xml:space="preserve"> </w:instrText>
            </w:r>
            <w:r>
              <w:instrText>HYPERLINK</w:instrText>
            </w:r>
            <w:r w:rsidRPr="00570606">
              <w:rPr>
                <w:lang w:val="ru-RU"/>
              </w:rPr>
              <w:instrText xml:space="preserve"> "</w:instrText>
            </w:r>
            <w:r>
              <w:instrText>https</w:instrText>
            </w:r>
            <w:r w:rsidRPr="00570606">
              <w:rPr>
                <w:lang w:val="ru-RU"/>
              </w:rPr>
              <w:instrText>://</w:instrText>
            </w:r>
            <w:r>
              <w:instrText>balezino</w:instrText>
            </w:r>
            <w:r w:rsidRPr="00570606">
              <w:rPr>
                <w:lang w:val="ru-RU"/>
              </w:rPr>
              <w:instrText>.</w:instrText>
            </w:r>
            <w:r>
              <w:instrText>udmurt</w:instrText>
            </w:r>
            <w:r w:rsidRPr="00570606">
              <w:rPr>
                <w:lang w:val="ru-RU"/>
              </w:rPr>
              <w:instrText>.</w:instrText>
            </w:r>
            <w:r>
              <w:instrText>ru</w:instrText>
            </w:r>
            <w:r w:rsidRPr="00570606">
              <w:rPr>
                <w:lang w:val="ru-RU"/>
              </w:rPr>
              <w:instrText>/</w:instrText>
            </w:r>
            <w:r>
              <w:instrText>city</w:instrText>
            </w:r>
            <w:r w:rsidRPr="00570606">
              <w:rPr>
                <w:lang w:val="ru-RU"/>
              </w:rPr>
              <w:instrText>/</w:instrText>
            </w:r>
            <w:r>
              <w:instrText>competition</w:instrText>
            </w:r>
            <w:r w:rsidRPr="00570606">
              <w:rPr>
                <w:lang w:val="ru-RU"/>
              </w:rPr>
              <w:instrText>.</w:instrText>
            </w:r>
            <w:r>
              <w:instrText>php</w:instrText>
            </w:r>
            <w:r w:rsidRPr="00570606">
              <w:rPr>
                <w:lang w:val="ru-RU"/>
              </w:rPr>
              <w:instrText>" \</w:instrText>
            </w:r>
            <w:r>
              <w:instrText>l</w:instrText>
            </w:r>
            <w:r w:rsidRPr="00570606">
              <w:rPr>
                <w:lang w:val="ru-RU"/>
              </w:rPr>
              <w:instrText xml:space="preserve"> "6713663490149684" </w:instrText>
            </w:r>
            <w:r>
              <w:fldChar w:fldCharType="separate"/>
            </w:r>
            <w:r w:rsidR="009370B4" w:rsidRPr="009370B4">
              <w:rPr>
                <w:rFonts w:ascii="Times New Roman" w:hAnsi="Times New Roman"/>
                <w:i/>
                <w:color w:val="0000FF"/>
                <w:sz w:val="19"/>
                <w:szCs w:val="19"/>
                <w:u w:val="single"/>
                <w:lang w:val="ru-RU"/>
              </w:rPr>
              <w:t>https://balezino.udmurt.ru/city/competition.php#6713663490149684</w:t>
            </w:r>
            <w:r>
              <w:rPr>
                <w:rFonts w:ascii="Times New Roman" w:hAnsi="Times New Roman"/>
                <w:i/>
                <w:color w:val="0000FF"/>
                <w:sz w:val="19"/>
                <w:szCs w:val="19"/>
                <w:u w:val="single"/>
                <w:lang w:val="ru-RU"/>
              </w:rPr>
              <w:fldChar w:fldCharType="end"/>
            </w:r>
          </w:p>
          <w:p w:rsidR="009370B4" w:rsidRPr="009370B4" w:rsidRDefault="009370B4" w:rsidP="009370B4">
            <w:pPr>
              <w:ind w:firstLine="0"/>
              <w:jc w:val="left"/>
              <w:rPr>
                <w:rFonts w:ascii="Times New Roman" w:hAnsi="Times New Roman"/>
                <w:i/>
                <w:sz w:val="19"/>
                <w:szCs w:val="19"/>
                <w:lang w:val="ru-RU"/>
              </w:rPr>
            </w:pPr>
            <w:r w:rsidRPr="009370B4">
              <w:rPr>
                <w:rFonts w:ascii="Times New Roman" w:hAnsi="Times New Roman"/>
                <w:i/>
                <w:sz w:val="19"/>
                <w:szCs w:val="19"/>
                <w:lang w:val="ru-RU"/>
              </w:rPr>
              <w:t xml:space="preserve">Путь: </w:t>
            </w:r>
            <w:hyperlink r:id="rId17" w:tooltip="Главная" w:history="1">
              <w:proofErr w:type="gramStart"/>
              <w:r w:rsidRPr="009370B4">
                <w:rPr>
                  <w:rFonts w:ascii="Times New Roman" w:hAnsi="Times New Roman"/>
                  <w:i/>
                  <w:color w:val="0000FF"/>
                  <w:sz w:val="19"/>
                  <w:szCs w:val="19"/>
                  <w:u w:val="single"/>
                  <w:lang w:val="ru-RU"/>
                </w:rPr>
                <w:t>Главная</w:t>
              </w:r>
              <w:proofErr w:type="gramEnd"/>
            </w:hyperlink>
            <w:r w:rsidRPr="009370B4">
              <w:rPr>
                <w:rFonts w:ascii="Times New Roman" w:hAnsi="Times New Roman"/>
                <w:i/>
                <w:sz w:val="19"/>
                <w:szCs w:val="19"/>
              </w:rPr>
              <w:t> </w:t>
            </w:r>
            <w:r w:rsidRPr="009370B4">
              <w:rPr>
                <w:rFonts w:ascii="Times New Roman" w:hAnsi="Times New Roman"/>
                <w:i/>
                <w:sz w:val="19"/>
                <w:szCs w:val="19"/>
                <w:lang w:val="ru-RU"/>
              </w:rPr>
              <w:t>/</w:t>
            </w:r>
            <w:r w:rsidRPr="009370B4">
              <w:rPr>
                <w:rFonts w:ascii="Times New Roman" w:hAnsi="Times New Roman"/>
                <w:i/>
                <w:sz w:val="19"/>
                <w:szCs w:val="19"/>
              </w:rPr>
              <w:t> </w:t>
            </w:r>
            <w:hyperlink r:id="rId18" w:tooltip="Район" w:history="1">
              <w:r w:rsidRPr="009370B4">
                <w:rPr>
                  <w:rFonts w:ascii="Times New Roman" w:hAnsi="Times New Roman"/>
                  <w:i/>
                  <w:color w:val="0000FF"/>
                  <w:sz w:val="19"/>
                  <w:szCs w:val="19"/>
                  <w:u w:val="single"/>
                  <w:lang w:val="ru-RU"/>
                </w:rPr>
                <w:t>Район</w:t>
              </w:r>
            </w:hyperlink>
            <w:r w:rsidRPr="009370B4">
              <w:rPr>
                <w:rFonts w:ascii="Times New Roman" w:hAnsi="Times New Roman"/>
                <w:i/>
                <w:sz w:val="19"/>
                <w:szCs w:val="19"/>
                <w:lang w:val="ru-RU"/>
              </w:rPr>
              <w:t>/Стандарт развития конкуренции</w:t>
            </w:r>
          </w:p>
          <w:p w:rsidR="00FF1321" w:rsidRDefault="00FF1321">
            <w:pPr>
              <w:pBdr>
                <w:top w:val="none" w:sz="4" w:space="0" w:color="000000"/>
                <w:left w:val="none" w:sz="4" w:space="0" w:color="000000"/>
                <w:bottom w:val="none" w:sz="4" w:space="0" w:color="000000"/>
                <w:right w:val="none" w:sz="4" w:space="0" w:color="000000"/>
              </w:pBdr>
              <w:ind w:firstLine="0"/>
              <w:jc w:val="center"/>
              <w:rPr>
                <w:lang w:val="ru-RU"/>
              </w:rPr>
            </w:pPr>
          </w:p>
          <w:p w:rsidR="009370B4" w:rsidRPr="004607C8" w:rsidRDefault="009370B4">
            <w:pPr>
              <w:pBdr>
                <w:top w:val="none" w:sz="4" w:space="0" w:color="000000"/>
                <w:left w:val="none" w:sz="4" w:space="0" w:color="000000"/>
                <w:bottom w:val="none" w:sz="4" w:space="0" w:color="000000"/>
                <w:right w:val="none" w:sz="4" w:space="0" w:color="000000"/>
              </w:pBdr>
              <w:ind w:firstLine="0"/>
              <w:jc w:val="center"/>
              <w:rPr>
                <w:lang w:val="ru-RU"/>
              </w:rPr>
            </w:pPr>
          </w:p>
        </w:tc>
      </w:tr>
      <w:tr w:rsidR="00FF1321" w:rsidRPr="004607C8" w:rsidTr="00FF1321">
        <w:trPr>
          <w:trHeight w:val="258"/>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ind w:firstLine="0"/>
              <w:jc w:val="center"/>
            </w:pPr>
            <w:r>
              <w:rPr>
                <w:rFonts w:ascii="Times New Roman" w:eastAsia="Times New Roman" w:hAnsi="Times New Roman"/>
                <w:color w:val="000000"/>
                <w:sz w:val="19"/>
              </w:rPr>
              <w:lastRenderedPageBreak/>
              <w:t>26.3</w:t>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 xml:space="preserve">Формирование "белой" и "черной" книг </w:t>
            </w:r>
            <w:proofErr w:type="spellStart"/>
            <w:r w:rsidRPr="004607C8">
              <w:rPr>
                <w:rFonts w:ascii="Times New Roman" w:eastAsia="Times New Roman" w:hAnsi="Times New Roman"/>
                <w:color w:val="000000"/>
                <w:sz w:val="20"/>
                <w:szCs w:val="20"/>
                <w:lang w:val="ru-RU"/>
              </w:rPr>
              <w:t>проконкурентных</w:t>
            </w:r>
            <w:proofErr w:type="spellEnd"/>
            <w:r w:rsidRPr="004607C8">
              <w:rPr>
                <w:rFonts w:ascii="Times New Roman" w:eastAsia="Times New Roman" w:hAnsi="Times New Roman"/>
                <w:color w:val="000000"/>
                <w:sz w:val="20"/>
                <w:szCs w:val="20"/>
                <w:lang w:val="ru-RU"/>
              </w:rPr>
              <w:t xml:space="preserve"> и </w:t>
            </w:r>
            <w:proofErr w:type="spellStart"/>
            <w:r w:rsidRPr="004607C8">
              <w:rPr>
                <w:rFonts w:ascii="Times New Roman" w:eastAsia="Times New Roman" w:hAnsi="Times New Roman"/>
                <w:color w:val="000000"/>
                <w:sz w:val="20"/>
                <w:szCs w:val="20"/>
                <w:lang w:val="ru-RU"/>
              </w:rPr>
              <w:t>антиконкурентных</w:t>
            </w:r>
            <w:proofErr w:type="spellEnd"/>
            <w:r w:rsidRPr="004607C8">
              <w:rPr>
                <w:rFonts w:ascii="Times New Roman" w:eastAsia="Times New Roman" w:hAnsi="Times New Roman"/>
                <w:color w:val="000000"/>
                <w:sz w:val="20"/>
                <w:szCs w:val="20"/>
                <w:lang w:val="ru-RU"/>
              </w:rPr>
              <w:t xml:space="preserve"> практик Удмуртской Республики, </w:t>
            </w:r>
            <w:proofErr w:type="gramStart"/>
            <w:r w:rsidRPr="004607C8">
              <w:rPr>
                <w:rFonts w:ascii="Times New Roman" w:eastAsia="Times New Roman" w:hAnsi="Times New Roman"/>
                <w:color w:val="000000"/>
                <w:sz w:val="20"/>
                <w:szCs w:val="20"/>
                <w:lang w:val="ru-RU"/>
              </w:rPr>
              <w:t>включающих</w:t>
            </w:r>
            <w:proofErr w:type="gramEnd"/>
            <w:r w:rsidRPr="004607C8">
              <w:rPr>
                <w:rFonts w:ascii="Times New Roman" w:eastAsia="Times New Roman" w:hAnsi="Times New Roman"/>
                <w:color w:val="000000"/>
                <w:sz w:val="20"/>
                <w:szCs w:val="20"/>
                <w:lang w:val="ru-RU"/>
              </w:rPr>
              <w:t xml:space="preserve"> в том числе примеры муниципальных практик</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Недостаточный уровень открытости деятельности органов власти</w:t>
            </w:r>
          </w:p>
        </w:tc>
        <w:tc>
          <w:tcPr>
            <w:tcW w:w="269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Повышение информационной открытости органов власти, внедрение лучших практик и предупреждение нарушений антимонопольного законодательства</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rPr>
            </w:pPr>
            <w:proofErr w:type="spellStart"/>
            <w:r>
              <w:rPr>
                <w:rFonts w:ascii="Times New Roman" w:eastAsia="Times New Roman" w:hAnsi="Times New Roman"/>
                <w:color w:val="000000"/>
                <w:sz w:val="20"/>
                <w:szCs w:val="20"/>
              </w:rPr>
              <w:t>Ежегодно</w:t>
            </w:r>
            <w:proofErr w:type="spellEnd"/>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Pr="004607C8" w:rsidRDefault="00FF1321">
            <w:pPr>
              <w:pBdr>
                <w:top w:val="none" w:sz="4" w:space="0" w:color="000000"/>
                <w:left w:val="none" w:sz="4" w:space="0" w:color="000000"/>
                <w:bottom w:val="none" w:sz="4" w:space="0" w:color="000000"/>
                <w:right w:val="none" w:sz="4" w:space="0" w:color="000000"/>
              </w:pBdr>
              <w:spacing w:line="17" w:lineRule="atLeast"/>
              <w:ind w:firstLine="0"/>
              <w:jc w:val="left"/>
              <w:rPr>
                <w:rFonts w:ascii="Times New Roman" w:eastAsia="Times New Roman" w:hAnsi="Times New Roman"/>
                <w:color w:val="000000"/>
                <w:sz w:val="20"/>
                <w:szCs w:val="20"/>
                <w:lang w:val="ru-RU"/>
              </w:rPr>
            </w:pPr>
            <w:r w:rsidRPr="004607C8">
              <w:rPr>
                <w:rFonts w:ascii="Times New Roman" w:eastAsia="Times New Roman" w:hAnsi="Times New Roman"/>
                <w:color w:val="000000"/>
                <w:sz w:val="20"/>
                <w:szCs w:val="20"/>
                <w:lang w:val="ru-RU"/>
              </w:rPr>
              <w:t>Информация на сайте Минэкономики УР</w:t>
            </w:r>
          </w:p>
        </w:tc>
        <w:tc>
          <w:tcPr>
            <w:tcW w:w="439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321" w:rsidRDefault="009370B4">
            <w:pPr>
              <w:spacing w:line="57" w:lineRule="atLeast"/>
              <w:rPr>
                <w:i/>
                <w:sz w:val="19"/>
                <w:szCs w:val="19"/>
                <w:lang w:val="ru-RU"/>
              </w:rPr>
            </w:pPr>
            <w:r w:rsidRPr="009370B4">
              <w:rPr>
                <w:i/>
                <w:sz w:val="19"/>
                <w:szCs w:val="19"/>
                <w:lang w:val="ru-RU"/>
              </w:rPr>
              <w:t>На уровне округа  не сформированы</w:t>
            </w:r>
          </w:p>
          <w:p w:rsidR="009370B4" w:rsidRPr="009370B4" w:rsidRDefault="009370B4">
            <w:pPr>
              <w:spacing w:line="57" w:lineRule="atLeast"/>
              <w:rPr>
                <w:i/>
                <w:sz w:val="19"/>
                <w:szCs w:val="19"/>
                <w:lang w:val="ru-RU"/>
              </w:rPr>
            </w:pPr>
          </w:p>
        </w:tc>
      </w:tr>
    </w:tbl>
    <w:p w:rsidR="004711B8" w:rsidRDefault="004711B8">
      <w:pPr>
        <w:spacing w:after="0" w:line="240" w:lineRule="auto"/>
        <w:jc w:val="right"/>
        <w:rPr>
          <w:rFonts w:ascii="Times New Roman" w:hAnsi="Times New Roman" w:cs="Times New Roman"/>
          <w:sz w:val="24"/>
          <w:szCs w:val="24"/>
          <w:lang w:val="ru-RU"/>
        </w:rPr>
        <w:sectPr w:rsidR="004711B8">
          <w:pgSz w:w="16838" w:h="11906" w:orient="landscape"/>
          <w:pgMar w:top="1134" w:right="567" w:bottom="1134" w:left="1134" w:header="709" w:footer="709" w:gutter="0"/>
          <w:cols w:space="708"/>
          <w:titlePg/>
          <w:docGrid w:linePitch="360"/>
        </w:sectPr>
      </w:pPr>
    </w:p>
    <w:p w:rsidR="004711B8" w:rsidRDefault="00C86132">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lastRenderedPageBreak/>
        <w:t>Приложение к Приложению 1</w:t>
      </w:r>
    </w:p>
    <w:p w:rsidR="004711B8" w:rsidRDefault="004711B8">
      <w:pPr>
        <w:spacing w:after="0" w:line="240" w:lineRule="auto"/>
        <w:ind w:left="426" w:hanging="426"/>
        <w:jc w:val="left"/>
        <w:rPr>
          <w:rFonts w:ascii="Times New Roman" w:hAnsi="Times New Roman"/>
          <w:sz w:val="26"/>
          <w:szCs w:val="26"/>
          <w:lang w:val="ru-RU"/>
        </w:rPr>
      </w:pPr>
    </w:p>
    <w:p w:rsidR="004711B8" w:rsidRDefault="004711B8">
      <w:pPr>
        <w:tabs>
          <w:tab w:val="left" w:pos="993"/>
        </w:tabs>
        <w:spacing w:after="0" w:line="240" w:lineRule="auto"/>
        <w:ind w:firstLine="0"/>
        <w:jc w:val="left"/>
        <w:rPr>
          <w:rFonts w:ascii="PT Astra Serif" w:hAnsi="PT Astra Serif" w:cs="Times New Roman"/>
          <w:b/>
          <w:bCs/>
          <w:sz w:val="24"/>
          <w:szCs w:val="24"/>
          <w:lang w:val="ru-RU"/>
        </w:rPr>
      </w:pPr>
    </w:p>
    <w:p w:rsidR="004711B8" w:rsidRDefault="00C86132">
      <w:pPr>
        <w:tabs>
          <w:tab w:val="left" w:pos="993"/>
        </w:tabs>
        <w:spacing w:after="0" w:line="240" w:lineRule="auto"/>
        <w:ind w:firstLine="0"/>
        <w:jc w:val="center"/>
        <w:rPr>
          <w:rFonts w:ascii="PT Astra Serif" w:hAnsi="PT Astra Serif" w:cs="Times New Roman"/>
          <w:b/>
          <w:bCs/>
          <w:sz w:val="24"/>
          <w:szCs w:val="24"/>
          <w:lang w:val="ru-RU"/>
        </w:rPr>
      </w:pPr>
      <w:r>
        <w:rPr>
          <w:rFonts w:ascii="PT Astra Serif" w:hAnsi="PT Astra Serif" w:cs="Times New Roman"/>
          <w:sz w:val="24"/>
          <w:szCs w:val="24"/>
          <w:lang w:val="ru-RU"/>
        </w:rPr>
        <w:t>*</w:t>
      </w:r>
      <w:r>
        <w:rPr>
          <w:rFonts w:ascii="PT Astra Serif" w:hAnsi="PT Astra Serif" w:cs="Times New Roman"/>
          <w:b/>
          <w:sz w:val="24"/>
          <w:szCs w:val="24"/>
          <w:lang w:val="ru-RU"/>
        </w:rPr>
        <w:t xml:space="preserve">Порядок заполнения информации </w:t>
      </w:r>
    </w:p>
    <w:p w:rsidR="004711B8" w:rsidRDefault="00C86132">
      <w:pPr>
        <w:spacing w:after="0" w:line="240" w:lineRule="auto"/>
        <w:ind w:firstLine="0"/>
        <w:jc w:val="center"/>
        <w:rPr>
          <w:rFonts w:ascii="PT Astra Serif" w:hAnsi="PT Astra Serif" w:cs="Times New Roman"/>
          <w:b/>
          <w:bCs/>
          <w:sz w:val="24"/>
          <w:szCs w:val="24"/>
          <w:lang w:val="ru-RU"/>
        </w:rPr>
      </w:pPr>
      <w:r>
        <w:rPr>
          <w:rFonts w:ascii="PT Astra Serif" w:hAnsi="PT Astra Serif" w:cs="Times New Roman"/>
          <w:b/>
          <w:sz w:val="24"/>
          <w:szCs w:val="24"/>
          <w:lang w:val="ru-RU"/>
        </w:rPr>
        <w:t>по ис</w:t>
      </w:r>
      <w:r>
        <w:rPr>
          <w:rFonts w:ascii="PT Astra Serif" w:hAnsi="PT Astra Serif"/>
          <w:b/>
          <w:sz w:val="24"/>
          <w:szCs w:val="24"/>
          <w:lang w:val="ru-RU"/>
        </w:rPr>
        <w:t xml:space="preserve">полнению Плана мероприятий («дорожной карты») по содействию развитию конкуренции в Удмуртской Республике </w:t>
      </w:r>
    </w:p>
    <w:p w:rsidR="004711B8" w:rsidRDefault="004711B8">
      <w:pPr>
        <w:tabs>
          <w:tab w:val="left" w:pos="993"/>
        </w:tabs>
        <w:spacing w:after="0" w:line="240" w:lineRule="auto"/>
        <w:ind w:firstLine="567"/>
        <w:rPr>
          <w:rFonts w:ascii="PT Astra Serif" w:hAnsi="PT Astra Serif" w:cs="Times New Roman"/>
          <w:sz w:val="24"/>
          <w:szCs w:val="24"/>
          <w:lang w:val="ru-RU"/>
        </w:rPr>
      </w:pPr>
    </w:p>
    <w:p w:rsidR="004711B8" w:rsidRDefault="00C86132">
      <w:pPr>
        <w:spacing w:after="0" w:line="240" w:lineRule="auto"/>
        <w:ind w:right="70" w:firstLine="567"/>
        <w:rPr>
          <w:rFonts w:ascii="Times New Roman" w:hAnsi="Times New Roman" w:cs="Times New Roman"/>
          <w:sz w:val="24"/>
          <w:szCs w:val="24"/>
          <w:lang w:val="ru-RU"/>
        </w:rPr>
      </w:pPr>
      <w:r>
        <w:rPr>
          <w:rFonts w:ascii="PT Astra Serif" w:hAnsi="PT Astra Serif" w:cs="Times New Roman"/>
          <w:b/>
          <w:bCs/>
          <w:sz w:val="24"/>
          <w:szCs w:val="24"/>
          <w:lang w:val="ru-RU"/>
        </w:rPr>
        <w:t>Столбец «Принятые за отчетный период меры, направленные на реализацию мероприятия и достижение ключевого события/результата реализации, указанного в Плане»</w:t>
      </w:r>
      <w:r>
        <w:rPr>
          <w:rFonts w:ascii="PT Astra Serif" w:hAnsi="PT Astra Serif" w:cs="Times New Roman"/>
          <w:sz w:val="24"/>
          <w:szCs w:val="24"/>
          <w:lang w:val="ru-RU"/>
        </w:rPr>
        <w:t xml:space="preserve"> – указывается информация о принятых мерах на отчетную дату по реализации мероприятия</w:t>
      </w:r>
      <w:r>
        <w:rPr>
          <w:rFonts w:ascii="PT Astra Serif" w:hAnsi="PT Astra Serif" w:cs="Times New Roman"/>
          <w:b/>
          <w:bCs/>
          <w:sz w:val="24"/>
          <w:szCs w:val="24"/>
          <w:lang w:val="ru-RU"/>
        </w:rPr>
        <w:t xml:space="preserve"> </w:t>
      </w:r>
      <w:r>
        <w:rPr>
          <w:rFonts w:ascii="PT Astra Serif" w:hAnsi="PT Astra Serif" w:cs="Times New Roman"/>
          <w:sz w:val="24"/>
          <w:szCs w:val="24"/>
          <w:lang w:val="ru-RU"/>
        </w:rPr>
        <w:t>в краткой лаконичной форме (не более 1000 знаков).</w:t>
      </w:r>
    </w:p>
    <w:p w:rsidR="004711B8" w:rsidRPr="004607C8" w:rsidRDefault="00C86132">
      <w:pPr>
        <w:tabs>
          <w:tab w:val="left" w:pos="993"/>
        </w:tabs>
        <w:spacing w:after="0" w:line="240" w:lineRule="auto"/>
        <w:ind w:firstLine="567"/>
        <w:rPr>
          <w:rFonts w:ascii="PT Astra Serif" w:hAnsi="PT Astra Serif" w:cs="Times New Roman"/>
          <w:sz w:val="24"/>
          <w:szCs w:val="24"/>
          <w:highlight w:val="yellow"/>
          <w:lang w:val="ru-RU"/>
        </w:rPr>
      </w:pPr>
      <w:r>
        <w:rPr>
          <w:rFonts w:ascii="PT Astra Serif" w:hAnsi="PT Astra Serif" w:cs="Times New Roman"/>
          <w:sz w:val="24"/>
          <w:szCs w:val="24"/>
          <w:lang w:val="ru-RU"/>
        </w:rPr>
        <w:t xml:space="preserve">Информация должна включать только конкретные меры, направленные на достижение ключевого события/результата реализации мероприятия согласно </w:t>
      </w:r>
      <w:r>
        <w:rPr>
          <w:rFonts w:ascii="PT Astra Serif" w:hAnsi="PT Astra Serif" w:cs="Times New Roman"/>
          <w:sz w:val="24"/>
          <w:szCs w:val="24"/>
          <w:highlight w:val="white"/>
          <w:lang w:val="ru-RU"/>
        </w:rPr>
        <w:t xml:space="preserve">Дорожной карте. </w:t>
      </w:r>
    </w:p>
    <w:p w:rsidR="004711B8" w:rsidRDefault="00C86132">
      <w:pPr>
        <w:tabs>
          <w:tab w:val="left" w:pos="567"/>
        </w:tabs>
        <w:spacing w:after="0" w:line="240" w:lineRule="auto"/>
        <w:ind w:firstLine="0"/>
        <w:rPr>
          <w:rFonts w:ascii="PT Astra Serif" w:hAnsi="PT Astra Serif" w:cs="Times New Roman"/>
          <w:sz w:val="24"/>
          <w:szCs w:val="24"/>
          <w:lang w:val="ru-RU"/>
        </w:rPr>
      </w:pPr>
      <w:r>
        <w:rPr>
          <w:rFonts w:ascii="PT Astra Serif" w:hAnsi="PT Astra Serif" w:cs="Times New Roman"/>
          <w:sz w:val="24"/>
          <w:szCs w:val="24"/>
          <w:lang w:val="ru-RU"/>
        </w:rPr>
        <w:tab/>
        <w:t>Любые ссылки на документы/информацию, размещенные в информационно-телекоммуникационной сети «Интернет» указываются с текстовым описанием пути до раздела сайта, где такая информация размещена, и должны позволять открыть документ непосредственно для просмотра.</w:t>
      </w:r>
    </w:p>
    <w:p w:rsidR="004711B8" w:rsidRPr="004607C8" w:rsidRDefault="00C86132">
      <w:pPr>
        <w:tabs>
          <w:tab w:val="left" w:pos="567"/>
        </w:tabs>
        <w:spacing w:after="0" w:line="240" w:lineRule="auto"/>
        <w:ind w:firstLine="0"/>
        <w:rPr>
          <w:rFonts w:ascii="PT Astra Serif" w:hAnsi="PT Astra Serif" w:cs="Times New Roman"/>
          <w:i/>
          <w:iCs/>
          <w:sz w:val="24"/>
          <w:szCs w:val="24"/>
          <w:lang w:val="ru-RU"/>
        </w:rPr>
      </w:pPr>
      <w:r>
        <w:rPr>
          <w:rFonts w:ascii="PT Astra Serif" w:hAnsi="PT Astra Serif" w:cs="Times New Roman"/>
          <w:sz w:val="24"/>
          <w:szCs w:val="24"/>
          <w:lang w:val="ru-RU"/>
        </w:rPr>
        <w:tab/>
      </w:r>
      <w:r>
        <w:rPr>
          <w:rFonts w:ascii="PT Astra Serif" w:hAnsi="PT Astra Serif" w:cs="Times New Roman"/>
          <w:i/>
          <w:iCs/>
          <w:sz w:val="24"/>
          <w:szCs w:val="24"/>
          <w:lang w:val="ru-RU"/>
        </w:rPr>
        <w:t>Например, если графа «Вид документа/информация» Дорожной карты предусматривает:</w:t>
      </w:r>
    </w:p>
    <w:p w:rsidR="004711B8" w:rsidRPr="004607C8" w:rsidRDefault="00C86132">
      <w:pPr>
        <w:tabs>
          <w:tab w:val="left" w:pos="993"/>
        </w:tabs>
        <w:spacing w:after="0" w:line="240" w:lineRule="auto"/>
        <w:ind w:firstLine="567"/>
        <w:rPr>
          <w:rFonts w:ascii="PT Astra Serif" w:hAnsi="PT Astra Serif" w:cs="Times New Roman"/>
          <w:i/>
          <w:iCs/>
          <w:sz w:val="24"/>
          <w:szCs w:val="24"/>
          <w:lang w:val="ru-RU"/>
        </w:rPr>
      </w:pPr>
      <w:r>
        <w:rPr>
          <w:rFonts w:ascii="PT Astra Serif" w:hAnsi="PT Astra Serif" w:cs="Times New Roman"/>
          <w:i/>
          <w:iCs/>
          <w:sz w:val="24"/>
          <w:szCs w:val="24"/>
          <w:lang w:val="ru-RU"/>
        </w:rPr>
        <w:t>- издание нормативного правового акта, принятие Программ, заключение Соглашений – указываются реквизиты (номер, дата и наименование) НПА (Программы, Соглашения), полная активная ссылка на документ;</w:t>
      </w:r>
    </w:p>
    <w:p w:rsidR="004711B8" w:rsidRPr="004607C8" w:rsidRDefault="00C86132">
      <w:pPr>
        <w:tabs>
          <w:tab w:val="left" w:pos="993"/>
        </w:tabs>
        <w:spacing w:after="0" w:line="240" w:lineRule="auto"/>
        <w:ind w:firstLine="567"/>
        <w:rPr>
          <w:rFonts w:ascii="PT Astra Serif" w:hAnsi="PT Astra Serif" w:cs="Times New Roman"/>
          <w:i/>
          <w:iCs/>
          <w:sz w:val="24"/>
          <w:szCs w:val="24"/>
          <w:lang w:val="ru-RU"/>
        </w:rPr>
      </w:pPr>
      <w:r>
        <w:rPr>
          <w:rFonts w:ascii="PT Astra Serif" w:hAnsi="PT Astra Serif" w:cs="Times New Roman"/>
          <w:i/>
          <w:iCs/>
          <w:sz w:val="24"/>
          <w:szCs w:val="24"/>
          <w:lang w:val="ru-RU"/>
        </w:rPr>
        <w:t>- направление информации в иные ведомства – указывается номер и дата документа, подтверждающего направление информации, краткое содержание информации;</w:t>
      </w:r>
    </w:p>
    <w:p w:rsidR="004711B8" w:rsidRPr="004607C8" w:rsidRDefault="00C86132">
      <w:pPr>
        <w:tabs>
          <w:tab w:val="left" w:pos="993"/>
        </w:tabs>
        <w:spacing w:after="0" w:line="240" w:lineRule="auto"/>
        <w:ind w:firstLine="567"/>
        <w:rPr>
          <w:rFonts w:ascii="PT Astra Serif" w:hAnsi="PT Astra Serif" w:cs="Times New Roman"/>
          <w:i/>
          <w:iCs/>
          <w:sz w:val="24"/>
          <w:szCs w:val="24"/>
          <w:lang w:val="ru-RU"/>
        </w:rPr>
      </w:pPr>
      <w:r>
        <w:rPr>
          <w:rFonts w:ascii="PT Astra Serif" w:hAnsi="PT Astra Serif" w:cs="Times New Roman"/>
          <w:i/>
          <w:iCs/>
          <w:sz w:val="24"/>
          <w:szCs w:val="24"/>
          <w:lang w:val="ru-RU"/>
        </w:rPr>
        <w:t xml:space="preserve">- публикации в СМИ – приводятся данные о печатных </w:t>
      </w:r>
      <w:r>
        <w:rPr>
          <w:rFonts w:ascii="PT Astra Serif" w:hAnsi="PT Astra Serif" w:cs="Times New Roman"/>
          <w:i/>
          <w:iCs/>
          <w:sz w:val="24"/>
          <w:szCs w:val="24"/>
          <w:lang w:val="ru-RU" w:bidi="ar-SA"/>
        </w:rPr>
        <w:t xml:space="preserve">и сетевых изданиях, </w:t>
      </w:r>
      <w:proofErr w:type="gramStart"/>
      <w:r>
        <w:rPr>
          <w:rFonts w:ascii="PT Astra Serif" w:hAnsi="PT Astra Serif" w:cs="Times New Roman"/>
          <w:i/>
          <w:iCs/>
          <w:sz w:val="24"/>
          <w:szCs w:val="24"/>
          <w:lang w:val="ru-RU" w:bidi="ar-SA"/>
        </w:rPr>
        <w:t>теле-и</w:t>
      </w:r>
      <w:proofErr w:type="gramEnd"/>
      <w:r>
        <w:rPr>
          <w:rFonts w:ascii="PT Astra Serif" w:hAnsi="PT Astra Serif" w:cs="Times New Roman"/>
          <w:i/>
          <w:iCs/>
          <w:sz w:val="24"/>
          <w:szCs w:val="24"/>
          <w:lang w:val="ru-RU" w:bidi="ar-SA"/>
        </w:rPr>
        <w:t> радиопрограммах УР, в которых размещалась в отчетном периоде указанная в мероприятии информация. Прикрепляется активная ссылка на публикацию</w:t>
      </w:r>
      <w:r>
        <w:rPr>
          <w:rFonts w:ascii="PT Astra Serif" w:hAnsi="PT Astra Serif" w:cs="Times New Roman"/>
          <w:i/>
          <w:iCs/>
          <w:sz w:val="24"/>
          <w:szCs w:val="24"/>
          <w:lang w:val="ru-RU"/>
        </w:rPr>
        <w:t>;</w:t>
      </w:r>
    </w:p>
    <w:p w:rsidR="004711B8" w:rsidRPr="004607C8" w:rsidRDefault="00C86132">
      <w:pPr>
        <w:tabs>
          <w:tab w:val="left" w:pos="993"/>
        </w:tabs>
        <w:spacing w:after="0" w:line="240" w:lineRule="auto"/>
        <w:ind w:firstLine="567"/>
        <w:rPr>
          <w:rFonts w:ascii="PT Astra Serif" w:hAnsi="PT Astra Serif" w:cs="Times New Roman"/>
          <w:i/>
          <w:iCs/>
          <w:sz w:val="24"/>
          <w:szCs w:val="24"/>
          <w:lang w:val="ru-RU"/>
        </w:rPr>
      </w:pPr>
      <w:r>
        <w:rPr>
          <w:rFonts w:ascii="PT Astra Serif" w:hAnsi="PT Astra Serif" w:cs="Times New Roman"/>
          <w:i/>
          <w:iCs/>
          <w:sz w:val="24"/>
          <w:szCs w:val="24"/>
          <w:lang w:val="ru-RU"/>
        </w:rPr>
        <w:t>- формирование аналитических и/или методических и информационных материалов – указываются реквизиты (регистрационный номер и дата) материалов, предложения и решения, принятые по результатам проведенного анализа.</w:t>
      </w:r>
    </w:p>
    <w:p w:rsidR="004711B8" w:rsidRDefault="00C86132">
      <w:pPr>
        <w:tabs>
          <w:tab w:val="left" w:pos="993"/>
        </w:tabs>
        <w:spacing w:after="0" w:line="240" w:lineRule="auto"/>
        <w:ind w:firstLine="567"/>
        <w:rPr>
          <w:rFonts w:ascii="PT Astra Serif" w:hAnsi="PT Astra Serif" w:cs="Times New Roman"/>
          <w:sz w:val="24"/>
          <w:szCs w:val="24"/>
          <w:lang w:val="ru-RU"/>
        </w:rPr>
      </w:pPr>
      <w:r>
        <w:rPr>
          <w:rFonts w:ascii="PT Astra Serif" w:hAnsi="PT Astra Serif" w:cs="Times New Roman"/>
          <w:sz w:val="24"/>
          <w:szCs w:val="24"/>
          <w:lang w:val="ru-RU"/>
        </w:rPr>
        <w:t>В случаях, когда мероприятия Дорожной карты предусматривают проведение мероприятий (обучающих семинаров, круглых столов, совещаний) – указываются активные ссылки на анонс мероприятия, информацию о программе (повестке), участниках мероприятия и принятых решениях.</w:t>
      </w:r>
    </w:p>
    <w:p w:rsidR="004711B8" w:rsidRPr="004607C8" w:rsidRDefault="00C86132">
      <w:pPr>
        <w:tabs>
          <w:tab w:val="left" w:pos="993"/>
        </w:tabs>
        <w:spacing w:after="0" w:line="240" w:lineRule="auto"/>
        <w:ind w:firstLine="567"/>
        <w:rPr>
          <w:rFonts w:ascii="PT Astra Serif" w:hAnsi="PT Astra Serif" w:cs="Times New Roman"/>
          <w:sz w:val="24"/>
          <w:szCs w:val="24"/>
          <w:lang w:val="ru-RU"/>
        </w:rPr>
      </w:pPr>
      <w:r>
        <w:rPr>
          <w:rFonts w:ascii="PT Astra Serif" w:hAnsi="PT Astra Serif" w:cs="Times New Roman"/>
          <w:sz w:val="24"/>
          <w:szCs w:val="24"/>
          <w:lang w:val="ru-RU"/>
        </w:rPr>
        <w:t>В случаях, когда графа «К</w:t>
      </w:r>
      <w:r>
        <w:rPr>
          <w:rFonts w:ascii="PT Astra Serif" w:hAnsi="PT Astra Serif"/>
          <w:sz w:val="24"/>
          <w:szCs w:val="24"/>
          <w:lang w:val="ru-RU"/>
        </w:rPr>
        <w:t xml:space="preserve">лючевое событие/результат реализации» Дорожной карты </w:t>
      </w:r>
      <w:r>
        <w:rPr>
          <w:rFonts w:ascii="PT Astra Serif" w:hAnsi="PT Astra Serif" w:cs="Times New Roman"/>
          <w:sz w:val="24"/>
          <w:szCs w:val="24"/>
          <w:lang w:val="ru-RU"/>
        </w:rPr>
        <w:t>включает цифровые значения – указываются достигнутые значения по состоянию на отчетную дату.</w:t>
      </w:r>
    </w:p>
    <w:p w:rsidR="004711B8" w:rsidRDefault="00C86132">
      <w:pPr>
        <w:tabs>
          <w:tab w:val="left" w:pos="993"/>
        </w:tabs>
        <w:spacing w:after="0" w:line="240" w:lineRule="auto"/>
        <w:ind w:firstLine="567"/>
        <w:rPr>
          <w:rFonts w:ascii="PT Astra Serif" w:hAnsi="PT Astra Serif" w:cs="Times New Roman"/>
          <w:sz w:val="24"/>
          <w:szCs w:val="24"/>
          <w:lang w:val="ru-RU"/>
        </w:rPr>
      </w:pPr>
      <w:r>
        <w:rPr>
          <w:rFonts w:ascii="PT Astra Serif" w:hAnsi="PT Astra Serif" w:cs="Times New Roman"/>
          <w:sz w:val="24"/>
          <w:szCs w:val="24"/>
          <w:lang w:val="ru-RU"/>
        </w:rPr>
        <w:t xml:space="preserve">Если в отчетном периоде </w:t>
      </w:r>
      <w:r>
        <w:rPr>
          <w:rFonts w:ascii="PT Astra Serif" w:hAnsi="PT Astra Serif" w:cs="Times New Roman"/>
          <w:sz w:val="24"/>
          <w:szCs w:val="24"/>
          <w:u w:val="single"/>
          <w:lang w:val="ru-RU"/>
        </w:rPr>
        <w:t>мероприятия не осуществлялись</w:t>
      </w:r>
      <w:r>
        <w:rPr>
          <w:rFonts w:ascii="PT Astra Serif" w:hAnsi="PT Astra Serif" w:cs="Times New Roman"/>
          <w:sz w:val="24"/>
          <w:szCs w:val="24"/>
          <w:lang w:val="ru-RU"/>
        </w:rPr>
        <w:t xml:space="preserve"> - производится запись «мероприятия не проводились» с указанием причины непринятия мер, а также мероприятия, запланированные к проведению в следующем отчетном периоде с указанием планируемого срока проведения.</w:t>
      </w:r>
    </w:p>
    <w:p w:rsidR="004711B8" w:rsidRDefault="004711B8">
      <w:pPr>
        <w:spacing w:after="0" w:line="240" w:lineRule="auto"/>
        <w:ind w:left="426"/>
        <w:jc w:val="center"/>
        <w:rPr>
          <w:rFonts w:ascii="Times New Roman" w:hAnsi="Times New Roman"/>
          <w:sz w:val="26"/>
          <w:szCs w:val="26"/>
          <w:lang w:val="ru-RU"/>
        </w:rPr>
      </w:pPr>
    </w:p>
    <w:sectPr w:rsidR="004711B8">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B6E" w:rsidRDefault="00EB5B6E">
      <w:pPr>
        <w:spacing w:after="0" w:line="240" w:lineRule="auto"/>
      </w:pPr>
      <w:r>
        <w:separator/>
      </w:r>
    </w:p>
  </w:endnote>
  <w:endnote w:type="continuationSeparator" w:id="0">
    <w:p w:rsidR="00EB5B6E" w:rsidRDefault="00EB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2DF" w:rsidRDefault="00C372DF">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B6E" w:rsidRDefault="00EB5B6E">
      <w:pPr>
        <w:spacing w:after="0" w:line="240" w:lineRule="auto"/>
      </w:pPr>
      <w:r>
        <w:separator/>
      </w:r>
    </w:p>
  </w:footnote>
  <w:footnote w:type="continuationSeparator" w:id="0">
    <w:p w:rsidR="00EB5B6E" w:rsidRDefault="00EB5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2DF" w:rsidRDefault="00C372DF">
    <w:pPr>
      <w:pStyle w:val="afc"/>
      <w:jc w:val="center"/>
    </w:pPr>
    <w:r>
      <w:fldChar w:fldCharType="begin"/>
    </w:r>
    <w:r>
      <w:instrText>PAGE \* MERGEFORMAT</w:instrText>
    </w:r>
    <w:r>
      <w:fldChar w:fldCharType="separate"/>
    </w:r>
    <w:r w:rsidR="00570606">
      <w:rPr>
        <w:noProof/>
      </w:rPr>
      <w:t>2</w:t>
    </w:r>
    <w:r>
      <w:fldChar w:fldCharType="end"/>
    </w:r>
  </w:p>
  <w:p w:rsidR="00C372DF" w:rsidRDefault="00C372DF">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2DF" w:rsidRDefault="00C372DF">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04E5A"/>
    <w:multiLevelType w:val="hybridMultilevel"/>
    <w:tmpl w:val="53E842B6"/>
    <w:lvl w:ilvl="0" w:tplc="D3FAD316">
      <w:start w:val="1"/>
      <w:numFmt w:val="decimal"/>
      <w:lvlText w:val="%1)"/>
      <w:lvlJc w:val="left"/>
      <w:pPr>
        <w:ind w:left="394" w:hanging="360"/>
      </w:pPr>
      <w:rPr>
        <w:rFonts w:hint="default"/>
      </w:rPr>
    </w:lvl>
    <w:lvl w:ilvl="1" w:tplc="728A95F2">
      <w:start w:val="1"/>
      <w:numFmt w:val="lowerLetter"/>
      <w:lvlText w:val="%2."/>
      <w:lvlJc w:val="left"/>
      <w:pPr>
        <w:ind w:left="1114" w:hanging="360"/>
      </w:pPr>
    </w:lvl>
    <w:lvl w:ilvl="2" w:tplc="115C6918">
      <w:start w:val="1"/>
      <w:numFmt w:val="lowerRoman"/>
      <w:lvlText w:val="%3."/>
      <w:lvlJc w:val="right"/>
      <w:pPr>
        <w:ind w:left="1834" w:hanging="180"/>
      </w:pPr>
    </w:lvl>
    <w:lvl w:ilvl="3" w:tplc="5392A330">
      <w:start w:val="1"/>
      <w:numFmt w:val="decimal"/>
      <w:lvlText w:val="%4."/>
      <w:lvlJc w:val="left"/>
      <w:pPr>
        <w:ind w:left="2554" w:hanging="360"/>
      </w:pPr>
    </w:lvl>
    <w:lvl w:ilvl="4" w:tplc="D1A2EB98">
      <w:start w:val="1"/>
      <w:numFmt w:val="lowerLetter"/>
      <w:lvlText w:val="%5."/>
      <w:lvlJc w:val="left"/>
      <w:pPr>
        <w:ind w:left="3274" w:hanging="360"/>
      </w:pPr>
    </w:lvl>
    <w:lvl w:ilvl="5" w:tplc="D426723A">
      <w:start w:val="1"/>
      <w:numFmt w:val="lowerRoman"/>
      <w:lvlText w:val="%6."/>
      <w:lvlJc w:val="right"/>
      <w:pPr>
        <w:ind w:left="3994" w:hanging="180"/>
      </w:pPr>
    </w:lvl>
    <w:lvl w:ilvl="6" w:tplc="96420CC8">
      <w:start w:val="1"/>
      <w:numFmt w:val="decimal"/>
      <w:lvlText w:val="%7."/>
      <w:lvlJc w:val="left"/>
      <w:pPr>
        <w:ind w:left="4714" w:hanging="360"/>
      </w:pPr>
    </w:lvl>
    <w:lvl w:ilvl="7" w:tplc="9530BF04">
      <w:start w:val="1"/>
      <w:numFmt w:val="lowerLetter"/>
      <w:lvlText w:val="%8."/>
      <w:lvlJc w:val="left"/>
      <w:pPr>
        <w:ind w:left="5434" w:hanging="360"/>
      </w:pPr>
    </w:lvl>
    <w:lvl w:ilvl="8" w:tplc="83C24C92">
      <w:start w:val="1"/>
      <w:numFmt w:val="lowerRoman"/>
      <w:lvlText w:val="%9."/>
      <w:lvlJc w:val="right"/>
      <w:pPr>
        <w:ind w:left="6154" w:hanging="180"/>
      </w:pPr>
    </w:lvl>
  </w:abstractNum>
  <w:abstractNum w:abstractNumId="1">
    <w:nsid w:val="086B1A20"/>
    <w:multiLevelType w:val="hybridMultilevel"/>
    <w:tmpl w:val="D0EEFB4A"/>
    <w:lvl w:ilvl="0" w:tplc="03B21B38">
      <w:start w:val="1"/>
      <w:numFmt w:val="decimal"/>
      <w:lvlText w:val="%1."/>
      <w:lvlJc w:val="left"/>
      <w:pPr>
        <w:ind w:left="1429" w:hanging="360"/>
      </w:pPr>
      <w:rPr>
        <w:rFonts w:hint="default"/>
      </w:rPr>
    </w:lvl>
    <w:lvl w:ilvl="1" w:tplc="BD84F482">
      <w:start w:val="1"/>
      <w:numFmt w:val="lowerLetter"/>
      <w:lvlText w:val="%2."/>
      <w:lvlJc w:val="left"/>
      <w:pPr>
        <w:ind w:left="2149" w:hanging="360"/>
      </w:pPr>
    </w:lvl>
    <w:lvl w:ilvl="2" w:tplc="AD8695CC">
      <w:start w:val="1"/>
      <w:numFmt w:val="lowerRoman"/>
      <w:lvlText w:val="%3."/>
      <w:lvlJc w:val="right"/>
      <w:pPr>
        <w:ind w:left="2869" w:hanging="180"/>
      </w:pPr>
    </w:lvl>
    <w:lvl w:ilvl="3" w:tplc="2598C114">
      <w:start w:val="1"/>
      <w:numFmt w:val="decimal"/>
      <w:lvlText w:val="%4."/>
      <w:lvlJc w:val="left"/>
      <w:pPr>
        <w:ind w:left="3589" w:hanging="360"/>
      </w:pPr>
    </w:lvl>
    <w:lvl w:ilvl="4" w:tplc="AB3A4ADE">
      <w:start w:val="1"/>
      <w:numFmt w:val="lowerLetter"/>
      <w:lvlText w:val="%5."/>
      <w:lvlJc w:val="left"/>
      <w:pPr>
        <w:ind w:left="4309" w:hanging="360"/>
      </w:pPr>
    </w:lvl>
    <w:lvl w:ilvl="5" w:tplc="A74C7EF0">
      <w:start w:val="1"/>
      <w:numFmt w:val="lowerRoman"/>
      <w:lvlText w:val="%6."/>
      <w:lvlJc w:val="right"/>
      <w:pPr>
        <w:ind w:left="5029" w:hanging="180"/>
      </w:pPr>
    </w:lvl>
    <w:lvl w:ilvl="6" w:tplc="3E86E9E2">
      <w:start w:val="1"/>
      <w:numFmt w:val="decimal"/>
      <w:lvlText w:val="%7."/>
      <w:lvlJc w:val="left"/>
      <w:pPr>
        <w:ind w:left="5749" w:hanging="360"/>
      </w:pPr>
    </w:lvl>
    <w:lvl w:ilvl="7" w:tplc="330C9C8E">
      <w:start w:val="1"/>
      <w:numFmt w:val="lowerLetter"/>
      <w:lvlText w:val="%8."/>
      <w:lvlJc w:val="left"/>
      <w:pPr>
        <w:ind w:left="6469" w:hanging="360"/>
      </w:pPr>
    </w:lvl>
    <w:lvl w:ilvl="8" w:tplc="84AADC24">
      <w:start w:val="1"/>
      <w:numFmt w:val="lowerRoman"/>
      <w:lvlText w:val="%9."/>
      <w:lvlJc w:val="right"/>
      <w:pPr>
        <w:ind w:left="7189" w:hanging="180"/>
      </w:pPr>
    </w:lvl>
  </w:abstractNum>
  <w:abstractNum w:abstractNumId="2">
    <w:nsid w:val="1AE74DEC"/>
    <w:multiLevelType w:val="hybridMultilevel"/>
    <w:tmpl w:val="7E122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7765D8"/>
    <w:multiLevelType w:val="hybridMultilevel"/>
    <w:tmpl w:val="DD2A2C28"/>
    <w:lvl w:ilvl="0" w:tplc="80D4DED2">
      <w:start w:val="2"/>
      <w:numFmt w:val="upperRoman"/>
      <w:lvlText w:val="%1."/>
      <w:lvlJc w:val="left"/>
      <w:pPr>
        <w:ind w:left="1789" w:hanging="720"/>
      </w:pPr>
      <w:rPr>
        <w:rFonts w:hint="default"/>
        <w:b/>
      </w:rPr>
    </w:lvl>
    <w:lvl w:ilvl="1" w:tplc="A34068F8">
      <w:start w:val="1"/>
      <w:numFmt w:val="lowerLetter"/>
      <w:lvlText w:val="%2."/>
      <w:lvlJc w:val="left"/>
      <w:pPr>
        <w:ind w:left="2149" w:hanging="360"/>
      </w:pPr>
    </w:lvl>
    <w:lvl w:ilvl="2" w:tplc="6D76DADC">
      <w:start w:val="1"/>
      <w:numFmt w:val="lowerRoman"/>
      <w:lvlText w:val="%3."/>
      <w:lvlJc w:val="right"/>
      <w:pPr>
        <w:ind w:left="2869" w:hanging="180"/>
      </w:pPr>
    </w:lvl>
    <w:lvl w:ilvl="3" w:tplc="E4401890">
      <w:start w:val="1"/>
      <w:numFmt w:val="decimal"/>
      <w:lvlText w:val="%4."/>
      <w:lvlJc w:val="left"/>
      <w:pPr>
        <w:ind w:left="3589" w:hanging="360"/>
      </w:pPr>
    </w:lvl>
    <w:lvl w:ilvl="4" w:tplc="D5B88BE0">
      <w:start w:val="1"/>
      <w:numFmt w:val="lowerLetter"/>
      <w:lvlText w:val="%5."/>
      <w:lvlJc w:val="left"/>
      <w:pPr>
        <w:ind w:left="4309" w:hanging="360"/>
      </w:pPr>
    </w:lvl>
    <w:lvl w:ilvl="5" w:tplc="9C888C7C">
      <w:start w:val="1"/>
      <w:numFmt w:val="lowerRoman"/>
      <w:lvlText w:val="%6."/>
      <w:lvlJc w:val="right"/>
      <w:pPr>
        <w:ind w:left="5029" w:hanging="180"/>
      </w:pPr>
    </w:lvl>
    <w:lvl w:ilvl="6" w:tplc="D7B0073E">
      <w:start w:val="1"/>
      <w:numFmt w:val="decimal"/>
      <w:lvlText w:val="%7."/>
      <w:lvlJc w:val="left"/>
      <w:pPr>
        <w:ind w:left="5749" w:hanging="360"/>
      </w:pPr>
    </w:lvl>
    <w:lvl w:ilvl="7" w:tplc="23C6B0FC">
      <w:start w:val="1"/>
      <w:numFmt w:val="lowerLetter"/>
      <w:lvlText w:val="%8."/>
      <w:lvlJc w:val="left"/>
      <w:pPr>
        <w:ind w:left="6469" w:hanging="360"/>
      </w:pPr>
    </w:lvl>
    <w:lvl w:ilvl="8" w:tplc="381605F4">
      <w:start w:val="1"/>
      <w:numFmt w:val="lowerRoman"/>
      <w:lvlText w:val="%9."/>
      <w:lvlJc w:val="right"/>
      <w:pPr>
        <w:ind w:left="7189" w:hanging="180"/>
      </w:pPr>
    </w:lvl>
  </w:abstractNum>
  <w:abstractNum w:abstractNumId="4">
    <w:nsid w:val="1CEC51F7"/>
    <w:multiLevelType w:val="multilevel"/>
    <w:tmpl w:val="6856121E"/>
    <w:lvl w:ilvl="0">
      <w:start w:val="3"/>
      <w:numFmt w:val="decimal"/>
      <w:lvlText w:val="%1."/>
      <w:lvlJc w:val="left"/>
      <w:pPr>
        <w:ind w:left="390" w:hanging="390"/>
      </w:pPr>
      <w:rPr>
        <w:rFonts w:hint="default"/>
      </w:rPr>
    </w:lvl>
    <w:lvl w:ilvl="1">
      <w:start w:val="1"/>
      <w:numFmt w:val="decimal"/>
      <w:lvlText w:val="%2."/>
      <w:lvlJc w:val="left"/>
      <w:pPr>
        <w:ind w:left="1571" w:hanging="720"/>
      </w:pPr>
      <w:rPr>
        <w:rFonts w:ascii="Times New Roman" w:eastAsiaTheme="minorHAnsi" w:hAnsi="Times New Roman" w:cs="Times New Roman"/>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416" w:hanging="1800"/>
      </w:pPr>
      <w:rPr>
        <w:rFonts w:hint="default"/>
      </w:rPr>
    </w:lvl>
  </w:abstractNum>
  <w:abstractNum w:abstractNumId="5">
    <w:nsid w:val="38303DC9"/>
    <w:multiLevelType w:val="multilevel"/>
    <w:tmpl w:val="5BD20654"/>
    <w:lvl w:ilvl="0">
      <w:start w:val="2"/>
      <w:numFmt w:val="decimal"/>
      <w:lvlText w:val="%1."/>
      <w:lvlJc w:val="left"/>
      <w:pPr>
        <w:ind w:left="450" w:hanging="450"/>
      </w:pPr>
      <w:rPr>
        <w:rFonts w:hint="default"/>
      </w:rPr>
    </w:lvl>
    <w:lvl w:ilvl="1">
      <w:start w:val="1"/>
      <w:numFmt w:val="decimal"/>
      <w:lvlText w:val="%2."/>
      <w:lvlJc w:val="left"/>
      <w:pPr>
        <w:ind w:left="1429" w:hanging="720"/>
      </w:pPr>
      <w:rPr>
        <w:rFonts w:ascii="Times New Roman" w:eastAsiaTheme="minorHAnsi"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E5A465B"/>
    <w:multiLevelType w:val="multilevel"/>
    <w:tmpl w:val="0FBE3E8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4D381338"/>
    <w:multiLevelType w:val="multilevel"/>
    <w:tmpl w:val="74624F14"/>
    <w:lvl w:ilvl="0">
      <w:start w:val="1"/>
      <w:numFmt w:val="decimal"/>
      <w:lvlText w:val="%1."/>
      <w:lvlJc w:val="left"/>
      <w:pPr>
        <w:ind w:left="1495" w:hanging="360"/>
      </w:pPr>
      <w:rPr>
        <w:rFonts w:hint="default"/>
        <w:i w:val="0"/>
        <w:color w:val="auto"/>
      </w:rPr>
    </w:lvl>
    <w:lvl w:ilvl="1">
      <w:start w:val="1"/>
      <w:numFmt w:val="decimal"/>
      <w:isLgl/>
      <w:lvlText w:val="%1.%2"/>
      <w:lvlJc w:val="left"/>
      <w:pPr>
        <w:ind w:left="1143" w:hanging="435"/>
      </w:pPr>
      <w:rPr>
        <w:rFonts w:hint="default"/>
        <w:i w:val="0"/>
        <w:color w:val="000000"/>
        <w:sz w:val="26"/>
      </w:rPr>
    </w:lvl>
    <w:lvl w:ilvl="2">
      <w:start w:val="1"/>
      <w:numFmt w:val="decimal"/>
      <w:isLgl/>
      <w:lvlText w:val="%1.%2.%3"/>
      <w:lvlJc w:val="left"/>
      <w:pPr>
        <w:ind w:left="2138" w:hanging="720"/>
      </w:pPr>
      <w:rPr>
        <w:rFonts w:hint="default"/>
        <w:i w:val="0"/>
        <w:color w:val="000000"/>
        <w:sz w:val="26"/>
      </w:rPr>
    </w:lvl>
    <w:lvl w:ilvl="3">
      <w:start w:val="1"/>
      <w:numFmt w:val="decimal"/>
      <w:isLgl/>
      <w:lvlText w:val="%1.%2.%3.%4"/>
      <w:lvlJc w:val="left"/>
      <w:pPr>
        <w:ind w:left="2498" w:hanging="1080"/>
      </w:pPr>
      <w:rPr>
        <w:rFonts w:hint="default"/>
        <w:i w:val="0"/>
        <w:color w:val="000000"/>
        <w:sz w:val="26"/>
      </w:rPr>
    </w:lvl>
    <w:lvl w:ilvl="4">
      <w:start w:val="1"/>
      <w:numFmt w:val="decimal"/>
      <w:isLgl/>
      <w:lvlText w:val="%1.%2.%3.%4.%5"/>
      <w:lvlJc w:val="left"/>
      <w:pPr>
        <w:ind w:left="2498" w:hanging="1080"/>
      </w:pPr>
      <w:rPr>
        <w:rFonts w:hint="default"/>
        <w:i w:val="0"/>
        <w:color w:val="000000"/>
        <w:sz w:val="26"/>
      </w:rPr>
    </w:lvl>
    <w:lvl w:ilvl="5">
      <w:start w:val="1"/>
      <w:numFmt w:val="decimal"/>
      <w:isLgl/>
      <w:lvlText w:val="%1.%2.%3.%4.%5.%6"/>
      <w:lvlJc w:val="left"/>
      <w:pPr>
        <w:ind w:left="2858" w:hanging="1440"/>
      </w:pPr>
      <w:rPr>
        <w:rFonts w:hint="default"/>
        <w:i w:val="0"/>
        <w:color w:val="000000"/>
        <w:sz w:val="26"/>
      </w:rPr>
    </w:lvl>
    <w:lvl w:ilvl="6">
      <w:start w:val="1"/>
      <w:numFmt w:val="decimal"/>
      <w:isLgl/>
      <w:lvlText w:val="%1.%2.%3.%4.%5.%6.%7"/>
      <w:lvlJc w:val="left"/>
      <w:pPr>
        <w:ind w:left="2858" w:hanging="1440"/>
      </w:pPr>
      <w:rPr>
        <w:rFonts w:hint="default"/>
        <w:i w:val="0"/>
        <w:color w:val="000000"/>
        <w:sz w:val="26"/>
      </w:rPr>
    </w:lvl>
    <w:lvl w:ilvl="7">
      <w:start w:val="1"/>
      <w:numFmt w:val="decimal"/>
      <w:isLgl/>
      <w:lvlText w:val="%1.%2.%3.%4.%5.%6.%7.%8"/>
      <w:lvlJc w:val="left"/>
      <w:pPr>
        <w:ind w:left="3218" w:hanging="1800"/>
      </w:pPr>
      <w:rPr>
        <w:rFonts w:hint="default"/>
        <w:i w:val="0"/>
        <w:color w:val="000000"/>
        <w:sz w:val="26"/>
      </w:rPr>
    </w:lvl>
    <w:lvl w:ilvl="8">
      <w:start w:val="1"/>
      <w:numFmt w:val="decimal"/>
      <w:isLgl/>
      <w:lvlText w:val="%1.%2.%3.%4.%5.%6.%7.%8.%9"/>
      <w:lvlJc w:val="left"/>
      <w:pPr>
        <w:ind w:left="3578" w:hanging="2160"/>
      </w:pPr>
      <w:rPr>
        <w:rFonts w:hint="default"/>
        <w:i w:val="0"/>
        <w:color w:val="000000"/>
        <w:sz w:val="26"/>
      </w:rPr>
    </w:lvl>
  </w:abstractNum>
  <w:abstractNum w:abstractNumId="8">
    <w:nsid w:val="5008164F"/>
    <w:multiLevelType w:val="hybridMultilevel"/>
    <w:tmpl w:val="0ECAD1F8"/>
    <w:lvl w:ilvl="0" w:tplc="8D72D53A">
      <w:start w:val="1"/>
      <w:numFmt w:val="upperRoman"/>
      <w:lvlText w:val="%1."/>
      <w:lvlJc w:val="left"/>
      <w:pPr>
        <w:ind w:left="1069" w:hanging="360"/>
      </w:pPr>
      <w:rPr>
        <w:rFonts w:ascii="Times New Roman" w:eastAsiaTheme="minorHAnsi" w:hAnsi="Times New Roman" w:cs="Times New Roman"/>
      </w:rPr>
    </w:lvl>
    <w:lvl w:ilvl="1" w:tplc="9B88580A">
      <w:start w:val="1"/>
      <w:numFmt w:val="lowerLetter"/>
      <w:lvlText w:val="%2."/>
      <w:lvlJc w:val="left"/>
      <w:pPr>
        <w:ind w:left="1789" w:hanging="360"/>
      </w:pPr>
    </w:lvl>
    <w:lvl w:ilvl="2" w:tplc="12861C40">
      <w:start w:val="1"/>
      <w:numFmt w:val="lowerRoman"/>
      <w:lvlText w:val="%3."/>
      <w:lvlJc w:val="right"/>
      <w:pPr>
        <w:ind w:left="2509" w:hanging="180"/>
      </w:pPr>
    </w:lvl>
    <w:lvl w:ilvl="3" w:tplc="117C04CA">
      <w:start w:val="1"/>
      <w:numFmt w:val="decimal"/>
      <w:lvlText w:val="%4."/>
      <w:lvlJc w:val="left"/>
      <w:pPr>
        <w:ind w:left="3229" w:hanging="360"/>
      </w:pPr>
    </w:lvl>
    <w:lvl w:ilvl="4" w:tplc="30FEEE46">
      <w:start w:val="1"/>
      <w:numFmt w:val="lowerLetter"/>
      <w:lvlText w:val="%5."/>
      <w:lvlJc w:val="left"/>
      <w:pPr>
        <w:ind w:left="3949" w:hanging="360"/>
      </w:pPr>
    </w:lvl>
    <w:lvl w:ilvl="5" w:tplc="B08447C8">
      <w:start w:val="1"/>
      <w:numFmt w:val="lowerRoman"/>
      <w:lvlText w:val="%6."/>
      <w:lvlJc w:val="right"/>
      <w:pPr>
        <w:ind w:left="4669" w:hanging="180"/>
      </w:pPr>
    </w:lvl>
    <w:lvl w:ilvl="6" w:tplc="4DF62C1C">
      <w:start w:val="1"/>
      <w:numFmt w:val="decimal"/>
      <w:lvlText w:val="%7."/>
      <w:lvlJc w:val="left"/>
      <w:pPr>
        <w:ind w:left="5389" w:hanging="360"/>
      </w:pPr>
    </w:lvl>
    <w:lvl w:ilvl="7" w:tplc="8A846A94">
      <w:start w:val="1"/>
      <w:numFmt w:val="lowerLetter"/>
      <w:lvlText w:val="%8."/>
      <w:lvlJc w:val="left"/>
      <w:pPr>
        <w:ind w:left="6109" w:hanging="360"/>
      </w:pPr>
    </w:lvl>
    <w:lvl w:ilvl="8" w:tplc="4AB2DDB8">
      <w:start w:val="1"/>
      <w:numFmt w:val="lowerRoman"/>
      <w:lvlText w:val="%9."/>
      <w:lvlJc w:val="right"/>
      <w:pPr>
        <w:ind w:left="6829" w:hanging="180"/>
      </w:pPr>
    </w:lvl>
  </w:abstractNum>
  <w:abstractNum w:abstractNumId="9">
    <w:nsid w:val="52083248"/>
    <w:multiLevelType w:val="hybridMultilevel"/>
    <w:tmpl w:val="7602B9CE"/>
    <w:lvl w:ilvl="0" w:tplc="B38CB4BA">
      <w:start w:val="1"/>
      <w:numFmt w:val="decimal"/>
      <w:lvlText w:val="%1."/>
      <w:lvlJc w:val="left"/>
      <w:pPr>
        <w:ind w:left="2149" w:hanging="360"/>
      </w:pPr>
      <w:rPr>
        <w:rFonts w:asciiTheme="majorHAnsi" w:hAnsiTheme="majorHAnsi" w:cstheme="majorBidi" w:hint="default"/>
        <w:sz w:val="26"/>
      </w:rPr>
    </w:lvl>
    <w:lvl w:ilvl="1" w:tplc="D3EC82BE">
      <w:start w:val="1"/>
      <w:numFmt w:val="lowerLetter"/>
      <w:lvlText w:val="%2."/>
      <w:lvlJc w:val="left"/>
      <w:pPr>
        <w:ind w:left="2869" w:hanging="360"/>
      </w:pPr>
    </w:lvl>
    <w:lvl w:ilvl="2" w:tplc="563ED944">
      <w:start w:val="1"/>
      <w:numFmt w:val="lowerRoman"/>
      <w:lvlText w:val="%3."/>
      <w:lvlJc w:val="right"/>
      <w:pPr>
        <w:ind w:left="3589" w:hanging="180"/>
      </w:pPr>
    </w:lvl>
    <w:lvl w:ilvl="3" w:tplc="81C2909A">
      <w:start w:val="1"/>
      <w:numFmt w:val="decimal"/>
      <w:lvlText w:val="%4."/>
      <w:lvlJc w:val="left"/>
      <w:pPr>
        <w:ind w:left="4309" w:hanging="360"/>
      </w:pPr>
    </w:lvl>
    <w:lvl w:ilvl="4" w:tplc="FB603C16">
      <w:start w:val="1"/>
      <w:numFmt w:val="lowerLetter"/>
      <w:lvlText w:val="%5."/>
      <w:lvlJc w:val="left"/>
      <w:pPr>
        <w:ind w:left="5029" w:hanging="360"/>
      </w:pPr>
    </w:lvl>
    <w:lvl w:ilvl="5" w:tplc="81F8865C">
      <w:start w:val="1"/>
      <w:numFmt w:val="lowerRoman"/>
      <w:lvlText w:val="%6."/>
      <w:lvlJc w:val="right"/>
      <w:pPr>
        <w:ind w:left="5749" w:hanging="180"/>
      </w:pPr>
    </w:lvl>
    <w:lvl w:ilvl="6" w:tplc="02885B6E">
      <w:start w:val="1"/>
      <w:numFmt w:val="decimal"/>
      <w:lvlText w:val="%7."/>
      <w:lvlJc w:val="left"/>
      <w:pPr>
        <w:ind w:left="6469" w:hanging="360"/>
      </w:pPr>
    </w:lvl>
    <w:lvl w:ilvl="7" w:tplc="277296C8">
      <w:start w:val="1"/>
      <w:numFmt w:val="lowerLetter"/>
      <w:lvlText w:val="%8."/>
      <w:lvlJc w:val="left"/>
      <w:pPr>
        <w:ind w:left="7189" w:hanging="360"/>
      </w:pPr>
    </w:lvl>
    <w:lvl w:ilvl="8" w:tplc="FA7C1EE2">
      <w:start w:val="1"/>
      <w:numFmt w:val="lowerRoman"/>
      <w:lvlText w:val="%9."/>
      <w:lvlJc w:val="right"/>
      <w:pPr>
        <w:ind w:left="7909" w:hanging="180"/>
      </w:pPr>
    </w:lvl>
  </w:abstractNum>
  <w:abstractNum w:abstractNumId="10">
    <w:nsid w:val="562E7348"/>
    <w:multiLevelType w:val="hybridMultilevel"/>
    <w:tmpl w:val="CE727F2A"/>
    <w:lvl w:ilvl="0" w:tplc="113C802E">
      <w:start w:val="1"/>
      <w:numFmt w:val="decimal"/>
      <w:lvlText w:val="%1."/>
      <w:lvlJc w:val="left"/>
      <w:pPr>
        <w:ind w:left="1069" w:hanging="360"/>
      </w:pPr>
      <w:rPr>
        <w:rFonts w:hint="default"/>
      </w:rPr>
    </w:lvl>
    <w:lvl w:ilvl="1" w:tplc="D93461EC">
      <w:start w:val="1"/>
      <w:numFmt w:val="lowerLetter"/>
      <w:lvlText w:val="%2."/>
      <w:lvlJc w:val="left"/>
      <w:pPr>
        <w:ind w:left="1789" w:hanging="360"/>
      </w:pPr>
    </w:lvl>
    <w:lvl w:ilvl="2" w:tplc="0D8E45A8">
      <w:start w:val="1"/>
      <w:numFmt w:val="lowerRoman"/>
      <w:lvlText w:val="%3."/>
      <w:lvlJc w:val="right"/>
      <w:pPr>
        <w:ind w:left="2509" w:hanging="180"/>
      </w:pPr>
    </w:lvl>
    <w:lvl w:ilvl="3" w:tplc="A16E78D8">
      <w:start w:val="1"/>
      <w:numFmt w:val="decimal"/>
      <w:lvlText w:val="%4."/>
      <w:lvlJc w:val="left"/>
      <w:pPr>
        <w:ind w:left="3229" w:hanging="360"/>
      </w:pPr>
    </w:lvl>
    <w:lvl w:ilvl="4" w:tplc="836C6E32">
      <w:start w:val="1"/>
      <w:numFmt w:val="lowerLetter"/>
      <w:lvlText w:val="%5."/>
      <w:lvlJc w:val="left"/>
      <w:pPr>
        <w:ind w:left="3949" w:hanging="360"/>
      </w:pPr>
    </w:lvl>
    <w:lvl w:ilvl="5" w:tplc="168E9A12">
      <w:start w:val="1"/>
      <w:numFmt w:val="lowerRoman"/>
      <w:lvlText w:val="%6."/>
      <w:lvlJc w:val="right"/>
      <w:pPr>
        <w:ind w:left="4669" w:hanging="180"/>
      </w:pPr>
    </w:lvl>
    <w:lvl w:ilvl="6" w:tplc="205234F4">
      <w:start w:val="1"/>
      <w:numFmt w:val="decimal"/>
      <w:lvlText w:val="%7."/>
      <w:lvlJc w:val="left"/>
      <w:pPr>
        <w:ind w:left="5389" w:hanging="360"/>
      </w:pPr>
    </w:lvl>
    <w:lvl w:ilvl="7" w:tplc="E342FF02">
      <w:start w:val="1"/>
      <w:numFmt w:val="lowerLetter"/>
      <w:lvlText w:val="%8."/>
      <w:lvlJc w:val="left"/>
      <w:pPr>
        <w:ind w:left="6109" w:hanging="360"/>
      </w:pPr>
    </w:lvl>
    <w:lvl w:ilvl="8" w:tplc="AF20EE76">
      <w:start w:val="1"/>
      <w:numFmt w:val="lowerRoman"/>
      <w:lvlText w:val="%9."/>
      <w:lvlJc w:val="right"/>
      <w:pPr>
        <w:ind w:left="6829" w:hanging="180"/>
      </w:pPr>
    </w:lvl>
  </w:abstractNum>
  <w:abstractNum w:abstractNumId="11">
    <w:nsid w:val="58D95642"/>
    <w:multiLevelType w:val="multilevel"/>
    <w:tmpl w:val="48425972"/>
    <w:lvl w:ilvl="0">
      <w:start w:val="1"/>
      <w:numFmt w:val="decimal"/>
      <w:lvlText w:val="%1"/>
      <w:lvlJc w:val="left"/>
      <w:pPr>
        <w:ind w:left="465" w:hanging="465"/>
      </w:pPr>
      <w:rPr>
        <w:rFonts w:hint="default"/>
      </w:rPr>
    </w:lvl>
    <w:lvl w:ilvl="1">
      <w:start w:val="10"/>
      <w:numFmt w:val="decimal"/>
      <w:lvlText w:val="%1.%2"/>
      <w:lvlJc w:val="left"/>
      <w:pPr>
        <w:ind w:left="1960" w:hanging="465"/>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915" w:hanging="144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2265" w:hanging="1800"/>
      </w:pPr>
      <w:rPr>
        <w:rFonts w:hint="default"/>
      </w:rPr>
    </w:lvl>
    <w:lvl w:ilvl="8">
      <w:start w:val="1"/>
      <w:numFmt w:val="decimal"/>
      <w:lvlText w:val="%1.%2.%3.%4.%5.%6.%7.%8.%9"/>
      <w:lvlJc w:val="left"/>
      <w:pPr>
        <w:ind w:left="13760" w:hanging="1800"/>
      </w:pPr>
      <w:rPr>
        <w:rFonts w:hint="default"/>
      </w:rPr>
    </w:lvl>
  </w:abstractNum>
  <w:abstractNum w:abstractNumId="12">
    <w:nsid w:val="5A331EA4"/>
    <w:multiLevelType w:val="hybridMultilevel"/>
    <w:tmpl w:val="5880B074"/>
    <w:lvl w:ilvl="0" w:tplc="F252DC7C">
      <w:start w:val="1"/>
      <w:numFmt w:val="decimal"/>
      <w:lvlText w:val="%1."/>
      <w:lvlJc w:val="left"/>
      <w:pPr>
        <w:ind w:left="1684" w:hanging="975"/>
      </w:pPr>
      <w:rPr>
        <w:rFonts w:hint="default"/>
      </w:rPr>
    </w:lvl>
    <w:lvl w:ilvl="1" w:tplc="019C005C">
      <w:start w:val="1"/>
      <w:numFmt w:val="lowerLetter"/>
      <w:lvlText w:val="%2."/>
      <w:lvlJc w:val="left"/>
      <w:pPr>
        <w:ind w:left="1789" w:hanging="360"/>
      </w:pPr>
    </w:lvl>
    <w:lvl w:ilvl="2" w:tplc="42287E10">
      <w:start w:val="1"/>
      <w:numFmt w:val="lowerRoman"/>
      <w:lvlText w:val="%3."/>
      <w:lvlJc w:val="right"/>
      <w:pPr>
        <w:ind w:left="2509" w:hanging="180"/>
      </w:pPr>
    </w:lvl>
    <w:lvl w:ilvl="3" w:tplc="AD3C6990">
      <w:start w:val="1"/>
      <w:numFmt w:val="decimal"/>
      <w:lvlText w:val="%4."/>
      <w:lvlJc w:val="left"/>
      <w:pPr>
        <w:ind w:left="3229" w:hanging="360"/>
      </w:pPr>
    </w:lvl>
    <w:lvl w:ilvl="4" w:tplc="4C0AA7F0">
      <w:start w:val="1"/>
      <w:numFmt w:val="lowerLetter"/>
      <w:lvlText w:val="%5."/>
      <w:lvlJc w:val="left"/>
      <w:pPr>
        <w:ind w:left="3949" w:hanging="360"/>
      </w:pPr>
    </w:lvl>
    <w:lvl w:ilvl="5" w:tplc="26C82A00">
      <w:start w:val="1"/>
      <w:numFmt w:val="lowerRoman"/>
      <w:lvlText w:val="%6."/>
      <w:lvlJc w:val="right"/>
      <w:pPr>
        <w:ind w:left="4669" w:hanging="180"/>
      </w:pPr>
    </w:lvl>
    <w:lvl w:ilvl="6" w:tplc="C65A262E">
      <w:start w:val="1"/>
      <w:numFmt w:val="decimal"/>
      <w:lvlText w:val="%7."/>
      <w:lvlJc w:val="left"/>
      <w:pPr>
        <w:ind w:left="5389" w:hanging="360"/>
      </w:pPr>
    </w:lvl>
    <w:lvl w:ilvl="7" w:tplc="FF4EDB0A">
      <w:start w:val="1"/>
      <w:numFmt w:val="lowerLetter"/>
      <w:lvlText w:val="%8."/>
      <w:lvlJc w:val="left"/>
      <w:pPr>
        <w:ind w:left="6109" w:hanging="360"/>
      </w:pPr>
    </w:lvl>
    <w:lvl w:ilvl="8" w:tplc="C248E520">
      <w:start w:val="1"/>
      <w:numFmt w:val="lowerRoman"/>
      <w:lvlText w:val="%9."/>
      <w:lvlJc w:val="right"/>
      <w:pPr>
        <w:ind w:left="6829" w:hanging="180"/>
      </w:pPr>
    </w:lvl>
  </w:abstractNum>
  <w:abstractNum w:abstractNumId="13">
    <w:nsid w:val="5A9144AC"/>
    <w:multiLevelType w:val="multilevel"/>
    <w:tmpl w:val="07C08DA4"/>
    <w:lvl w:ilvl="0">
      <w:start w:val="2"/>
      <w:numFmt w:val="decimal"/>
      <w:lvlText w:val="%1."/>
      <w:lvlJc w:val="left"/>
      <w:pPr>
        <w:ind w:left="450" w:hanging="450"/>
      </w:pPr>
      <w:rPr>
        <w:rFonts w:hint="default"/>
      </w:rPr>
    </w:lvl>
    <w:lvl w:ilvl="1">
      <w:start w:val="1"/>
      <w:numFmt w:val="decimal"/>
      <w:lvlText w:val="%2."/>
      <w:lvlJc w:val="left"/>
      <w:pPr>
        <w:ind w:left="2422" w:hanging="720"/>
      </w:pPr>
      <w:rPr>
        <w:rFonts w:ascii="Times New Roman" w:eastAsiaTheme="minorHAnsi" w:hAnsi="Times New Roman" w:cs="Times New Roman"/>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5B005E45"/>
    <w:multiLevelType w:val="hybridMultilevel"/>
    <w:tmpl w:val="9452A43C"/>
    <w:lvl w:ilvl="0" w:tplc="2F0A1AB2">
      <w:start w:val="1"/>
      <w:numFmt w:val="decimal"/>
      <w:lvlText w:val="%1"/>
      <w:lvlJc w:val="left"/>
      <w:pPr>
        <w:ind w:left="1429" w:hanging="360"/>
      </w:pPr>
      <w:rPr>
        <w:rFonts w:hint="default"/>
      </w:rPr>
    </w:lvl>
    <w:lvl w:ilvl="1" w:tplc="7F4275DA">
      <w:start w:val="1"/>
      <w:numFmt w:val="lowerLetter"/>
      <w:lvlText w:val="%2."/>
      <w:lvlJc w:val="left"/>
      <w:pPr>
        <w:ind w:left="2149" w:hanging="360"/>
      </w:pPr>
    </w:lvl>
    <w:lvl w:ilvl="2" w:tplc="9D88D7EA">
      <w:start w:val="1"/>
      <w:numFmt w:val="lowerRoman"/>
      <w:lvlText w:val="%3."/>
      <w:lvlJc w:val="right"/>
      <w:pPr>
        <w:ind w:left="2869" w:hanging="180"/>
      </w:pPr>
    </w:lvl>
    <w:lvl w:ilvl="3" w:tplc="E7F68BDA">
      <w:start w:val="1"/>
      <w:numFmt w:val="decimal"/>
      <w:lvlText w:val="%4."/>
      <w:lvlJc w:val="left"/>
      <w:pPr>
        <w:ind w:left="3589" w:hanging="360"/>
      </w:pPr>
    </w:lvl>
    <w:lvl w:ilvl="4" w:tplc="8CCE2C5E">
      <w:start w:val="1"/>
      <w:numFmt w:val="lowerLetter"/>
      <w:lvlText w:val="%5."/>
      <w:lvlJc w:val="left"/>
      <w:pPr>
        <w:ind w:left="4309" w:hanging="360"/>
      </w:pPr>
    </w:lvl>
    <w:lvl w:ilvl="5" w:tplc="5DC6FFF8">
      <w:start w:val="1"/>
      <w:numFmt w:val="lowerRoman"/>
      <w:lvlText w:val="%6."/>
      <w:lvlJc w:val="right"/>
      <w:pPr>
        <w:ind w:left="5029" w:hanging="180"/>
      </w:pPr>
    </w:lvl>
    <w:lvl w:ilvl="6" w:tplc="699CEE9E">
      <w:start w:val="1"/>
      <w:numFmt w:val="decimal"/>
      <w:lvlText w:val="%7."/>
      <w:lvlJc w:val="left"/>
      <w:pPr>
        <w:ind w:left="5749" w:hanging="360"/>
      </w:pPr>
    </w:lvl>
    <w:lvl w:ilvl="7" w:tplc="EB000CF2">
      <w:start w:val="1"/>
      <w:numFmt w:val="lowerLetter"/>
      <w:lvlText w:val="%8."/>
      <w:lvlJc w:val="left"/>
      <w:pPr>
        <w:ind w:left="6469" w:hanging="360"/>
      </w:pPr>
    </w:lvl>
    <w:lvl w:ilvl="8" w:tplc="047C5622">
      <w:start w:val="1"/>
      <w:numFmt w:val="lowerRoman"/>
      <w:lvlText w:val="%9."/>
      <w:lvlJc w:val="right"/>
      <w:pPr>
        <w:ind w:left="7189" w:hanging="180"/>
      </w:pPr>
    </w:lvl>
  </w:abstractNum>
  <w:abstractNum w:abstractNumId="15">
    <w:nsid w:val="61DF02F1"/>
    <w:multiLevelType w:val="multilevel"/>
    <w:tmpl w:val="51EC48F8"/>
    <w:lvl w:ilvl="0">
      <w:start w:val="1"/>
      <w:numFmt w:val="upperRoman"/>
      <w:lvlText w:val="%1."/>
      <w:lvlJc w:val="left"/>
      <w:pPr>
        <w:ind w:left="1069" w:hanging="360"/>
      </w:pPr>
      <w:rPr>
        <w:rFonts w:ascii="Times New Roman" w:eastAsiaTheme="minorHAnsi" w:hAnsi="Times New Roman" w:cs="Times New Roman"/>
        <w:b/>
      </w:rPr>
    </w:lvl>
    <w:lvl w:ilvl="1">
      <w:start w:val="4"/>
      <w:numFmt w:val="decimal"/>
      <w:isLgl/>
      <w:lvlText w:val="%1.%2"/>
      <w:lvlJc w:val="left"/>
      <w:pPr>
        <w:ind w:left="1855" w:hanging="360"/>
      </w:pPr>
      <w:rPr>
        <w:rFonts w:hint="default"/>
      </w:rPr>
    </w:lvl>
    <w:lvl w:ilvl="2">
      <w:start w:val="1"/>
      <w:numFmt w:val="decimal"/>
      <w:isLgl/>
      <w:lvlText w:val="%1.%2.%3"/>
      <w:lvlJc w:val="left"/>
      <w:pPr>
        <w:ind w:left="3001" w:hanging="720"/>
      </w:pPr>
      <w:rPr>
        <w:rFonts w:hint="default"/>
      </w:rPr>
    </w:lvl>
    <w:lvl w:ilvl="3">
      <w:start w:val="1"/>
      <w:numFmt w:val="decimal"/>
      <w:isLgl/>
      <w:lvlText w:val="%1.%2.%3.%4"/>
      <w:lvlJc w:val="left"/>
      <w:pPr>
        <w:ind w:left="3787" w:hanging="720"/>
      </w:pPr>
      <w:rPr>
        <w:rFonts w:hint="default"/>
      </w:rPr>
    </w:lvl>
    <w:lvl w:ilvl="4">
      <w:start w:val="1"/>
      <w:numFmt w:val="decimal"/>
      <w:isLgl/>
      <w:lvlText w:val="%1.%2.%3.%4.%5"/>
      <w:lvlJc w:val="left"/>
      <w:pPr>
        <w:ind w:left="4933" w:hanging="1080"/>
      </w:pPr>
      <w:rPr>
        <w:rFonts w:hint="default"/>
      </w:rPr>
    </w:lvl>
    <w:lvl w:ilvl="5">
      <w:start w:val="1"/>
      <w:numFmt w:val="decimal"/>
      <w:isLgl/>
      <w:lvlText w:val="%1.%2.%3.%4.%5.%6"/>
      <w:lvlJc w:val="left"/>
      <w:pPr>
        <w:ind w:left="6079" w:hanging="1440"/>
      </w:pPr>
      <w:rPr>
        <w:rFonts w:hint="default"/>
      </w:rPr>
    </w:lvl>
    <w:lvl w:ilvl="6">
      <w:start w:val="1"/>
      <w:numFmt w:val="decimal"/>
      <w:isLgl/>
      <w:lvlText w:val="%1.%2.%3.%4.%5.%6.%7"/>
      <w:lvlJc w:val="left"/>
      <w:pPr>
        <w:ind w:left="6865" w:hanging="1440"/>
      </w:pPr>
      <w:rPr>
        <w:rFonts w:hint="default"/>
      </w:rPr>
    </w:lvl>
    <w:lvl w:ilvl="7">
      <w:start w:val="1"/>
      <w:numFmt w:val="decimal"/>
      <w:isLgl/>
      <w:lvlText w:val="%1.%2.%3.%4.%5.%6.%7.%8"/>
      <w:lvlJc w:val="left"/>
      <w:pPr>
        <w:ind w:left="8011" w:hanging="1800"/>
      </w:pPr>
      <w:rPr>
        <w:rFonts w:hint="default"/>
      </w:rPr>
    </w:lvl>
    <w:lvl w:ilvl="8">
      <w:start w:val="1"/>
      <w:numFmt w:val="decimal"/>
      <w:isLgl/>
      <w:lvlText w:val="%1.%2.%3.%4.%5.%6.%7.%8.%9"/>
      <w:lvlJc w:val="left"/>
      <w:pPr>
        <w:ind w:left="8797" w:hanging="1800"/>
      </w:pPr>
      <w:rPr>
        <w:rFonts w:hint="default"/>
      </w:rPr>
    </w:lvl>
  </w:abstractNum>
  <w:abstractNum w:abstractNumId="16">
    <w:nsid w:val="64BD696B"/>
    <w:multiLevelType w:val="hybridMultilevel"/>
    <w:tmpl w:val="DCCC223E"/>
    <w:lvl w:ilvl="0" w:tplc="190AE10E">
      <w:start w:val="1"/>
      <w:numFmt w:val="decimal"/>
      <w:lvlText w:val="%1."/>
      <w:lvlJc w:val="left"/>
      <w:pPr>
        <w:ind w:left="720" w:hanging="360"/>
      </w:pPr>
      <w:rPr>
        <w:rFonts w:ascii="Times New Roman" w:hAnsi="Times New Roman" w:cs="Times New Roman" w:hint="default"/>
        <w:sz w:val="26"/>
      </w:rPr>
    </w:lvl>
    <w:lvl w:ilvl="1" w:tplc="898C2F70">
      <w:start w:val="1"/>
      <w:numFmt w:val="lowerLetter"/>
      <w:lvlText w:val="%2."/>
      <w:lvlJc w:val="left"/>
      <w:pPr>
        <w:ind w:left="1440" w:hanging="360"/>
      </w:pPr>
    </w:lvl>
    <w:lvl w:ilvl="2" w:tplc="24EA9754">
      <w:start w:val="1"/>
      <w:numFmt w:val="lowerRoman"/>
      <w:lvlText w:val="%3."/>
      <w:lvlJc w:val="right"/>
      <w:pPr>
        <w:ind w:left="2160" w:hanging="180"/>
      </w:pPr>
    </w:lvl>
    <w:lvl w:ilvl="3" w:tplc="12C20AA4">
      <w:start w:val="1"/>
      <w:numFmt w:val="decimal"/>
      <w:lvlText w:val="%4."/>
      <w:lvlJc w:val="left"/>
      <w:pPr>
        <w:ind w:left="2880" w:hanging="360"/>
      </w:pPr>
    </w:lvl>
    <w:lvl w:ilvl="4" w:tplc="794000E4">
      <w:start w:val="1"/>
      <w:numFmt w:val="lowerLetter"/>
      <w:lvlText w:val="%5."/>
      <w:lvlJc w:val="left"/>
      <w:pPr>
        <w:ind w:left="3600" w:hanging="360"/>
      </w:pPr>
    </w:lvl>
    <w:lvl w:ilvl="5" w:tplc="6302C482">
      <w:start w:val="1"/>
      <w:numFmt w:val="lowerRoman"/>
      <w:lvlText w:val="%6."/>
      <w:lvlJc w:val="right"/>
      <w:pPr>
        <w:ind w:left="4320" w:hanging="180"/>
      </w:pPr>
    </w:lvl>
    <w:lvl w:ilvl="6" w:tplc="5408438E">
      <w:start w:val="1"/>
      <w:numFmt w:val="decimal"/>
      <w:lvlText w:val="%7."/>
      <w:lvlJc w:val="left"/>
      <w:pPr>
        <w:ind w:left="5040" w:hanging="360"/>
      </w:pPr>
    </w:lvl>
    <w:lvl w:ilvl="7" w:tplc="2160B778">
      <w:start w:val="1"/>
      <w:numFmt w:val="lowerLetter"/>
      <w:lvlText w:val="%8."/>
      <w:lvlJc w:val="left"/>
      <w:pPr>
        <w:ind w:left="5760" w:hanging="360"/>
      </w:pPr>
    </w:lvl>
    <w:lvl w:ilvl="8" w:tplc="E5688C58">
      <w:start w:val="1"/>
      <w:numFmt w:val="lowerRoman"/>
      <w:lvlText w:val="%9."/>
      <w:lvlJc w:val="right"/>
      <w:pPr>
        <w:ind w:left="6480" w:hanging="180"/>
      </w:pPr>
    </w:lvl>
  </w:abstractNum>
  <w:abstractNum w:abstractNumId="17">
    <w:nsid w:val="67D05229"/>
    <w:multiLevelType w:val="multilevel"/>
    <w:tmpl w:val="C8FE2B04"/>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nsid w:val="73C64C4C"/>
    <w:multiLevelType w:val="hybridMultilevel"/>
    <w:tmpl w:val="AAD66350"/>
    <w:lvl w:ilvl="0" w:tplc="5E3A3118">
      <w:start w:val="2015"/>
      <w:numFmt w:val="bullet"/>
      <w:lvlText w:val=""/>
      <w:lvlJc w:val="left"/>
      <w:pPr>
        <w:ind w:left="1069" w:hanging="360"/>
      </w:pPr>
      <w:rPr>
        <w:rFonts w:ascii="Symbol" w:eastAsiaTheme="minorHAnsi" w:hAnsi="Symbol" w:cs="Times New Roman" w:hint="default"/>
      </w:rPr>
    </w:lvl>
    <w:lvl w:ilvl="1" w:tplc="EA36CA4C">
      <w:start w:val="1"/>
      <w:numFmt w:val="bullet"/>
      <w:lvlText w:val="o"/>
      <w:lvlJc w:val="left"/>
      <w:pPr>
        <w:ind w:left="1789" w:hanging="360"/>
      </w:pPr>
      <w:rPr>
        <w:rFonts w:ascii="Courier New" w:hAnsi="Courier New" w:cs="Courier New" w:hint="default"/>
      </w:rPr>
    </w:lvl>
    <w:lvl w:ilvl="2" w:tplc="592C8478">
      <w:start w:val="1"/>
      <w:numFmt w:val="bullet"/>
      <w:lvlText w:val=""/>
      <w:lvlJc w:val="left"/>
      <w:pPr>
        <w:ind w:left="2509" w:hanging="360"/>
      </w:pPr>
      <w:rPr>
        <w:rFonts w:ascii="Wingdings" w:hAnsi="Wingdings" w:hint="default"/>
      </w:rPr>
    </w:lvl>
    <w:lvl w:ilvl="3" w:tplc="66262FEC">
      <w:start w:val="1"/>
      <w:numFmt w:val="bullet"/>
      <w:lvlText w:val=""/>
      <w:lvlJc w:val="left"/>
      <w:pPr>
        <w:ind w:left="3229" w:hanging="360"/>
      </w:pPr>
      <w:rPr>
        <w:rFonts w:ascii="Symbol" w:hAnsi="Symbol" w:hint="default"/>
      </w:rPr>
    </w:lvl>
    <w:lvl w:ilvl="4" w:tplc="FAF06736">
      <w:start w:val="1"/>
      <w:numFmt w:val="bullet"/>
      <w:lvlText w:val="o"/>
      <w:lvlJc w:val="left"/>
      <w:pPr>
        <w:ind w:left="3949" w:hanging="360"/>
      </w:pPr>
      <w:rPr>
        <w:rFonts w:ascii="Courier New" w:hAnsi="Courier New" w:cs="Courier New" w:hint="default"/>
      </w:rPr>
    </w:lvl>
    <w:lvl w:ilvl="5" w:tplc="007CEC76">
      <w:start w:val="1"/>
      <w:numFmt w:val="bullet"/>
      <w:lvlText w:val=""/>
      <w:lvlJc w:val="left"/>
      <w:pPr>
        <w:ind w:left="4669" w:hanging="360"/>
      </w:pPr>
      <w:rPr>
        <w:rFonts w:ascii="Wingdings" w:hAnsi="Wingdings" w:hint="default"/>
      </w:rPr>
    </w:lvl>
    <w:lvl w:ilvl="6" w:tplc="0A1AF572">
      <w:start w:val="1"/>
      <w:numFmt w:val="bullet"/>
      <w:lvlText w:val=""/>
      <w:lvlJc w:val="left"/>
      <w:pPr>
        <w:ind w:left="5389" w:hanging="360"/>
      </w:pPr>
      <w:rPr>
        <w:rFonts w:ascii="Symbol" w:hAnsi="Symbol" w:hint="default"/>
      </w:rPr>
    </w:lvl>
    <w:lvl w:ilvl="7" w:tplc="E18EAECC">
      <w:start w:val="1"/>
      <w:numFmt w:val="bullet"/>
      <w:lvlText w:val="o"/>
      <w:lvlJc w:val="left"/>
      <w:pPr>
        <w:ind w:left="6109" w:hanging="360"/>
      </w:pPr>
      <w:rPr>
        <w:rFonts w:ascii="Courier New" w:hAnsi="Courier New" w:cs="Courier New" w:hint="default"/>
      </w:rPr>
    </w:lvl>
    <w:lvl w:ilvl="8" w:tplc="76226016">
      <w:start w:val="1"/>
      <w:numFmt w:val="bullet"/>
      <w:lvlText w:val=""/>
      <w:lvlJc w:val="left"/>
      <w:pPr>
        <w:ind w:left="6829" w:hanging="360"/>
      </w:pPr>
      <w:rPr>
        <w:rFonts w:ascii="Wingdings" w:hAnsi="Wingdings" w:hint="default"/>
      </w:rPr>
    </w:lvl>
  </w:abstractNum>
  <w:abstractNum w:abstractNumId="19">
    <w:nsid w:val="76BD7A30"/>
    <w:multiLevelType w:val="hybridMultilevel"/>
    <w:tmpl w:val="C090C4C6"/>
    <w:lvl w:ilvl="0" w:tplc="58180F10">
      <w:start w:val="1"/>
      <w:numFmt w:val="decimal"/>
      <w:lvlText w:val="%1."/>
      <w:lvlJc w:val="left"/>
      <w:pPr>
        <w:ind w:left="1744" w:hanging="1035"/>
      </w:pPr>
      <w:rPr>
        <w:rFonts w:hint="default"/>
      </w:rPr>
    </w:lvl>
    <w:lvl w:ilvl="1" w:tplc="3CA88012">
      <w:start w:val="1"/>
      <w:numFmt w:val="lowerLetter"/>
      <w:lvlText w:val="%2."/>
      <w:lvlJc w:val="left"/>
      <w:pPr>
        <w:ind w:left="1789" w:hanging="360"/>
      </w:pPr>
    </w:lvl>
    <w:lvl w:ilvl="2" w:tplc="D8FCD362">
      <w:start w:val="1"/>
      <w:numFmt w:val="lowerRoman"/>
      <w:lvlText w:val="%3."/>
      <w:lvlJc w:val="right"/>
      <w:pPr>
        <w:ind w:left="2509" w:hanging="180"/>
      </w:pPr>
    </w:lvl>
    <w:lvl w:ilvl="3" w:tplc="112895F6">
      <w:start w:val="1"/>
      <w:numFmt w:val="decimal"/>
      <w:lvlText w:val="%4."/>
      <w:lvlJc w:val="left"/>
      <w:pPr>
        <w:ind w:left="3229" w:hanging="360"/>
      </w:pPr>
    </w:lvl>
    <w:lvl w:ilvl="4" w:tplc="672EDC86">
      <w:start w:val="1"/>
      <w:numFmt w:val="lowerLetter"/>
      <w:lvlText w:val="%5."/>
      <w:lvlJc w:val="left"/>
      <w:pPr>
        <w:ind w:left="3949" w:hanging="360"/>
      </w:pPr>
    </w:lvl>
    <w:lvl w:ilvl="5" w:tplc="BB3C6AB8">
      <w:start w:val="1"/>
      <w:numFmt w:val="lowerRoman"/>
      <w:lvlText w:val="%6."/>
      <w:lvlJc w:val="right"/>
      <w:pPr>
        <w:ind w:left="4669" w:hanging="180"/>
      </w:pPr>
    </w:lvl>
    <w:lvl w:ilvl="6" w:tplc="826608FA">
      <w:start w:val="1"/>
      <w:numFmt w:val="decimal"/>
      <w:lvlText w:val="%7."/>
      <w:lvlJc w:val="left"/>
      <w:pPr>
        <w:ind w:left="5389" w:hanging="360"/>
      </w:pPr>
    </w:lvl>
    <w:lvl w:ilvl="7" w:tplc="9ADC91F2">
      <w:start w:val="1"/>
      <w:numFmt w:val="lowerLetter"/>
      <w:lvlText w:val="%8."/>
      <w:lvlJc w:val="left"/>
      <w:pPr>
        <w:ind w:left="6109" w:hanging="360"/>
      </w:pPr>
    </w:lvl>
    <w:lvl w:ilvl="8" w:tplc="93D84486">
      <w:start w:val="1"/>
      <w:numFmt w:val="lowerRoman"/>
      <w:lvlText w:val="%9."/>
      <w:lvlJc w:val="right"/>
      <w:pPr>
        <w:ind w:left="6829" w:hanging="180"/>
      </w:pPr>
    </w:lvl>
  </w:abstractNum>
  <w:abstractNum w:abstractNumId="20">
    <w:nsid w:val="77E56610"/>
    <w:multiLevelType w:val="multilevel"/>
    <w:tmpl w:val="7F52CDD8"/>
    <w:lvl w:ilvl="0">
      <w:start w:val="1"/>
      <w:numFmt w:val="decimal"/>
      <w:lvlText w:val="%1."/>
      <w:lvlJc w:val="left"/>
      <w:pPr>
        <w:ind w:left="2149" w:hanging="360"/>
      </w:pPr>
      <w:rPr>
        <w:rFonts w:asciiTheme="majorHAnsi" w:hAnsiTheme="majorHAnsi" w:cstheme="majorBidi" w:hint="default"/>
        <w:sz w:val="26"/>
      </w:rPr>
    </w:lvl>
    <w:lvl w:ilvl="1">
      <w:start w:val="1"/>
      <w:numFmt w:val="decimal"/>
      <w:isLgl/>
      <w:lvlText w:val="%1.%2."/>
      <w:lvlJc w:val="left"/>
      <w:pPr>
        <w:ind w:left="2239" w:hanging="450"/>
      </w:pPr>
      <w:rPr>
        <w:rFonts w:hint="default"/>
        <w:sz w:val="26"/>
      </w:rPr>
    </w:lvl>
    <w:lvl w:ilvl="2">
      <w:start w:val="1"/>
      <w:numFmt w:val="decimal"/>
      <w:isLgl/>
      <w:lvlText w:val="%1.%2.%3."/>
      <w:lvlJc w:val="left"/>
      <w:pPr>
        <w:ind w:left="2509" w:hanging="720"/>
      </w:pPr>
      <w:rPr>
        <w:rFonts w:hint="default"/>
        <w:sz w:val="26"/>
      </w:rPr>
    </w:lvl>
    <w:lvl w:ilvl="3">
      <w:start w:val="1"/>
      <w:numFmt w:val="decimal"/>
      <w:isLgl/>
      <w:lvlText w:val="%1.%2.%3.%4."/>
      <w:lvlJc w:val="left"/>
      <w:pPr>
        <w:ind w:left="2509" w:hanging="720"/>
      </w:pPr>
      <w:rPr>
        <w:rFonts w:hint="default"/>
        <w:sz w:val="26"/>
      </w:rPr>
    </w:lvl>
    <w:lvl w:ilvl="4">
      <w:start w:val="1"/>
      <w:numFmt w:val="decimal"/>
      <w:isLgl/>
      <w:lvlText w:val="%1.%2.%3.%4.%5."/>
      <w:lvlJc w:val="left"/>
      <w:pPr>
        <w:ind w:left="2869" w:hanging="1080"/>
      </w:pPr>
      <w:rPr>
        <w:rFonts w:hint="default"/>
        <w:sz w:val="26"/>
      </w:rPr>
    </w:lvl>
    <w:lvl w:ilvl="5">
      <w:start w:val="1"/>
      <w:numFmt w:val="decimal"/>
      <w:isLgl/>
      <w:lvlText w:val="%1.%2.%3.%4.%5.%6."/>
      <w:lvlJc w:val="left"/>
      <w:pPr>
        <w:ind w:left="2869" w:hanging="1080"/>
      </w:pPr>
      <w:rPr>
        <w:rFonts w:hint="default"/>
        <w:sz w:val="26"/>
      </w:rPr>
    </w:lvl>
    <w:lvl w:ilvl="6">
      <w:start w:val="1"/>
      <w:numFmt w:val="decimal"/>
      <w:isLgl/>
      <w:lvlText w:val="%1.%2.%3.%4.%5.%6.%7."/>
      <w:lvlJc w:val="left"/>
      <w:pPr>
        <w:ind w:left="3229" w:hanging="1440"/>
      </w:pPr>
      <w:rPr>
        <w:rFonts w:hint="default"/>
        <w:sz w:val="26"/>
      </w:rPr>
    </w:lvl>
    <w:lvl w:ilvl="7">
      <w:start w:val="1"/>
      <w:numFmt w:val="decimal"/>
      <w:isLgl/>
      <w:lvlText w:val="%1.%2.%3.%4.%5.%6.%7.%8."/>
      <w:lvlJc w:val="left"/>
      <w:pPr>
        <w:ind w:left="3229" w:hanging="1440"/>
      </w:pPr>
      <w:rPr>
        <w:rFonts w:hint="default"/>
        <w:sz w:val="26"/>
      </w:rPr>
    </w:lvl>
    <w:lvl w:ilvl="8">
      <w:start w:val="1"/>
      <w:numFmt w:val="decimal"/>
      <w:isLgl/>
      <w:lvlText w:val="%1.%2.%3.%4.%5.%6.%7.%8.%9."/>
      <w:lvlJc w:val="left"/>
      <w:pPr>
        <w:ind w:left="3589" w:hanging="1800"/>
      </w:pPr>
      <w:rPr>
        <w:rFonts w:hint="default"/>
        <w:sz w:val="26"/>
      </w:rPr>
    </w:lvl>
  </w:abstractNum>
  <w:num w:numId="1">
    <w:abstractNumId w:val="8"/>
  </w:num>
  <w:num w:numId="2">
    <w:abstractNumId w:val="14"/>
  </w:num>
  <w:num w:numId="3">
    <w:abstractNumId w:val="13"/>
  </w:num>
  <w:num w:numId="4">
    <w:abstractNumId w:val="1"/>
  </w:num>
  <w:num w:numId="5">
    <w:abstractNumId w:val="3"/>
  </w:num>
  <w:num w:numId="6">
    <w:abstractNumId w:val="9"/>
  </w:num>
  <w:num w:numId="7">
    <w:abstractNumId w:val="20"/>
  </w:num>
  <w:num w:numId="8">
    <w:abstractNumId w:val="15"/>
  </w:num>
  <w:num w:numId="9">
    <w:abstractNumId w:val="10"/>
  </w:num>
  <w:num w:numId="10">
    <w:abstractNumId w:val="19"/>
  </w:num>
  <w:num w:numId="11">
    <w:abstractNumId w:val="7"/>
  </w:num>
  <w:num w:numId="12">
    <w:abstractNumId w:val="12"/>
  </w:num>
  <w:num w:numId="13">
    <w:abstractNumId w:val="5"/>
  </w:num>
  <w:num w:numId="14">
    <w:abstractNumId w:val="11"/>
  </w:num>
  <w:num w:numId="15">
    <w:abstractNumId w:val="17"/>
  </w:num>
  <w:num w:numId="16">
    <w:abstractNumId w:val="6"/>
  </w:num>
  <w:num w:numId="17">
    <w:abstractNumId w:val="18"/>
  </w:num>
  <w:num w:numId="18">
    <w:abstractNumId w:val="4"/>
  </w:num>
  <w:num w:numId="19">
    <w:abstractNumId w:val="16"/>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B8"/>
    <w:rsid w:val="000F0552"/>
    <w:rsid w:val="0026045D"/>
    <w:rsid w:val="002E0EC3"/>
    <w:rsid w:val="003648CB"/>
    <w:rsid w:val="004607C8"/>
    <w:rsid w:val="004711B8"/>
    <w:rsid w:val="00570606"/>
    <w:rsid w:val="005F42AF"/>
    <w:rsid w:val="00657A53"/>
    <w:rsid w:val="00744530"/>
    <w:rsid w:val="0076331D"/>
    <w:rsid w:val="007F7F95"/>
    <w:rsid w:val="008E6F2A"/>
    <w:rsid w:val="009370B4"/>
    <w:rsid w:val="00983A3B"/>
    <w:rsid w:val="00A030F6"/>
    <w:rsid w:val="00C10588"/>
    <w:rsid w:val="00C372DF"/>
    <w:rsid w:val="00C86132"/>
    <w:rsid w:val="00C97A4A"/>
    <w:rsid w:val="00CD50F8"/>
    <w:rsid w:val="00DB41F9"/>
    <w:rsid w:val="00EB5B6E"/>
    <w:rsid w:val="00EB7F7A"/>
    <w:rsid w:val="00EC2594"/>
    <w:rsid w:val="00EF7C81"/>
    <w:rsid w:val="00F838AE"/>
    <w:rsid w:val="00F94F53"/>
    <w:rsid w:val="00FF1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en-US"/>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C81"/>
  </w:style>
  <w:style w:type="paragraph" w:styleId="1">
    <w:name w:val="heading 1"/>
    <w:basedOn w:val="a"/>
    <w:next w:val="a"/>
    <w:link w:val="10"/>
    <w:uiPriority w:val="9"/>
    <w:qFormat/>
    <w:pPr>
      <w:spacing w:before="480"/>
      <w:contextualSpacing/>
      <w:outlineLvl w:val="0"/>
    </w:pPr>
    <w:rPr>
      <w:smallCaps/>
      <w:spacing w:val="5"/>
      <w:sz w:val="36"/>
      <w:szCs w:val="36"/>
    </w:rPr>
  </w:style>
  <w:style w:type="paragraph" w:styleId="2">
    <w:name w:val="heading 2"/>
    <w:basedOn w:val="a"/>
    <w:next w:val="a"/>
    <w:link w:val="20"/>
    <w:uiPriority w:val="9"/>
    <w:unhideWhenUsed/>
    <w:qFormat/>
    <w:pPr>
      <w:spacing w:before="200" w:line="271" w:lineRule="auto"/>
      <w:outlineLvl w:val="1"/>
    </w:pPr>
    <w:rPr>
      <w:smallCaps/>
      <w:sz w:val="28"/>
      <w:szCs w:val="28"/>
    </w:rPr>
  </w:style>
  <w:style w:type="paragraph" w:styleId="3">
    <w:name w:val="heading 3"/>
    <w:basedOn w:val="a"/>
    <w:next w:val="a"/>
    <w:link w:val="30"/>
    <w:uiPriority w:val="9"/>
    <w:unhideWhenUsed/>
    <w:qFormat/>
    <w:pPr>
      <w:spacing w:before="200" w:line="271" w:lineRule="auto"/>
      <w:outlineLvl w:val="2"/>
    </w:pPr>
    <w:rPr>
      <w:i/>
      <w:iCs/>
      <w:smallCaps/>
      <w:spacing w:val="5"/>
      <w:sz w:val="26"/>
      <w:szCs w:val="26"/>
    </w:rPr>
  </w:style>
  <w:style w:type="paragraph" w:styleId="4">
    <w:name w:val="heading 4"/>
    <w:basedOn w:val="a"/>
    <w:next w:val="a"/>
    <w:link w:val="40"/>
    <w:uiPriority w:val="9"/>
    <w:semiHidden/>
    <w:unhideWhenUsed/>
    <w:qFormat/>
    <w:pPr>
      <w:spacing w:line="271" w:lineRule="auto"/>
      <w:outlineLvl w:val="3"/>
    </w:pPr>
    <w:rPr>
      <w:b/>
      <w:bCs/>
      <w:spacing w:val="5"/>
      <w:sz w:val="24"/>
      <w:szCs w:val="24"/>
    </w:rPr>
  </w:style>
  <w:style w:type="paragraph" w:styleId="5">
    <w:name w:val="heading 5"/>
    <w:basedOn w:val="a"/>
    <w:next w:val="a"/>
    <w:link w:val="50"/>
    <w:uiPriority w:val="9"/>
    <w:semiHidden/>
    <w:unhideWhenUsed/>
    <w:qFormat/>
    <w:pPr>
      <w:spacing w:line="271" w:lineRule="auto"/>
      <w:outlineLvl w:val="4"/>
    </w:pPr>
    <w:rPr>
      <w:i/>
      <w:iCs/>
      <w:sz w:val="24"/>
      <w:szCs w:val="24"/>
    </w:rPr>
  </w:style>
  <w:style w:type="paragraph" w:styleId="6">
    <w:name w:val="heading 6"/>
    <w:basedOn w:val="a"/>
    <w:next w:val="a"/>
    <w:link w:val="60"/>
    <w:uiPriority w:val="9"/>
    <w:semiHidden/>
    <w:unhideWhenUsed/>
    <w:qFormat/>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pPr>
      <w:outlineLvl w:val="6"/>
    </w:pPr>
    <w:rPr>
      <w:b/>
      <w:bCs/>
      <w:i/>
      <w:iCs/>
      <w:color w:val="5A5A5A" w:themeColor="text1" w:themeTint="A5"/>
      <w:sz w:val="20"/>
      <w:szCs w:val="20"/>
    </w:rPr>
  </w:style>
  <w:style w:type="paragraph" w:styleId="8">
    <w:name w:val="heading 8"/>
    <w:basedOn w:val="a"/>
    <w:next w:val="a"/>
    <w:link w:val="80"/>
    <w:uiPriority w:val="9"/>
    <w:semiHidden/>
    <w:unhideWhenUsed/>
    <w:qFormat/>
    <w:pPr>
      <w:outlineLvl w:val="7"/>
    </w:pPr>
    <w:rPr>
      <w:b/>
      <w:bCs/>
      <w:color w:val="7F7F7F" w:themeColor="text1" w:themeTint="80"/>
      <w:sz w:val="20"/>
      <w:szCs w:val="20"/>
    </w:rPr>
  </w:style>
  <w:style w:type="paragraph" w:styleId="9">
    <w:name w:val="heading 9"/>
    <w:basedOn w:val="a"/>
    <w:next w:val="a"/>
    <w:link w:val="90"/>
    <w:uiPriority w:val="9"/>
    <w:semiHidden/>
    <w:unhideWhenUsed/>
    <w:qFormat/>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styleId="a3">
    <w:name w:val="footnote reference"/>
    <w:basedOn w:val="a0"/>
    <w:uiPriority w:val="99"/>
    <w:unhideWhenUsed/>
    <w:rPr>
      <w:vertAlign w:val="superscript"/>
    </w:rPr>
  </w:style>
  <w:style w:type="paragraph" w:styleId="a4">
    <w:name w:val="endnote text"/>
    <w:basedOn w:val="a"/>
    <w:link w:val="a5"/>
    <w:uiPriority w:val="99"/>
    <w:semiHidden/>
    <w:unhideWhenUsed/>
    <w:pPr>
      <w:spacing w:after="0" w:line="240" w:lineRule="auto"/>
    </w:pPr>
    <w:rPr>
      <w:sz w:val="20"/>
    </w:rPr>
  </w:style>
  <w:style w:type="character" w:customStyle="1" w:styleId="a5">
    <w:name w:val="Текст концевой сноски Знак"/>
    <w:link w:val="a4"/>
    <w:uiPriority w:val="99"/>
    <w:rPr>
      <w:sz w:val="20"/>
    </w:rPr>
  </w:style>
  <w:style w:type="character" w:styleId="a6">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1">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7">
    <w:name w:val="table of figures"/>
    <w:basedOn w:val="a"/>
    <w:next w:val="a"/>
    <w:uiPriority w:val="99"/>
    <w:unhideWhenUsed/>
    <w:pPr>
      <w:spacing w:after="0"/>
    </w:pPr>
  </w:style>
  <w:style w:type="character" w:customStyle="1" w:styleId="10">
    <w:name w:val="Заголовок 1 Знак"/>
    <w:basedOn w:val="a0"/>
    <w:link w:val="1"/>
    <w:uiPriority w:val="9"/>
    <w:rPr>
      <w:smallCaps/>
      <w:spacing w:val="5"/>
      <w:sz w:val="36"/>
      <w:szCs w:val="36"/>
    </w:rPr>
  </w:style>
  <w:style w:type="character" w:customStyle="1" w:styleId="20">
    <w:name w:val="Заголовок 2 Знак"/>
    <w:basedOn w:val="a0"/>
    <w:link w:val="2"/>
    <w:uiPriority w:val="9"/>
    <w:rPr>
      <w:smallCaps/>
      <w:sz w:val="28"/>
      <w:szCs w:val="28"/>
    </w:rPr>
  </w:style>
  <w:style w:type="character" w:customStyle="1" w:styleId="30">
    <w:name w:val="Заголовок 3 Знак"/>
    <w:basedOn w:val="a0"/>
    <w:link w:val="3"/>
    <w:uiPriority w:val="9"/>
    <w:rPr>
      <w:i/>
      <w:iCs/>
      <w:smallCaps/>
      <w:spacing w:val="5"/>
      <w:sz w:val="26"/>
      <w:szCs w:val="26"/>
    </w:rPr>
  </w:style>
  <w:style w:type="character" w:customStyle="1" w:styleId="40">
    <w:name w:val="Заголовок 4 Знак"/>
    <w:basedOn w:val="a0"/>
    <w:link w:val="4"/>
    <w:uiPriority w:val="9"/>
    <w:semiHidden/>
    <w:rPr>
      <w:b/>
      <w:bCs/>
      <w:spacing w:val="5"/>
      <w:sz w:val="24"/>
      <w:szCs w:val="24"/>
    </w:rPr>
  </w:style>
  <w:style w:type="character" w:customStyle="1" w:styleId="50">
    <w:name w:val="Заголовок 5 Знак"/>
    <w:basedOn w:val="a0"/>
    <w:link w:val="5"/>
    <w:uiPriority w:val="9"/>
    <w:semiHidden/>
    <w:rPr>
      <w:i/>
      <w:iCs/>
      <w:sz w:val="24"/>
      <w:szCs w:val="24"/>
    </w:rPr>
  </w:style>
  <w:style w:type="character" w:customStyle="1" w:styleId="60">
    <w:name w:val="Заголовок 6 Знак"/>
    <w:basedOn w:val="a0"/>
    <w:link w:val="6"/>
    <w:uiPriority w:val="9"/>
    <w:semiHidden/>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Pr>
      <w:b/>
      <w:bCs/>
      <w:i/>
      <w:iCs/>
      <w:color w:val="5A5A5A" w:themeColor="text1" w:themeTint="A5"/>
      <w:sz w:val="20"/>
      <w:szCs w:val="20"/>
    </w:rPr>
  </w:style>
  <w:style w:type="character" w:customStyle="1" w:styleId="80">
    <w:name w:val="Заголовок 8 Знак"/>
    <w:basedOn w:val="a0"/>
    <w:link w:val="8"/>
    <w:uiPriority w:val="9"/>
    <w:semiHidden/>
    <w:rPr>
      <w:b/>
      <w:bCs/>
      <w:color w:val="7F7F7F" w:themeColor="text1" w:themeTint="80"/>
      <w:sz w:val="20"/>
      <w:szCs w:val="20"/>
    </w:rPr>
  </w:style>
  <w:style w:type="character" w:customStyle="1" w:styleId="90">
    <w:name w:val="Заголовок 9 Знак"/>
    <w:basedOn w:val="a0"/>
    <w:link w:val="9"/>
    <w:uiPriority w:val="9"/>
    <w:semiHidden/>
    <w:rPr>
      <w:b/>
      <w:bCs/>
      <w:i/>
      <w:iCs/>
      <w:color w:val="7F7F7F" w:themeColor="text1" w:themeTint="80"/>
      <w:sz w:val="18"/>
      <w:szCs w:val="18"/>
    </w:rPr>
  </w:style>
  <w:style w:type="paragraph" w:styleId="a8">
    <w:name w:val="caption"/>
    <w:basedOn w:val="a"/>
    <w:next w:val="a"/>
    <w:uiPriority w:val="35"/>
    <w:unhideWhenUsed/>
    <w:pPr>
      <w:spacing w:line="240" w:lineRule="auto"/>
    </w:pPr>
    <w:rPr>
      <w:b/>
      <w:bCs/>
      <w:color w:val="4F81BD" w:themeColor="accent1"/>
      <w:sz w:val="18"/>
      <w:szCs w:val="18"/>
    </w:rPr>
  </w:style>
  <w:style w:type="paragraph" w:styleId="a9">
    <w:name w:val="Title"/>
    <w:basedOn w:val="a"/>
    <w:next w:val="a"/>
    <w:link w:val="aa"/>
    <w:uiPriority w:val="10"/>
    <w:qFormat/>
    <w:pPr>
      <w:spacing w:after="300" w:line="240" w:lineRule="auto"/>
      <w:contextualSpacing/>
    </w:pPr>
    <w:rPr>
      <w:smallCaps/>
      <w:sz w:val="52"/>
      <w:szCs w:val="52"/>
    </w:rPr>
  </w:style>
  <w:style w:type="character" w:customStyle="1" w:styleId="aa">
    <w:name w:val="Название Знак"/>
    <w:basedOn w:val="a0"/>
    <w:link w:val="a9"/>
    <w:uiPriority w:val="10"/>
    <w:rPr>
      <w:smallCaps/>
      <w:sz w:val="52"/>
      <w:szCs w:val="52"/>
    </w:rPr>
  </w:style>
  <w:style w:type="paragraph" w:styleId="ab">
    <w:name w:val="Subtitle"/>
    <w:basedOn w:val="a"/>
    <w:next w:val="a"/>
    <w:link w:val="ac"/>
    <w:uiPriority w:val="11"/>
    <w:qFormat/>
    <w:rPr>
      <w:i/>
      <w:iCs/>
      <w:smallCaps/>
      <w:spacing w:val="10"/>
      <w:sz w:val="28"/>
      <w:szCs w:val="28"/>
    </w:rPr>
  </w:style>
  <w:style w:type="character" w:customStyle="1" w:styleId="ac">
    <w:name w:val="Подзаголовок Знак"/>
    <w:basedOn w:val="a0"/>
    <w:link w:val="ab"/>
    <w:uiPriority w:val="11"/>
    <w:rPr>
      <w:i/>
      <w:iCs/>
      <w:smallCaps/>
      <w:spacing w:val="10"/>
      <w:sz w:val="28"/>
      <w:szCs w:val="28"/>
    </w:rPr>
  </w:style>
  <w:style w:type="character" w:styleId="ad">
    <w:name w:val="Strong"/>
    <w:uiPriority w:val="22"/>
    <w:qFormat/>
    <w:rPr>
      <w:b/>
      <w:bCs/>
    </w:rPr>
  </w:style>
  <w:style w:type="character" w:styleId="ae">
    <w:name w:val="Emphasis"/>
    <w:uiPriority w:val="20"/>
    <w:qFormat/>
    <w:rPr>
      <w:b/>
      <w:bCs/>
      <w:i/>
      <w:iCs/>
      <w:spacing w:val="10"/>
    </w:rPr>
  </w:style>
  <w:style w:type="paragraph" w:styleId="af">
    <w:name w:val="No Spacing"/>
    <w:basedOn w:val="a"/>
    <w:uiPriority w:val="1"/>
    <w:qFormat/>
    <w:pPr>
      <w:spacing w:line="240" w:lineRule="auto"/>
    </w:pPr>
  </w:style>
  <w:style w:type="paragraph" w:styleId="af0">
    <w:name w:val="List Paragraph"/>
    <w:basedOn w:val="a"/>
    <w:uiPriority w:val="34"/>
    <w:qFormat/>
    <w:pPr>
      <w:ind w:left="720"/>
      <w:contextualSpacing/>
    </w:pPr>
  </w:style>
  <w:style w:type="paragraph" w:styleId="22">
    <w:name w:val="Quote"/>
    <w:basedOn w:val="a"/>
    <w:next w:val="a"/>
    <w:link w:val="23"/>
    <w:uiPriority w:val="29"/>
    <w:qFormat/>
    <w:rPr>
      <w:i/>
      <w:iCs/>
    </w:rPr>
  </w:style>
  <w:style w:type="character" w:customStyle="1" w:styleId="23">
    <w:name w:val="Цитата 2 Знак"/>
    <w:basedOn w:val="a0"/>
    <w:link w:val="22"/>
    <w:uiPriority w:val="29"/>
    <w:rPr>
      <w:i/>
      <w:iCs/>
    </w:rPr>
  </w:style>
  <w:style w:type="paragraph" w:styleId="af1">
    <w:name w:val="Intense Quote"/>
    <w:basedOn w:val="a"/>
    <w:next w:val="a"/>
    <w:link w:val="af2"/>
    <w:uiPriority w:val="30"/>
    <w:qFormat/>
    <w:pPr>
      <w:pBdr>
        <w:top w:val="single" w:sz="4" w:space="10" w:color="000000"/>
        <w:bottom w:val="single" w:sz="4" w:space="10" w:color="000000"/>
      </w:pBdr>
      <w:spacing w:before="240" w:after="240" w:line="300" w:lineRule="auto"/>
      <w:ind w:left="1152" w:right="1152"/>
    </w:pPr>
    <w:rPr>
      <w:i/>
      <w:iCs/>
    </w:rPr>
  </w:style>
  <w:style w:type="character" w:customStyle="1" w:styleId="af2">
    <w:name w:val="Выделенная цитата Знак"/>
    <w:basedOn w:val="a0"/>
    <w:link w:val="af1"/>
    <w:uiPriority w:val="30"/>
    <w:rPr>
      <w:i/>
      <w:iCs/>
    </w:rPr>
  </w:style>
  <w:style w:type="character" w:styleId="af3">
    <w:name w:val="Subtle Emphasis"/>
    <w:uiPriority w:val="19"/>
    <w:qFormat/>
    <w:rPr>
      <w:i/>
      <w:iCs/>
    </w:rPr>
  </w:style>
  <w:style w:type="character" w:styleId="af4">
    <w:name w:val="Intense Emphasis"/>
    <w:uiPriority w:val="21"/>
    <w:qFormat/>
    <w:rPr>
      <w:b/>
      <w:bCs/>
      <w:i/>
      <w:iCs/>
    </w:rPr>
  </w:style>
  <w:style w:type="character" w:styleId="af5">
    <w:name w:val="Subtle Reference"/>
    <w:basedOn w:val="a0"/>
    <w:uiPriority w:val="31"/>
    <w:qFormat/>
    <w:rPr>
      <w:smallCaps/>
    </w:rPr>
  </w:style>
  <w:style w:type="character" w:styleId="af6">
    <w:name w:val="Intense Reference"/>
    <w:uiPriority w:val="32"/>
    <w:qFormat/>
    <w:rPr>
      <w:b/>
      <w:bCs/>
      <w:smallCaps/>
    </w:rPr>
  </w:style>
  <w:style w:type="character" w:styleId="af7">
    <w:name w:val="Book Title"/>
    <w:basedOn w:val="a0"/>
    <w:uiPriority w:val="33"/>
    <w:qFormat/>
    <w:rPr>
      <w:i/>
      <w:iCs/>
      <w:smallCaps/>
      <w:spacing w:val="5"/>
    </w:rPr>
  </w:style>
  <w:style w:type="paragraph" w:styleId="af8">
    <w:name w:val="TOC Heading"/>
    <w:basedOn w:val="1"/>
    <w:next w:val="a"/>
    <w:uiPriority w:val="39"/>
    <w:semiHidden/>
    <w:unhideWhenUsed/>
    <w:qFormat/>
    <w:pPr>
      <w:outlineLvl w:val="9"/>
    </w:pPr>
  </w:style>
  <w:style w:type="paragraph" w:customStyle="1" w:styleId="Default">
    <w:name w:val="Default"/>
    <w:pPr>
      <w:spacing w:after="0" w:line="240" w:lineRule="auto"/>
      <w:ind w:firstLine="0"/>
      <w:jc w:val="left"/>
    </w:pPr>
    <w:rPr>
      <w:rFonts w:ascii="Times New Roman" w:hAnsi="Times New Roman" w:cs="Times New Roman"/>
      <w:color w:val="000000"/>
      <w:sz w:val="24"/>
      <w:szCs w:val="24"/>
      <w:lang w:val="ru-RU" w:bidi="ar-SA"/>
    </w:rPr>
  </w:style>
  <w:style w:type="paragraph" w:styleId="af9">
    <w:name w:val="footnote text"/>
    <w:basedOn w:val="a"/>
    <w:link w:val="afa"/>
    <w:uiPriority w:val="99"/>
    <w:semiHidden/>
    <w:pPr>
      <w:spacing w:after="0" w:line="240" w:lineRule="auto"/>
      <w:ind w:firstLine="567"/>
      <w:jc w:val="left"/>
    </w:pPr>
    <w:rPr>
      <w:rFonts w:ascii="Calibri" w:eastAsia="Calibri" w:hAnsi="Calibri" w:cs="Times New Roman"/>
      <w:sz w:val="20"/>
      <w:szCs w:val="20"/>
      <w:lang w:val="ru-RU" w:bidi="ar-SA"/>
    </w:rPr>
  </w:style>
  <w:style w:type="character" w:customStyle="1" w:styleId="afa">
    <w:name w:val="Текст сноски Знак"/>
    <w:basedOn w:val="a0"/>
    <w:link w:val="af9"/>
    <w:uiPriority w:val="99"/>
    <w:semiHidden/>
    <w:rPr>
      <w:rFonts w:ascii="Calibri" w:eastAsia="Calibri" w:hAnsi="Calibri" w:cs="Times New Roman"/>
      <w:sz w:val="20"/>
      <w:szCs w:val="20"/>
      <w:lang w:val="ru-RU" w:bidi="ar-SA"/>
    </w:rPr>
  </w:style>
  <w:style w:type="paragraph" w:styleId="afb">
    <w:name w:val="Normal (Web)"/>
    <w:basedOn w:val="a"/>
    <w:uiPriority w:val="99"/>
    <w:pPr>
      <w:spacing w:before="100" w:beforeAutospacing="1" w:after="119" w:line="240" w:lineRule="auto"/>
      <w:ind w:firstLine="0"/>
      <w:jc w:val="left"/>
    </w:pPr>
    <w:rPr>
      <w:rFonts w:ascii="Times New Roman" w:eastAsia="Times New Roman" w:hAnsi="Times New Roman" w:cs="Times New Roman"/>
      <w:sz w:val="24"/>
      <w:szCs w:val="24"/>
      <w:lang w:val="ru-RU" w:eastAsia="ru-RU" w:bidi="ar-SA"/>
    </w:rPr>
  </w:style>
  <w:style w:type="paragraph" w:customStyle="1" w:styleId="Style6">
    <w:name w:val="Style6"/>
    <w:basedOn w:val="a"/>
    <w:uiPriority w:val="99"/>
    <w:pPr>
      <w:widowControl w:val="0"/>
      <w:spacing w:after="0" w:line="302" w:lineRule="exact"/>
      <w:ind w:firstLine="0"/>
      <w:jc w:val="left"/>
    </w:pPr>
    <w:rPr>
      <w:rFonts w:ascii="Times New Roman" w:eastAsia="Times New Roman" w:hAnsi="Times New Roman" w:cs="Times New Roman"/>
      <w:sz w:val="24"/>
      <w:szCs w:val="24"/>
      <w:lang w:val="ru-RU" w:eastAsia="ru-RU" w:bidi="ar-SA"/>
    </w:rPr>
  </w:style>
  <w:style w:type="character" w:customStyle="1" w:styleId="FontStyle35">
    <w:name w:val="Font Style35"/>
    <w:uiPriority w:val="99"/>
    <w:rPr>
      <w:rFonts w:ascii="Times New Roman" w:hAnsi="Times New Roman" w:cs="Times New Roman"/>
      <w:sz w:val="22"/>
      <w:szCs w:val="22"/>
    </w:rPr>
  </w:style>
  <w:style w:type="paragraph" w:styleId="afc">
    <w:name w:val="header"/>
    <w:basedOn w:val="a"/>
    <w:link w:val="afd"/>
    <w:uiPriority w:val="99"/>
    <w:unhideWhenUsed/>
    <w:pPr>
      <w:tabs>
        <w:tab w:val="center" w:pos="4677"/>
        <w:tab w:val="right" w:pos="9355"/>
      </w:tabs>
      <w:spacing w:after="0" w:line="240" w:lineRule="auto"/>
    </w:pPr>
  </w:style>
  <w:style w:type="character" w:customStyle="1" w:styleId="afd">
    <w:name w:val="Верхний колонтитул Знак"/>
    <w:basedOn w:val="a0"/>
    <w:link w:val="afc"/>
    <w:uiPriority w:val="99"/>
  </w:style>
  <w:style w:type="paragraph" w:styleId="afe">
    <w:name w:val="footer"/>
    <w:basedOn w:val="a"/>
    <w:link w:val="aff"/>
    <w:uiPriority w:val="99"/>
    <w:unhideWhenUsed/>
    <w:pPr>
      <w:tabs>
        <w:tab w:val="center" w:pos="4677"/>
        <w:tab w:val="right" w:pos="9355"/>
      </w:tabs>
      <w:spacing w:after="0" w:line="240" w:lineRule="auto"/>
    </w:pPr>
  </w:style>
  <w:style w:type="character" w:customStyle="1" w:styleId="aff">
    <w:name w:val="Нижний колонтитул Знак"/>
    <w:basedOn w:val="a0"/>
    <w:link w:val="afe"/>
    <w:uiPriority w:val="99"/>
  </w:style>
  <w:style w:type="table" w:styleId="aff0">
    <w:name w:val="Table Grid"/>
    <w:basedOn w:val="a1"/>
    <w:uiPriority w:val="59"/>
    <w:pPr>
      <w:spacing w:after="0" w:line="240" w:lineRule="auto"/>
    </w:pPr>
    <w:rPr>
      <w:rFonts w:ascii="Cambria" w:eastAsia="Calibri" w:hAnsi="Cambria"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Hyperlink"/>
    <w:basedOn w:val="a0"/>
    <w:uiPriority w:val="99"/>
    <w:unhideWhenUsed/>
    <w:rPr>
      <w:color w:val="0000FF" w:themeColor="hyperlink"/>
      <w:u w:val="single"/>
    </w:rPr>
  </w:style>
  <w:style w:type="character" w:styleId="aff2">
    <w:name w:val="FollowedHyperlink"/>
    <w:basedOn w:val="a0"/>
    <w:uiPriority w:val="99"/>
    <w:semiHidden/>
    <w:unhideWhenUsed/>
    <w:rsid w:val="00744530"/>
    <w:rPr>
      <w:color w:val="800080" w:themeColor="followedHyperlink"/>
      <w:u w:val="single"/>
    </w:rPr>
  </w:style>
  <w:style w:type="character" w:customStyle="1" w:styleId="aff3">
    <w:name w:val="Основной текст_"/>
    <w:basedOn w:val="a0"/>
    <w:link w:val="18"/>
    <w:rsid w:val="005F42AF"/>
    <w:rPr>
      <w:rFonts w:ascii="Times New Roman" w:eastAsia="Times New Roman" w:hAnsi="Times New Roman" w:cs="Times New Roman"/>
      <w:spacing w:val="-1"/>
      <w:shd w:val="clear" w:color="auto" w:fill="FFFFFF"/>
    </w:rPr>
  </w:style>
  <w:style w:type="paragraph" w:customStyle="1" w:styleId="18">
    <w:name w:val="Основной текст18"/>
    <w:basedOn w:val="a"/>
    <w:link w:val="aff3"/>
    <w:rsid w:val="005F42AF"/>
    <w:pPr>
      <w:shd w:val="clear" w:color="auto" w:fill="FFFFFF"/>
      <w:spacing w:after="0" w:line="278" w:lineRule="exact"/>
      <w:ind w:hanging="620"/>
      <w:jc w:val="right"/>
    </w:pPr>
    <w:rPr>
      <w:rFonts w:ascii="Times New Roman" w:eastAsia="Times New Roman" w:hAnsi="Times New Roman" w:cs="Times New Roman"/>
      <w:spacing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en-US"/>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C81"/>
  </w:style>
  <w:style w:type="paragraph" w:styleId="1">
    <w:name w:val="heading 1"/>
    <w:basedOn w:val="a"/>
    <w:next w:val="a"/>
    <w:link w:val="10"/>
    <w:uiPriority w:val="9"/>
    <w:qFormat/>
    <w:pPr>
      <w:spacing w:before="480"/>
      <w:contextualSpacing/>
      <w:outlineLvl w:val="0"/>
    </w:pPr>
    <w:rPr>
      <w:smallCaps/>
      <w:spacing w:val="5"/>
      <w:sz w:val="36"/>
      <w:szCs w:val="36"/>
    </w:rPr>
  </w:style>
  <w:style w:type="paragraph" w:styleId="2">
    <w:name w:val="heading 2"/>
    <w:basedOn w:val="a"/>
    <w:next w:val="a"/>
    <w:link w:val="20"/>
    <w:uiPriority w:val="9"/>
    <w:unhideWhenUsed/>
    <w:qFormat/>
    <w:pPr>
      <w:spacing w:before="200" w:line="271" w:lineRule="auto"/>
      <w:outlineLvl w:val="1"/>
    </w:pPr>
    <w:rPr>
      <w:smallCaps/>
      <w:sz w:val="28"/>
      <w:szCs w:val="28"/>
    </w:rPr>
  </w:style>
  <w:style w:type="paragraph" w:styleId="3">
    <w:name w:val="heading 3"/>
    <w:basedOn w:val="a"/>
    <w:next w:val="a"/>
    <w:link w:val="30"/>
    <w:uiPriority w:val="9"/>
    <w:unhideWhenUsed/>
    <w:qFormat/>
    <w:pPr>
      <w:spacing w:before="200" w:line="271" w:lineRule="auto"/>
      <w:outlineLvl w:val="2"/>
    </w:pPr>
    <w:rPr>
      <w:i/>
      <w:iCs/>
      <w:smallCaps/>
      <w:spacing w:val="5"/>
      <w:sz w:val="26"/>
      <w:szCs w:val="26"/>
    </w:rPr>
  </w:style>
  <w:style w:type="paragraph" w:styleId="4">
    <w:name w:val="heading 4"/>
    <w:basedOn w:val="a"/>
    <w:next w:val="a"/>
    <w:link w:val="40"/>
    <w:uiPriority w:val="9"/>
    <w:semiHidden/>
    <w:unhideWhenUsed/>
    <w:qFormat/>
    <w:pPr>
      <w:spacing w:line="271" w:lineRule="auto"/>
      <w:outlineLvl w:val="3"/>
    </w:pPr>
    <w:rPr>
      <w:b/>
      <w:bCs/>
      <w:spacing w:val="5"/>
      <w:sz w:val="24"/>
      <w:szCs w:val="24"/>
    </w:rPr>
  </w:style>
  <w:style w:type="paragraph" w:styleId="5">
    <w:name w:val="heading 5"/>
    <w:basedOn w:val="a"/>
    <w:next w:val="a"/>
    <w:link w:val="50"/>
    <w:uiPriority w:val="9"/>
    <w:semiHidden/>
    <w:unhideWhenUsed/>
    <w:qFormat/>
    <w:pPr>
      <w:spacing w:line="271" w:lineRule="auto"/>
      <w:outlineLvl w:val="4"/>
    </w:pPr>
    <w:rPr>
      <w:i/>
      <w:iCs/>
      <w:sz w:val="24"/>
      <w:szCs w:val="24"/>
    </w:rPr>
  </w:style>
  <w:style w:type="paragraph" w:styleId="6">
    <w:name w:val="heading 6"/>
    <w:basedOn w:val="a"/>
    <w:next w:val="a"/>
    <w:link w:val="60"/>
    <w:uiPriority w:val="9"/>
    <w:semiHidden/>
    <w:unhideWhenUsed/>
    <w:qFormat/>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pPr>
      <w:outlineLvl w:val="6"/>
    </w:pPr>
    <w:rPr>
      <w:b/>
      <w:bCs/>
      <w:i/>
      <w:iCs/>
      <w:color w:val="5A5A5A" w:themeColor="text1" w:themeTint="A5"/>
      <w:sz w:val="20"/>
      <w:szCs w:val="20"/>
    </w:rPr>
  </w:style>
  <w:style w:type="paragraph" w:styleId="8">
    <w:name w:val="heading 8"/>
    <w:basedOn w:val="a"/>
    <w:next w:val="a"/>
    <w:link w:val="80"/>
    <w:uiPriority w:val="9"/>
    <w:semiHidden/>
    <w:unhideWhenUsed/>
    <w:qFormat/>
    <w:pPr>
      <w:outlineLvl w:val="7"/>
    </w:pPr>
    <w:rPr>
      <w:b/>
      <w:bCs/>
      <w:color w:val="7F7F7F" w:themeColor="text1" w:themeTint="80"/>
      <w:sz w:val="20"/>
      <w:szCs w:val="20"/>
    </w:rPr>
  </w:style>
  <w:style w:type="paragraph" w:styleId="9">
    <w:name w:val="heading 9"/>
    <w:basedOn w:val="a"/>
    <w:next w:val="a"/>
    <w:link w:val="90"/>
    <w:uiPriority w:val="9"/>
    <w:semiHidden/>
    <w:unhideWhenUsed/>
    <w:qFormat/>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styleId="a3">
    <w:name w:val="footnote reference"/>
    <w:basedOn w:val="a0"/>
    <w:uiPriority w:val="99"/>
    <w:unhideWhenUsed/>
    <w:rPr>
      <w:vertAlign w:val="superscript"/>
    </w:rPr>
  </w:style>
  <w:style w:type="paragraph" w:styleId="a4">
    <w:name w:val="endnote text"/>
    <w:basedOn w:val="a"/>
    <w:link w:val="a5"/>
    <w:uiPriority w:val="99"/>
    <w:semiHidden/>
    <w:unhideWhenUsed/>
    <w:pPr>
      <w:spacing w:after="0" w:line="240" w:lineRule="auto"/>
    </w:pPr>
    <w:rPr>
      <w:sz w:val="20"/>
    </w:rPr>
  </w:style>
  <w:style w:type="character" w:customStyle="1" w:styleId="a5">
    <w:name w:val="Текст концевой сноски Знак"/>
    <w:link w:val="a4"/>
    <w:uiPriority w:val="99"/>
    <w:rPr>
      <w:sz w:val="20"/>
    </w:rPr>
  </w:style>
  <w:style w:type="character" w:styleId="a6">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1">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7">
    <w:name w:val="table of figures"/>
    <w:basedOn w:val="a"/>
    <w:next w:val="a"/>
    <w:uiPriority w:val="99"/>
    <w:unhideWhenUsed/>
    <w:pPr>
      <w:spacing w:after="0"/>
    </w:pPr>
  </w:style>
  <w:style w:type="character" w:customStyle="1" w:styleId="10">
    <w:name w:val="Заголовок 1 Знак"/>
    <w:basedOn w:val="a0"/>
    <w:link w:val="1"/>
    <w:uiPriority w:val="9"/>
    <w:rPr>
      <w:smallCaps/>
      <w:spacing w:val="5"/>
      <w:sz w:val="36"/>
      <w:szCs w:val="36"/>
    </w:rPr>
  </w:style>
  <w:style w:type="character" w:customStyle="1" w:styleId="20">
    <w:name w:val="Заголовок 2 Знак"/>
    <w:basedOn w:val="a0"/>
    <w:link w:val="2"/>
    <w:uiPriority w:val="9"/>
    <w:rPr>
      <w:smallCaps/>
      <w:sz w:val="28"/>
      <w:szCs w:val="28"/>
    </w:rPr>
  </w:style>
  <w:style w:type="character" w:customStyle="1" w:styleId="30">
    <w:name w:val="Заголовок 3 Знак"/>
    <w:basedOn w:val="a0"/>
    <w:link w:val="3"/>
    <w:uiPriority w:val="9"/>
    <w:rPr>
      <w:i/>
      <w:iCs/>
      <w:smallCaps/>
      <w:spacing w:val="5"/>
      <w:sz w:val="26"/>
      <w:szCs w:val="26"/>
    </w:rPr>
  </w:style>
  <w:style w:type="character" w:customStyle="1" w:styleId="40">
    <w:name w:val="Заголовок 4 Знак"/>
    <w:basedOn w:val="a0"/>
    <w:link w:val="4"/>
    <w:uiPriority w:val="9"/>
    <w:semiHidden/>
    <w:rPr>
      <w:b/>
      <w:bCs/>
      <w:spacing w:val="5"/>
      <w:sz w:val="24"/>
      <w:szCs w:val="24"/>
    </w:rPr>
  </w:style>
  <w:style w:type="character" w:customStyle="1" w:styleId="50">
    <w:name w:val="Заголовок 5 Знак"/>
    <w:basedOn w:val="a0"/>
    <w:link w:val="5"/>
    <w:uiPriority w:val="9"/>
    <w:semiHidden/>
    <w:rPr>
      <w:i/>
      <w:iCs/>
      <w:sz w:val="24"/>
      <w:szCs w:val="24"/>
    </w:rPr>
  </w:style>
  <w:style w:type="character" w:customStyle="1" w:styleId="60">
    <w:name w:val="Заголовок 6 Знак"/>
    <w:basedOn w:val="a0"/>
    <w:link w:val="6"/>
    <w:uiPriority w:val="9"/>
    <w:semiHidden/>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Pr>
      <w:b/>
      <w:bCs/>
      <w:i/>
      <w:iCs/>
      <w:color w:val="5A5A5A" w:themeColor="text1" w:themeTint="A5"/>
      <w:sz w:val="20"/>
      <w:szCs w:val="20"/>
    </w:rPr>
  </w:style>
  <w:style w:type="character" w:customStyle="1" w:styleId="80">
    <w:name w:val="Заголовок 8 Знак"/>
    <w:basedOn w:val="a0"/>
    <w:link w:val="8"/>
    <w:uiPriority w:val="9"/>
    <w:semiHidden/>
    <w:rPr>
      <w:b/>
      <w:bCs/>
      <w:color w:val="7F7F7F" w:themeColor="text1" w:themeTint="80"/>
      <w:sz w:val="20"/>
      <w:szCs w:val="20"/>
    </w:rPr>
  </w:style>
  <w:style w:type="character" w:customStyle="1" w:styleId="90">
    <w:name w:val="Заголовок 9 Знак"/>
    <w:basedOn w:val="a0"/>
    <w:link w:val="9"/>
    <w:uiPriority w:val="9"/>
    <w:semiHidden/>
    <w:rPr>
      <w:b/>
      <w:bCs/>
      <w:i/>
      <w:iCs/>
      <w:color w:val="7F7F7F" w:themeColor="text1" w:themeTint="80"/>
      <w:sz w:val="18"/>
      <w:szCs w:val="18"/>
    </w:rPr>
  </w:style>
  <w:style w:type="paragraph" w:styleId="a8">
    <w:name w:val="caption"/>
    <w:basedOn w:val="a"/>
    <w:next w:val="a"/>
    <w:uiPriority w:val="35"/>
    <w:unhideWhenUsed/>
    <w:pPr>
      <w:spacing w:line="240" w:lineRule="auto"/>
    </w:pPr>
    <w:rPr>
      <w:b/>
      <w:bCs/>
      <w:color w:val="4F81BD" w:themeColor="accent1"/>
      <w:sz w:val="18"/>
      <w:szCs w:val="18"/>
    </w:rPr>
  </w:style>
  <w:style w:type="paragraph" w:styleId="a9">
    <w:name w:val="Title"/>
    <w:basedOn w:val="a"/>
    <w:next w:val="a"/>
    <w:link w:val="aa"/>
    <w:uiPriority w:val="10"/>
    <w:qFormat/>
    <w:pPr>
      <w:spacing w:after="300" w:line="240" w:lineRule="auto"/>
      <w:contextualSpacing/>
    </w:pPr>
    <w:rPr>
      <w:smallCaps/>
      <w:sz w:val="52"/>
      <w:szCs w:val="52"/>
    </w:rPr>
  </w:style>
  <w:style w:type="character" w:customStyle="1" w:styleId="aa">
    <w:name w:val="Название Знак"/>
    <w:basedOn w:val="a0"/>
    <w:link w:val="a9"/>
    <w:uiPriority w:val="10"/>
    <w:rPr>
      <w:smallCaps/>
      <w:sz w:val="52"/>
      <w:szCs w:val="52"/>
    </w:rPr>
  </w:style>
  <w:style w:type="paragraph" w:styleId="ab">
    <w:name w:val="Subtitle"/>
    <w:basedOn w:val="a"/>
    <w:next w:val="a"/>
    <w:link w:val="ac"/>
    <w:uiPriority w:val="11"/>
    <w:qFormat/>
    <w:rPr>
      <w:i/>
      <w:iCs/>
      <w:smallCaps/>
      <w:spacing w:val="10"/>
      <w:sz w:val="28"/>
      <w:szCs w:val="28"/>
    </w:rPr>
  </w:style>
  <w:style w:type="character" w:customStyle="1" w:styleId="ac">
    <w:name w:val="Подзаголовок Знак"/>
    <w:basedOn w:val="a0"/>
    <w:link w:val="ab"/>
    <w:uiPriority w:val="11"/>
    <w:rPr>
      <w:i/>
      <w:iCs/>
      <w:smallCaps/>
      <w:spacing w:val="10"/>
      <w:sz w:val="28"/>
      <w:szCs w:val="28"/>
    </w:rPr>
  </w:style>
  <w:style w:type="character" w:styleId="ad">
    <w:name w:val="Strong"/>
    <w:uiPriority w:val="22"/>
    <w:qFormat/>
    <w:rPr>
      <w:b/>
      <w:bCs/>
    </w:rPr>
  </w:style>
  <w:style w:type="character" w:styleId="ae">
    <w:name w:val="Emphasis"/>
    <w:uiPriority w:val="20"/>
    <w:qFormat/>
    <w:rPr>
      <w:b/>
      <w:bCs/>
      <w:i/>
      <w:iCs/>
      <w:spacing w:val="10"/>
    </w:rPr>
  </w:style>
  <w:style w:type="paragraph" w:styleId="af">
    <w:name w:val="No Spacing"/>
    <w:basedOn w:val="a"/>
    <w:uiPriority w:val="1"/>
    <w:qFormat/>
    <w:pPr>
      <w:spacing w:line="240" w:lineRule="auto"/>
    </w:pPr>
  </w:style>
  <w:style w:type="paragraph" w:styleId="af0">
    <w:name w:val="List Paragraph"/>
    <w:basedOn w:val="a"/>
    <w:uiPriority w:val="34"/>
    <w:qFormat/>
    <w:pPr>
      <w:ind w:left="720"/>
      <w:contextualSpacing/>
    </w:pPr>
  </w:style>
  <w:style w:type="paragraph" w:styleId="22">
    <w:name w:val="Quote"/>
    <w:basedOn w:val="a"/>
    <w:next w:val="a"/>
    <w:link w:val="23"/>
    <w:uiPriority w:val="29"/>
    <w:qFormat/>
    <w:rPr>
      <w:i/>
      <w:iCs/>
    </w:rPr>
  </w:style>
  <w:style w:type="character" w:customStyle="1" w:styleId="23">
    <w:name w:val="Цитата 2 Знак"/>
    <w:basedOn w:val="a0"/>
    <w:link w:val="22"/>
    <w:uiPriority w:val="29"/>
    <w:rPr>
      <w:i/>
      <w:iCs/>
    </w:rPr>
  </w:style>
  <w:style w:type="paragraph" w:styleId="af1">
    <w:name w:val="Intense Quote"/>
    <w:basedOn w:val="a"/>
    <w:next w:val="a"/>
    <w:link w:val="af2"/>
    <w:uiPriority w:val="30"/>
    <w:qFormat/>
    <w:pPr>
      <w:pBdr>
        <w:top w:val="single" w:sz="4" w:space="10" w:color="000000"/>
        <w:bottom w:val="single" w:sz="4" w:space="10" w:color="000000"/>
      </w:pBdr>
      <w:spacing w:before="240" w:after="240" w:line="300" w:lineRule="auto"/>
      <w:ind w:left="1152" w:right="1152"/>
    </w:pPr>
    <w:rPr>
      <w:i/>
      <w:iCs/>
    </w:rPr>
  </w:style>
  <w:style w:type="character" w:customStyle="1" w:styleId="af2">
    <w:name w:val="Выделенная цитата Знак"/>
    <w:basedOn w:val="a0"/>
    <w:link w:val="af1"/>
    <w:uiPriority w:val="30"/>
    <w:rPr>
      <w:i/>
      <w:iCs/>
    </w:rPr>
  </w:style>
  <w:style w:type="character" w:styleId="af3">
    <w:name w:val="Subtle Emphasis"/>
    <w:uiPriority w:val="19"/>
    <w:qFormat/>
    <w:rPr>
      <w:i/>
      <w:iCs/>
    </w:rPr>
  </w:style>
  <w:style w:type="character" w:styleId="af4">
    <w:name w:val="Intense Emphasis"/>
    <w:uiPriority w:val="21"/>
    <w:qFormat/>
    <w:rPr>
      <w:b/>
      <w:bCs/>
      <w:i/>
      <w:iCs/>
    </w:rPr>
  </w:style>
  <w:style w:type="character" w:styleId="af5">
    <w:name w:val="Subtle Reference"/>
    <w:basedOn w:val="a0"/>
    <w:uiPriority w:val="31"/>
    <w:qFormat/>
    <w:rPr>
      <w:smallCaps/>
    </w:rPr>
  </w:style>
  <w:style w:type="character" w:styleId="af6">
    <w:name w:val="Intense Reference"/>
    <w:uiPriority w:val="32"/>
    <w:qFormat/>
    <w:rPr>
      <w:b/>
      <w:bCs/>
      <w:smallCaps/>
    </w:rPr>
  </w:style>
  <w:style w:type="character" w:styleId="af7">
    <w:name w:val="Book Title"/>
    <w:basedOn w:val="a0"/>
    <w:uiPriority w:val="33"/>
    <w:qFormat/>
    <w:rPr>
      <w:i/>
      <w:iCs/>
      <w:smallCaps/>
      <w:spacing w:val="5"/>
    </w:rPr>
  </w:style>
  <w:style w:type="paragraph" w:styleId="af8">
    <w:name w:val="TOC Heading"/>
    <w:basedOn w:val="1"/>
    <w:next w:val="a"/>
    <w:uiPriority w:val="39"/>
    <w:semiHidden/>
    <w:unhideWhenUsed/>
    <w:qFormat/>
    <w:pPr>
      <w:outlineLvl w:val="9"/>
    </w:pPr>
  </w:style>
  <w:style w:type="paragraph" w:customStyle="1" w:styleId="Default">
    <w:name w:val="Default"/>
    <w:pPr>
      <w:spacing w:after="0" w:line="240" w:lineRule="auto"/>
      <w:ind w:firstLine="0"/>
      <w:jc w:val="left"/>
    </w:pPr>
    <w:rPr>
      <w:rFonts w:ascii="Times New Roman" w:hAnsi="Times New Roman" w:cs="Times New Roman"/>
      <w:color w:val="000000"/>
      <w:sz w:val="24"/>
      <w:szCs w:val="24"/>
      <w:lang w:val="ru-RU" w:bidi="ar-SA"/>
    </w:rPr>
  </w:style>
  <w:style w:type="paragraph" w:styleId="af9">
    <w:name w:val="footnote text"/>
    <w:basedOn w:val="a"/>
    <w:link w:val="afa"/>
    <w:uiPriority w:val="99"/>
    <w:semiHidden/>
    <w:pPr>
      <w:spacing w:after="0" w:line="240" w:lineRule="auto"/>
      <w:ind w:firstLine="567"/>
      <w:jc w:val="left"/>
    </w:pPr>
    <w:rPr>
      <w:rFonts w:ascii="Calibri" w:eastAsia="Calibri" w:hAnsi="Calibri" w:cs="Times New Roman"/>
      <w:sz w:val="20"/>
      <w:szCs w:val="20"/>
      <w:lang w:val="ru-RU" w:bidi="ar-SA"/>
    </w:rPr>
  </w:style>
  <w:style w:type="character" w:customStyle="1" w:styleId="afa">
    <w:name w:val="Текст сноски Знак"/>
    <w:basedOn w:val="a0"/>
    <w:link w:val="af9"/>
    <w:uiPriority w:val="99"/>
    <w:semiHidden/>
    <w:rPr>
      <w:rFonts w:ascii="Calibri" w:eastAsia="Calibri" w:hAnsi="Calibri" w:cs="Times New Roman"/>
      <w:sz w:val="20"/>
      <w:szCs w:val="20"/>
      <w:lang w:val="ru-RU" w:bidi="ar-SA"/>
    </w:rPr>
  </w:style>
  <w:style w:type="paragraph" w:styleId="afb">
    <w:name w:val="Normal (Web)"/>
    <w:basedOn w:val="a"/>
    <w:uiPriority w:val="99"/>
    <w:pPr>
      <w:spacing w:before="100" w:beforeAutospacing="1" w:after="119" w:line="240" w:lineRule="auto"/>
      <w:ind w:firstLine="0"/>
      <w:jc w:val="left"/>
    </w:pPr>
    <w:rPr>
      <w:rFonts w:ascii="Times New Roman" w:eastAsia="Times New Roman" w:hAnsi="Times New Roman" w:cs="Times New Roman"/>
      <w:sz w:val="24"/>
      <w:szCs w:val="24"/>
      <w:lang w:val="ru-RU" w:eastAsia="ru-RU" w:bidi="ar-SA"/>
    </w:rPr>
  </w:style>
  <w:style w:type="paragraph" w:customStyle="1" w:styleId="Style6">
    <w:name w:val="Style6"/>
    <w:basedOn w:val="a"/>
    <w:uiPriority w:val="99"/>
    <w:pPr>
      <w:widowControl w:val="0"/>
      <w:spacing w:after="0" w:line="302" w:lineRule="exact"/>
      <w:ind w:firstLine="0"/>
      <w:jc w:val="left"/>
    </w:pPr>
    <w:rPr>
      <w:rFonts w:ascii="Times New Roman" w:eastAsia="Times New Roman" w:hAnsi="Times New Roman" w:cs="Times New Roman"/>
      <w:sz w:val="24"/>
      <w:szCs w:val="24"/>
      <w:lang w:val="ru-RU" w:eastAsia="ru-RU" w:bidi="ar-SA"/>
    </w:rPr>
  </w:style>
  <w:style w:type="character" w:customStyle="1" w:styleId="FontStyle35">
    <w:name w:val="Font Style35"/>
    <w:uiPriority w:val="99"/>
    <w:rPr>
      <w:rFonts w:ascii="Times New Roman" w:hAnsi="Times New Roman" w:cs="Times New Roman"/>
      <w:sz w:val="22"/>
      <w:szCs w:val="22"/>
    </w:rPr>
  </w:style>
  <w:style w:type="paragraph" w:styleId="afc">
    <w:name w:val="header"/>
    <w:basedOn w:val="a"/>
    <w:link w:val="afd"/>
    <w:uiPriority w:val="99"/>
    <w:unhideWhenUsed/>
    <w:pPr>
      <w:tabs>
        <w:tab w:val="center" w:pos="4677"/>
        <w:tab w:val="right" w:pos="9355"/>
      </w:tabs>
      <w:spacing w:after="0" w:line="240" w:lineRule="auto"/>
    </w:pPr>
  </w:style>
  <w:style w:type="character" w:customStyle="1" w:styleId="afd">
    <w:name w:val="Верхний колонтитул Знак"/>
    <w:basedOn w:val="a0"/>
    <w:link w:val="afc"/>
    <w:uiPriority w:val="99"/>
  </w:style>
  <w:style w:type="paragraph" w:styleId="afe">
    <w:name w:val="footer"/>
    <w:basedOn w:val="a"/>
    <w:link w:val="aff"/>
    <w:uiPriority w:val="99"/>
    <w:unhideWhenUsed/>
    <w:pPr>
      <w:tabs>
        <w:tab w:val="center" w:pos="4677"/>
        <w:tab w:val="right" w:pos="9355"/>
      </w:tabs>
      <w:spacing w:after="0" w:line="240" w:lineRule="auto"/>
    </w:pPr>
  </w:style>
  <w:style w:type="character" w:customStyle="1" w:styleId="aff">
    <w:name w:val="Нижний колонтитул Знак"/>
    <w:basedOn w:val="a0"/>
    <w:link w:val="afe"/>
    <w:uiPriority w:val="99"/>
  </w:style>
  <w:style w:type="table" w:styleId="aff0">
    <w:name w:val="Table Grid"/>
    <w:basedOn w:val="a1"/>
    <w:uiPriority w:val="59"/>
    <w:pPr>
      <w:spacing w:after="0" w:line="240" w:lineRule="auto"/>
    </w:pPr>
    <w:rPr>
      <w:rFonts w:ascii="Cambria" w:eastAsia="Calibri" w:hAnsi="Cambria"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Hyperlink"/>
    <w:basedOn w:val="a0"/>
    <w:uiPriority w:val="99"/>
    <w:unhideWhenUsed/>
    <w:rPr>
      <w:color w:val="0000FF" w:themeColor="hyperlink"/>
      <w:u w:val="single"/>
    </w:rPr>
  </w:style>
  <w:style w:type="character" w:styleId="aff2">
    <w:name w:val="FollowedHyperlink"/>
    <w:basedOn w:val="a0"/>
    <w:uiPriority w:val="99"/>
    <w:semiHidden/>
    <w:unhideWhenUsed/>
    <w:rsid w:val="00744530"/>
    <w:rPr>
      <w:color w:val="800080" w:themeColor="followedHyperlink"/>
      <w:u w:val="single"/>
    </w:rPr>
  </w:style>
  <w:style w:type="character" w:customStyle="1" w:styleId="aff3">
    <w:name w:val="Основной текст_"/>
    <w:basedOn w:val="a0"/>
    <w:link w:val="18"/>
    <w:rsid w:val="005F42AF"/>
    <w:rPr>
      <w:rFonts w:ascii="Times New Roman" w:eastAsia="Times New Roman" w:hAnsi="Times New Roman" w:cs="Times New Roman"/>
      <w:spacing w:val="-1"/>
      <w:shd w:val="clear" w:color="auto" w:fill="FFFFFF"/>
    </w:rPr>
  </w:style>
  <w:style w:type="paragraph" w:customStyle="1" w:styleId="18">
    <w:name w:val="Основной текст18"/>
    <w:basedOn w:val="a"/>
    <w:link w:val="aff3"/>
    <w:rsid w:val="005F42AF"/>
    <w:pPr>
      <w:shd w:val="clear" w:color="auto" w:fill="FFFFFF"/>
      <w:spacing w:after="0" w:line="278" w:lineRule="exact"/>
      <w:ind w:hanging="620"/>
      <w:jc w:val="right"/>
    </w:pPr>
    <w:rPr>
      <w:rFonts w:ascii="Times New Roman" w:eastAsia="Times New Roman" w:hAnsi="Times New Roman" w:cs="Times New Roman"/>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alezino.udmurt.ru/" TargetMode="External"/><Relationship Id="rId18" Type="http://schemas.openxmlformats.org/officeDocument/2006/relationships/hyperlink" Target="https://balezino.udmurt.ru/cit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alezino.udmurt.ru/city/" TargetMode="External"/><Relationship Id="rId17" Type="http://schemas.openxmlformats.org/officeDocument/2006/relationships/hyperlink" Target="https://balezino.udmurt.ru/" TargetMode="External"/><Relationship Id="rId2" Type="http://schemas.openxmlformats.org/officeDocument/2006/relationships/styles" Target="styles.xml"/><Relationship Id="rId16" Type="http://schemas.openxmlformats.org/officeDocument/2006/relationships/hyperlink" Target="https://balezino.udmurt.ru/cit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lezino.udmurt.ru/" TargetMode="External"/><Relationship Id="rId5" Type="http://schemas.openxmlformats.org/officeDocument/2006/relationships/webSettings" Target="webSettings.xml"/><Relationship Id="rId15" Type="http://schemas.openxmlformats.org/officeDocument/2006/relationships/hyperlink" Target="https://balezino.udmurt.r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alezino.udmurt.ru/ci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19</Pages>
  <Words>6354</Words>
  <Characters>36221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ECONOM</cp:lastModifiedBy>
  <cp:revision>32</cp:revision>
  <dcterms:created xsi:type="dcterms:W3CDTF">2021-12-24T07:40:00Z</dcterms:created>
  <dcterms:modified xsi:type="dcterms:W3CDTF">2025-03-12T05:00:00Z</dcterms:modified>
</cp:coreProperties>
</file>