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31" w:rsidRPr="00860531" w:rsidRDefault="00860531" w:rsidP="00860531">
      <w:pPr>
        <w:spacing w:after="200" w:line="276" w:lineRule="auto"/>
        <w:jc w:val="center"/>
        <w:rPr>
          <w:rFonts w:ascii="Times New Roman" w:eastAsia="Times New Roman" w:hAnsi="Times New Roman" w:cs="Times New Roman"/>
          <w:sz w:val="25"/>
          <w:szCs w:val="25"/>
          <w:lang w:eastAsia="ru-RU"/>
        </w:rPr>
      </w:pPr>
      <w:r w:rsidRPr="00860531">
        <w:rPr>
          <w:rFonts w:ascii="Times New Roman" w:eastAsia="Times New Roman" w:hAnsi="Times New Roman" w:cs="Times New Roman"/>
          <w:b/>
          <w:bCs/>
          <w:noProof/>
          <w:sz w:val="24"/>
          <w:szCs w:val="24"/>
          <w:lang w:eastAsia="ru-RU"/>
        </w:rPr>
        <w:drawing>
          <wp:inline distT="0" distB="0" distL="0" distR="0" wp14:anchorId="45FFFDE7" wp14:editId="08BC6ED9">
            <wp:extent cx="6000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860531">
        <w:rPr>
          <w:rFonts w:ascii="Times New Roman" w:eastAsia="Times New Roman" w:hAnsi="Times New Roman" w:cs="Times New Roman"/>
          <w:sz w:val="24"/>
          <w:szCs w:val="24"/>
          <w:lang w:eastAsia="ru-RU"/>
        </w:rPr>
        <w:br w:type="textWrapping" w:clear="all"/>
      </w:r>
    </w:p>
    <w:p w:rsidR="00860531" w:rsidRPr="00860531" w:rsidRDefault="00860531" w:rsidP="00860531">
      <w:pPr>
        <w:spacing w:after="200" w:line="276" w:lineRule="auto"/>
        <w:ind w:right="-142"/>
        <w:jc w:val="center"/>
        <w:rPr>
          <w:rFonts w:ascii="Times New Roman" w:eastAsia="Times New Roman" w:hAnsi="Times New Roman" w:cs="Times New Roman"/>
          <w:sz w:val="25"/>
          <w:szCs w:val="25"/>
          <w:lang w:eastAsia="ru-RU"/>
        </w:rPr>
      </w:pPr>
      <w:r w:rsidRPr="00860531">
        <w:rPr>
          <w:rFonts w:ascii="Times New Roman" w:eastAsia="Times New Roman" w:hAnsi="Times New Roman" w:cs="Times New Roman"/>
          <w:sz w:val="25"/>
          <w:szCs w:val="25"/>
          <w:lang w:eastAsia="ru-RU"/>
        </w:rPr>
        <w:t>АДМИНИСТРАЦИЯ МУНИЦИПАЛЬНОГО ОБРАЗОВАНИЯ « МУНИЦИПАЛЬНЫЙ ОКРУГ БАЛЕЗИНСКИЙ РАЙОН УДМУРТСКОЙ РЕСПУБЛИКИ»</w:t>
      </w:r>
    </w:p>
    <w:p w:rsidR="00860531" w:rsidRPr="00860531" w:rsidRDefault="00860531" w:rsidP="00860531">
      <w:pPr>
        <w:spacing w:after="200" w:line="276" w:lineRule="auto"/>
        <w:jc w:val="center"/>
        <w:rPr>
          <w:rFonts w:ascii="Times New Roman" w:eastAsia="Times New Roman" w:hAnsi="Times New Roman" w:cs="Times New Roman"/>
          <w:sz w:val="25"/>
          <w:szCs w:val="25"/>
          <w:lang w:eastAsia="ru-RU"/>
        </w:rPr>
      </w:pPr>
      <w:r w:rsidRPr="00860531">
        <w:rPr>
          <w:rFonts w:ascii="Times New Roman" w:eastAsia="Times New Roman" w:hAnsi="Times New Roman" w:cs="Times New Roman"/>
          <w:sz w:val="25"/>
          <w:szCs w:val="25"/>
          <w:lang w:eastAsia="ru-RU"/>
        </w:rPr>
        <w:t>«УДМУРТ ЭЛЬКУНЫСЬ БАЛЕЗИНО ЁРОС МУНИЦИПАЛ ОКРУГ»  МУНИЦИПАЛ КЫЛДЫТЭТЫСЬ  АДМИНИСТРАЦИЕЗ</w:t>
      </w:r>
    </w:p>
    <w:p w:rsidR="00860531" w:rsidRPr="00860531" w:rsidRDefault="00860531" w:rsidP="00860531">
      <w:pPr>
        <w:spacing w:after="200" w:line="276" w:lineRule="auto"/>
        <w:jc w:val="center"/>
        <w:rPr>
          <w:rFonts w:ascii="Times New Roman" w:eastAsia="Times New Roman" w:hAnsi="Times New Roman" w:cs="Times New Roman"/>
          <w:sz w:val="25"/>
          <w:szCs w:val="25"/>
          <w:lang w:eastAsia="ru-RU"/>
        </w:rPr>
      </w:pPr>
    </w:p>
    <w:p w:rsidR="00860531" w:rsidRPr="00860531" w:rsidRDefault="00860531" w:rsidP="00860531">
      <w:pPr>
        <w:spacing w:after="200" w:line="276" w:lineRule="auto"/>
        <w:jc w:val="center"/>
        <w:rPr>
          <w:rFonts w:ascii="Times New Roman" w:eastAsia="Times New Roman" w:hAnsi="Times New Roman" w:cs="Times New Roman"/>
          <w:b/>
          <w:sz w:val="25"/>
          <w:szCs w:val="25"/>
          <w:lang w:eastAsia="ru-RU"/>
        </w:rPr>
      </w:pPr>
      <w:proofErr w:type="gramStart"/>
      <w:r w:rsidRPr="00860531">
        <w:rPr>
          <w:rFonts w:ascii="Times New Roman" w:eastAsia="Times New Roman" w:hAnsi="Times New Roman" w:cs="Times New Roman"/>
          <w:b/>
          <w:sz w:val="25"/>
          <w:szCs w:val="25"/>
          <w:lang w:eastAsia="ru-RU"/>
        </w:rPr>
        <w:t>П</w:t>
      </w:r>
      <w:proofErr w:type="gramEnd"/>
      <w:r w:rsidRPr="00860531">
        <w:rPr>
          <w:rFonts w:ascii="Times New Roman" w:eastAsia="Times New Roman" w:hAnsi="Times New Roman" w:cs="Times New Roman"/>
          <w:b/>
          <w:sz w:val="25"/>
          <w:szCs w:val="25"/>
          <w:lang w:eastAsia="ru-RU"/>
        </w:rPr>
        <w:t xml:space="preserve"> О С Т А Н О В Л Е Н И Е</w:t>
      </w:r>
    </w:p>
    <w:p w:rsidR="00860531" w:rsidRPr="00860531" w:rsidRDefault="00860531" w:rsidP="00860531">
      <w:pPr>
        <w:tabs>
          <w:tab w:val="left" w:pos="8610"/>
        </w:tabs>
        <w:spacing w:after="0" w:line="240" w:lineRule="auto"/>
        <w:ind w:right="-5"/>
        <w:jc w:val="right"/>
        <w:rPr>
          <w:rFonts w:ascii="Times New Roman" w:eastAsia="Calibri" w:hAnsi="Times New Roman" w:cs="Times New Roman"/>
          <w:sz w:val="25"/>
          <w:szCs w:val="25"/>
          <w:lang w:eastAsia="ru-RU"/>
        </w:rPr>
      </w:pPr>
      <w:r w:rsidRPr="00860531">
        <w:rPr>
          <w:rFonts w:ascii="Times New Roman" w:eastAsia="Calibri" w:hAnsi="Times New Roman" w:cs="Times New Roman"/>
          <w:sz w:val="25"/>
          <w:szCs w:val="25"/>
          <w:lang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60531" w:rsidRPr="00860531" w:rsidTr="00D93098">
        <w:tc>
          <w:tcPr>
            <w:tcW w:w="4927" w:type="dxa"/>
          </w:tcPr>
          <w:p w:rsidR="00860531" w:rsidRPr="00860531" w:rsidRDefault="00860531" w:rsidP="00860531">
            <w:pPr>
              <w:ind w:right="-5"/>
              <w:jc w:val="both"/>
              <w:rPr>
                <w:rFonts w:eastAsia="Calibri"/>
                <w:sz w:val="25"/>
                <w:szCs w:val="25"/>
              </w:rPr>
            </w:pPr>
            <w:r w:rsidRPr="00860531">
              <w:rPr>
                <w:rFonts w:eastAsia="Calibri"/>
                <w:sz w:val="25"/>
                <w:szCs w:val="25"/>
              </w:rPr>
              <w:t>« 30 »  ноября  2023 г.</w:t>
            </w:r>
          </w:p>
        </w:tc>
        <w:tc>
          <w:tcPr>
            <w:tcW w:w="4927" w:type="dxa"/>
          </w:tcPr>
          <w:p w:rsidR="00860531" w:rsidRPr="00860531" w:rsidRDefault="00860531" w:rsidP="00860531">
            <w:pPr>
              <w:ind w:right="-5"/>
              <w:jc w:val="both"/>
              <w:rPr>
                <w:rFonts w:eastAsia="Calibri"/>
                <w:sz w:val="25"/>
                <w:szCs w:val="25"/>
              </w:rPr>
            </w:pPr>
            <w:r w:rsidRPr="00860531">
              <w:rPr>
                <w:rFonts w:eastAsia="Calibri"/>
                <w:sz w:val="25"/>
                <w:szCs w:val="25"/>
              </w:rPr>
              <w:t xml:space="preserve">                                                             № 1711</w:t>
            </w:r>
          </w:p>
        </w:tc>
      </w:tr>
    </w:tbl>
    <w:p w:rsidR="00860531" w:rsidRPr="00860531" w:rsidRDefault="00860531" w:rsidP="00860531">
      <w:pPr>
        <w:spacing w:after="0" w:line="240" w:lineRule="auto"/>
        <w:ind w:right="-142"/>
        <w:jc w:val="center"/>
        <w:rPr>
          <w:rFonts w:ascii="Times New Roman" w:eastAsia="Calibri" w:hAnsi="Times New Roman" w:cs="Times New Roman"/>
          <w:sz w:val="25"/>
          <w:szCs w:val="25"/>
          <w:lang w:eastAsia="ru-RU"/>
        </w:rPr>
      </w:pPr>
      <w:r w:rsidRPr="00860531">
        <w:rPr>
          <w:rFonts w:ascii="Times New Roman" w:eastAsia="Calibri" w:hAnsi="Times New Roman" w:cs="Times New Roman"/>
          <w:sz w:val="25"/>
          <w:szCs w:val="25"/>
          <w:lang w:eastAsia="ru-RU"/>
        </w:rPr>
        <w:t>п. Балезино</w:t>
      </w:r>
    </w:p>
    <w:p w:rsidR="00860531" w:rsidRPr="00860531" w:rsidRDefault="00860531" w:rsidP="00860531">
      <w:pPr>
        <w:spacing w:after="0" w:line="240" w:lineRule="auto"/>
        <w:ind w:right="-142"/>
        <w:jc w:val="center"/>
        <w:rPr>
          <w:rFonts w:ascii="Times New Roman" w:eastAsia="Calibri" w:hAnsi="Times New Roman" w:cs="Times New Roman"/>
          <w:sz w:val="25"/>
          <w:szCs w:val="25"/>
          <w:lang w:eastAsia="ru-RU"/>
        </w:rPr>
      </w:pPr>
    </w:p>
    <w:tbl>
      <w:tblPr>
        <w:tblStyle w:val="a8"/>
        <w:tblW w:w="0" w:type="auto"/>
        <w:tblLook w:val="04A0" w:firstRow="1" w:lastRow="0" w:firstColumn="1" w:lastColumn="0" w:noHBand="0" w:noVBand="1"/>
      </w:tblPr>
      <w:tblGrid>
        <w:gridCol w:w="4644"/>
      </w:tblGrid>
      <w:tr w:rsidR="00860531" w:rsidRPr="00860531" w:rsidTr="00D93098">
        <w:tc>
          <w:tcPr>
            <w:tcW w:w="4644" w:type="dxa"/>
            <w:tcBorders>
              <w:top w:val="nil"/>
              <w:left w:val="nil"/>
              <w:bottom w:val="nil"/>
              <w:right w:val="nil"/>
            </w:tcBorders>
          </w:tcPr>
          <w:p w:rsidR="00860531" w:rsidRPr="00860531" w:rsidRDefault="00860531" w:rsidP="00860531">
            <w:pPr>
              <w:rPr>
                <w:sz w:val="25"/>
                <w:szCs w:val="25"/>
              </w:rPr>
            </w:pPr>
            <w:r w:rsidRPr="00860531">
              <w:rPr>
                <w:sz w:val="25"/>
                <w:szCs w:val="25"/>
              </w:rPr>
              <w:t xml:space="preserve">Об утверждении Руководства </w:t>
            </w:r>
            <w:proofErr w:type="gramStart"/>
            <w:r w:rsidRPr="00860531">
              <w:rPr>
                <w:sz w:val="25"/>
                <w:szCs w:val="25"/>
              </w:rPr>
              <w:t>по</w:t>
            </w:r>
            <w:proofErr w:type="gramEnd"/>
            <w:r w:rsidRPr="00860531">
              <w:rPr>
                <w:sz w:val="25"/>
                <w:szCs w:val="25"/>
              </w:rPr>
              <w:t xml:space="preserve"> </w:t>
            </w:r>
          </w:p>
          <w:p w:rsidR="00860531" w:rsidRPr="00860531" w:rsidRDefault="00860531" w:rsidP="00860531">
            <w:pPr>
              <w:rPr>
                <w:sz w:val="25"/>
                <w:szCs w:val="25"/>
              </w:rPr>
            </w:pPr>
            <w:r w:rsidRPr="00860531">
              <w:rPr>
                <w:sz w:val="25"/>
                <w:szCs w:val="25"/>
              </w:rPr>
              <w:t>соблюдению обязательных требований, оценка соблюдения которых является предметом муниципального земельного контроля на территории муниципального образования «Муниципальный округ Балезинский район Удмуртской Республики»</w:t>
            </w:r>
          </w:p>
        </w:tc>
      </w:tr>
    </w:tbl>
    <w:p w:rsidR="00860531" w:rsidRPr="00860531" w:rsidRDefault="00860531" w:rsidP="00860531">
      <w:pPr>
        <w:spacing w:after="200" w:line="276" w:lineRule="auto"/>
        <w:jc w:val="both"/>
        <w:rPr>
          <w:rFonts w:ascii="Times New Roman" w:eastAsia="Times New Roman" w:hAnsi="Times New Roman" w:cs="Times New Roman"/>
          <w:sz w:val="25"/>
          <w:szCs w:val="25"/>
          <w:lang w:eastAsia="ru-RU"/>
        </w:rPr>
      </w:pPr>
      <w:r w:rsidRPr="00860531">
        <w:rPr>
          <w:rFonts w:ascii="Times New Roman" w:eastAsia="Times New Roman" w:hAnsi="Times New Roman" w:cs="Times New Roman"/>
          <w:sz w:val="25"/>
          <w:szCs w:val="25"/>
          <w:lang w:eastAsia="ru-RU"/>
        </w:rPr>
        <w:t xml:space="preserve">В соответствии с подпунктом 5 пункта 3 статьи 46 Федерального закона от 31.07.2020 года № 248-ФЗ «О государственном контроле (надзоре) и муниципальном контроле в Российской Федерации», Федеральным законом от 06.10.2003 года № 131-ФЗ «Об общих принципах организации местного самоуправления в Российской Федерации», </w:t>
      </w:r>
      <w:r w:rsidRPr="00860531">
        <w:rPr>
          <w:rFonts w:ascii="Times New Roman" w:eastAsia="Times New Roman" w:hAnsi="Times New Roman" w:cs="Times New Roman"/>
          <w:b/>
          <w:sz w:val="25"/>
          <w:szCs w:val="25"/>
          <w:lang w:eastAsia="ru-RU"/>
        </w:rPr>
        <w:t>ПОСТАНОВЛЯЮ</w:t>
      </w:r>
      <w:r w:rsidRPr="00860531">
        <w:rPr>
          <w:rFonts w:ascii="Times New Roman" w:eastAsia="Times New Roman" w:hAnsi="Times New Roman" w:cs="Times New Roman"/>
          <w:sz w:val="25"/>
          <w:szCs w:val="25"/>
          <w:lang w:eastAsia="ru-RU"/>
        </w:rPr>
        <w:t>:</w:t>
      </w:r>
    </w:p>
    <w:p w:rsidR="00860531" w:rsidRPr="00860531" w:rsidRDefault="00860531" w:rsidP="00860531">
      <w:pPr>
        <w:numPr>
          <w:ilvl w:val="0"/>
          <w:numId w:val="2"/>
        </w:numPr>
        <w:spacing w:after="200" w:line="276" w:lineRule="auto"/>
        <w:ind w:left="0" w:firstLine="284"/>
        <w:contextualSpacing/>
        <w:jc w:val="both"/>
        <w:rPr>
          <w:rFonts w:ascii="Calibri" w:eastAsia="Times New Roman" w:hAnsi="Calibri" w:cs="Times New Roman"/>
          <w:sz w:val="25"/>
          <w:szCs w:val="25"/>
          <w:lang w:eastAsia="ru-RU"/>
        </w:rPr>
      </w:pPr>
      <w:r w:rsidRPr="00860531">
        <w:rPr>
          <w:rFonts w:ascii="Times New Roman" w:eastAsia="Times New Roman" w:hAnsi="Times New Roman" w:cs="Times New Roman"/>
          <w:sz w:val="25"/>
          <w:szCs w:val="25"/>
          <w:lang w:eastAsia="ru-RU"/>
        </w:rPr>
        <w:t>Утвердить прилагаемое Руководство по соблюдению обязательных требований, оценка соблюдения которых является предметом муниципального земельного контроля на территории муниципального образования «Муниципальный округ Балезинский район Удмуртской Республики».</w:t>
      </w:r>
    </w:p>
    <w:p w:rsidR="00860531" w:rsidRPr="00860531" w:rsidRDefault="00860531" w:rsidP="00860531">
      <w:pPr>
        <w:numPr>
          <w:ilvl w:val="0"/>
          <w:numId w:val="2"/>
        </w:numPr>
        <w:spacing w:after="200" w:line="276" w:lineRule="auto"/>
        <w:ind w:left="0" w:firstLine="284"/>
        <w:contextualSpacing/>
        <w:jc w:val="both"/>
        <w:rPr>
          <w:rFonts w:ascii="Times New Roman" w:eastAsia="Times New Roman" w:hAnsi="Times New Roman" w:cs="Times New Roman"/>
          <w:sz w:val="25"/>
          <w:szCs w:val="25"/>
          <w:lang w:eastAsia="ru-RU"/>
        </w:rPr>
      </w:pPr>
      <w:r w:rsidRPr="00860531">
        <w:rPr>
          <w:rFonts w:ascii="Times New Roman" w:eastAsia="Times New Roman" w:hAnsi="Times New Roman" w:cs="Times New Roman"/>
          <w:sz w:val="25"/>
          <w:szCs w:val="25"/>
          <w:lang w:eastAsia="ru-RU"/>
        </w:rPr>
        <w:t>Настоящее постановление подлежит опубликованию на официальном сайте муниципального образования «Муниципальный округ Балезинский район Удмуртской Республики».</w:t>
      </w:r>
    </w:p>
    <w:p w:rsidR="00860531" w:rsidRPr="00860531" w:rsidRDefault="00860531" w:rsidP="00860531">
      <w:pPr>
        <w:numPr>
          <w:ilvl w:val="0"/>
          <w:numId w:val="2"/>
        </w:numPr>
        <w:spacing w:after="200" w:line="276" w:lineRule="auto"/>
        <w:ind w:left="0" w:firstLine="284"/>
        <w:contextualSpacing/>
        <w:jc w:val="both"/>
        <w:rPr>
          <w:rFonts w:ascii="Times New Roman" w:eastAsia="Times New Roman" w:hAnsi="Times New Roman" w:cs="Times New Roman"/>
          <w:sz w:val="25"/>
          <w:szCs w:val="25"/>
          <w:lang w:eastAsia="ru-RU"/>
        </w:rPr>
      </w:pPr>
      <w:proofErr w:type="gramStart"/>
      <w:r w:rsidRPr="00860531">
        <w:rPr>
          <w:rFonts w:ascii="Times New Roman" w:eastAsia="Times New Roman" w:hAnsi="Times New Roman" w:cs="Times New Roman"/>
          <w:sz w:val="25"/>
          <w:szCs w:val="25"/>
          <w:lang w:eastAsia="ru-RU"/>
        </w:rPr>
        <w:t>Контроль за</w:t>
      </w:r>
      <w:proofErr w:type="gramEnd"/>
      <w:r w:rsidRPr="00860531">
        <w:rPr>
          <w:rFonts w:ascii="Times New Roman" w:eastAsia="Times New Roman" w:hAnsi="Times New Roman" w:cs="Times New Roman"/>
          <w:sz w:val="25"/>
          <w:szCs w:val="25"/>
          <w:lang w:eastAsia="ru-RU"/>
        </w:rPr>
        <w:t xml:space="preserve">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«Муниципальный округ Балезинский район Удмуртской Республики».</w:t>
      </w:r>
    </w:p>
    <w:p w:rsidR="00860531" w:rsidRPr="00860531" w:rsidRDefault="00860531" w:rsidP="00860531">
      <w:pPr>
        <w:spacing w:after="200" w:line="276" w:lineRule="auto"/>
        <w:jc w:val="both"/>
        <w:rPr>
          <w:rFonts w:ascii="Times New Roman" w:eastAsia="Times New Roman" w:hAnsi="Times New Roman" w:cs="Times New Roman"/>
          <w:sz w:val="25"/>
          <w:szCs w:val="25"/>
          <w:lang w:eastAsia="ru-RU"/>
        </w:rPr>
      </w:pPr>
    </w:p>
    <w:p w:rsidR="00860531" w:rsidRPr="00860531" w:rsidRDefault="00860531" w:rsidP="00860531">
      <w:pPr>
        <w:spacing w:after="200" w:line="276" w:lineRule="auto"/>
        <w:jc w:val="both"/>
        <w:rPr>
          <w:rFonts w:ascii="Times New Roman" w:eastAsia="Calibri" w:hAnsi="Times New Roman" w:cs="Times New Roman"/>
          <w:sz w:val="25"/>
          <w:szCs w:val="25"/>
        </w:rPr>
      </w:pPr>
      <w:r w:rsidRPr="00860531">
        <w:rPr>
          <w:rFonts w:ascii="Times New Roman" w:eastAsia="Times New Roman" w:hAnsi="Times New Roman" w:cs="Times New Roman"/>
          <w:sz w:val="25"/>
          <w:szCs w:val="25"/>
          <w:lang w:eastAsia="ru-RU"/>
        </w:rPr>
        <w:t>Глава муниципального образования</w:t>
      </w:r>
      <w:r w:rsidRPr="00860531">
        <w:rPr>
          <w:rFonts w:ascii="Times New Roman" w:eastAsia="Times New Roman" w:hAnsi="Times New Roman" w:cs="Times New Roman"/>
          <w:sz w:val="25"/>
          <w:szCs w:val="25"/>
          <w:lang w:eastAsia="ru-RU"/>
        </w:rPr>
        <w:tab/>
        <w:t xml:space="preserve">                                                  </w:t>
      </w:r>
      <w:proofErr w:type="spellStart"/>
      <w:r w:rsidRPr="00860531">
        <w:rPr>
          <w:rFonts w:ascii="Times New Roman" w:eastAsia="Times New Roman" w:hAnsi="Times New Roman" w:cs="Times New Roman"/>
          <w:sz w:val="25"/>
          <w:szCs w:val="25"/>
          <w:lang w:eastAsia="ru-RU"/>
        </w:rPr>
        <w:t>Ю.В.Новойдарский</w:t>
      </w:r>
      <w:proofErr w:type="spellEnd"/>
      <w:r w:rsidRPr="00860531">
        <w:rPr>
          <w:rFonts w:ascii="Times New Roman" w:eastAsia="Times New Roman" w:hAnsi="Times New Roman" w:cs="Times New Roman"/>
          <w:sz w:val="25"/>
          <w:szCs w:val="25"/>
          <w:lang w:eastAsia="ru-RU"/>
        </w:rPr>
        <w:t xml:space="preserve">  </w:t>
      </w:r>
    </w:p>
    <w:p w:rsidR="00860531" w:rsidRDefault="00860531" w:rsidP="0082687C">
      <w:pPr>
        <w:spacing w:after="0"/>
        <w:jc w:val="right"/>
        <w:rPr>
          <w:rFonts w:ascii="Times New Roman" w:hAnsi="Times New Roman" w:cs="Times New Roman"/>
          <w:sz w:val="20"/>
          <w:szCs w:val="20"/>
        </w:rPr>
      </w:pPr>
    </w:p>
    <w:p w:rsidR="00860531" w:rsidRDefault="00860531" w:rsidP="0082687C">
      <w:pPr>
        <w:spacing w:after="0"/>
        <w:jc w:val="right"/>
        <w:rPr>
          <w:rFonts w:ascii="Times New Roman" w:hAnsi="Times New Roman" w:cs="Times New Roman"/>
          <w:sz w:val="20"/>
          <w:szCs w:val="20"/>
        </w:rPr>
      </w:pPr>
    </w:p>
    <w:p w:rsidR="00860531" w:rsidRDefault="00860531" w:rsidP="0082687C">
      <w:pPr>
        <w:spacing w:after="0"/>
        <w:jc w:val="right"/>
        <w:rPr>
          <w:rFonts w:ascii="Times New Roman" w:hAnsi="Times New Roman" w:cs="Times New Roman"/>
          <w:sz w:val="20"/>
          <w:szCs w:val="20"/>
        </w:rPr>
      </w:pPr>
    </w:p>
    <w:p w:rsidR="00860531" w:rsidRDefault="00860531" w:rsidP="0082687C">
      <w:pPr>
        <w:spacing w:after="0"/>
        <w:jc w:val="right"/>
        <w:rPr>
          <w:rFonts w:ascii="Times New Roman" w:hAnsi="Times New Roman" w:cs="Times New Roman"/>
          <w:sz w:val="20"/>
          <w:szCs w:val="20"/>
        </w:rPr>
      </w:pPr>
    </w:p>
    <w:p w:rsidR="00860531" w:rsidRDefault="00860531" w:rsidP="0082687C">
      <w:pPr>
        <w:spacing w:after="0"/>
        <w:jc w:val="right"/>
        <w:rPr>
          <w:rFonts w:ascii="Times New Roman" w:hAnsi="Times New Roman" w:cs="Times New Roman"/>
          <w:sz w:val="20"/>
          <w:szCs w:val="20"/>
        </w:rPr>
      </w:pPr>
    </w:p>
    <w:p w:rsidR="00860531" w:rsidRDefault="00860531" w:rsidP="0082687C">
      <w:pPr>
        <w:spacing w:after="0"/>
        <w:jc w:val="right"/>
        <w:rPr>
          <w:rFonts w:ascii="Times New Roman" w:hAnsi="Times New Roman" w:cs="Times New Roman"/>
          <w:sz w:val="20"/>
          <w:szCs w:val="20"/>
        </w:rPr>
      </w:pPr>
    </w:p>
    <w:p w:rsidR="0082687C" w:rsidRPr="0082687C" w:rsidRDefault="0082687C" w:rsidP="0082687C">
      <w:pPr>
        <w:spacing w:after="0"/>
        <w:jc w:val="right"/>
        <w:rPr>
          <w:rFonts w:ascii="Times New Roman" w:hAnsi="Times New Roman" w:cs="Times New Roman"/>
          <w:sz w:val="20"/>
          <w:szCs w:val="20"/>
        </w:rPr>
      </w:pPr>
      <w:r w:rsidRPr="0082687C">
        <w:rPr>
          <w:rFonts w:ascii="Times New Roman" w:hAnsi="Times New Roman" w:cs="Times New Roman"/>
          <w:sz w:val="20"/>
          <w:szCs w:val="20"/>
        </w:rPr>
        <w:lastRenderedPageBreak/>
        <w:t>УТВЕРЖДЕНО</w:t>
      </w:r>
    </w:p>
    <w:p w:rsidR="0082687C" w:rsidRPr="0082687C" w:rsidRDefault="0082687C" w:rsidP="0082687C">
      <w:pPr>
        <w:spacing w:after="0"/>
        <w:jc w:val="right"/>
        <w:rPr>
          <w:rFonts w:ascii="Times New Roman" w:hAnsi="Times New Roman" w:cs="Times New Roman"/>
          <w:sz w:val="20"/>
          <w:szCs w:val="20"/>
        </w:rPr>
      </w:pPr>
      <w:r w:rsidRPr="0082687C">
        <w:rPr>
          <w:rFonts w:ascii="Times New Roman" w:hAnsi="Times New Roman" w:cs="Times New Roman"/>
          <w:sz w:val="20"/>
          <w:szCs w:val="20"/>
        </w:rPr>
        <w:t xml:space="preserve">постановлением Администрации </w:t>
      </w:r>
    </w:p>
    <w:p w:rsidR="0082687C" w:rsidRPr="0082687C" w:rsidRDefault="0082687C" w:rsidP="0082687C">
      <w:pPr>
        <w:spacing w:after="0"/>
        <w:jc w:val="right"/>
        <w:rPr>
          <w:rFonts w:ascii="Times New Roman" w:hAnsi="Times New Roman" w:cs="Times New Roman"/>
          <w:sz w:val="20"/>
          <w:szCs w:val="20"/>
        </w:rPr>
      </w:pPr>
      <w:r w:rsidRPr="0082687C">
        <w:rPr>
          <w:rFonts w:ascii="Times New Roman" w:hAnsi="Times New Roman" w:cs="Times New Roman"/>
          <w:sz w:val="20"/>
          <w:szCs w:val="20"/>
        </w:rPr>
        <w:t xml:space="preserve">муниципального образования </w:t>
      </w:r>
    </w:p>
    <w:p w:rsidR="0082687C" w:rsidRPr="0082687C" w:rsidRDefault="0082687C" w:rsidP="0082687C">
      <w:pPr>
        <w:spacing w:after="0"/>
        <w:jc w:val="right"/>
        <w:rPr>
          <w:rFonts w:ascii="Times New Roman" w:hAnsi="Times New Roman" w:cs="Times New Roman"/>
          <w:sz w:val="20"/>
          <w:szCs w:val="20"/>
        </w:rPr>
      </w:pPr>
      <w:r w:rsidRPr="0082687C">
        <w:rPr>
          <w:rFonts w:ascii="Times New Roman" w:hAnsi="Times New Roman" w:cs="Times New Roman"/>
          <w:sz w:val="20"/>
          <w:szCs w:val="20"/>
        </w:rPr>
        <w:t xml:space="preserve">«Муниципальный округ </w:t>
      </w:r>
    </w:p>
    <w:p w:rsidR="0082687C" w:rsidRPr="0082687C" w:rsidRDefault="0082687C" w:rsidP="0082687C">
      <w:pPr>
        <w:spacing w:after="0"/>
        <w:jc w:val="right"/>
        <w:rPr>
          <w:rFonts w:ascii="Times New Roman" w:hAnsi="Times New Roman" w:cs="Times New Roman"/>
          <w:sz w:val="20"/>
          <w:szCs w:val="20"/>
        </w:rPr>
      </w:pPr>
      <w:r w:rsidRPr="0082687C">
        <w:rPr>
          <w:rFonts w:ascii="Times New Roman" w:hAnsi="Times New Roman" w:cs="Times New Roman"/>
          <w:sz w:val="20"/>
          <w:szCs w:val="20"/>
        </w:rPr>
        <w:t xml:space="preserve">Балезинский район </w:t>
      </w:r>
    </w:p>
    <w:p w:rsidR="0082687C" w:rsidRPr="0082687C" w:rsidRDefault="0082687C" w:rsidP="0082687C">
      <w:pPr>
        <w:spacing w:after="0"/>
        <w:jc w:val="right"/>
        <w:rPr>
          <w:rFonts w:ascii="Times New Roman" w:hAnsi="Times New Roman" w:cs="Times New Roman"/>
          <w:sz w:val="20"/>
          <w:szCs w:val="20"/>
        </w:rPr>
      </w:pPr>
      <w:r w:rsidRPr="0082687C">
        <w:rPr>
          <w:rFonts w:ascii="Times New Roman" w:hAnsi="Times New Roman" w:cs="Times New Roman"/>
          <w:sz w:val="20"/>
          <w:szCs w:val="20"/>
        </w:rPr>
        <w:t xml:space="preserve">Удмуртской Республики» </w:t>
      </w:r>
    </w:p>
    <w:p w:rsidR="00EA493C" w:rsidRPr="001B2906" w:rsidRDefault="0082687C" w:rsidP="0082687C">
      <w:pPr>
        <w:pStyle w:val="ConsPlusTitlePage"/>
      </w:pPr>
      <w:r>
        <w:rPr>
          <w:rFonts w:ascii="Times New Roman" w:hAnsi="Times New Roman" w:cs="Times New Roman"/>
          <w:sz w:val="24"/>
          <w:szCs w:val="24"/>
        </w:rPr>
        <w:t xml:space="preserve">                                                                                                              </w:t>
      </w:r>
      <w:r w:rsidR="001B2906">
        <w:rPr>
          <w:rFonts w:ascii="Times New Roman" w:hAnsi="Times New Roman" w:cs="Times New Roman"/>
          <w:sz w:val="24"/>
          <w:szCs w:val="24"/>
        </w:rPr>
        <w:t xml:space="preserve">     </w:t>
      </w:r>
      <w:r w:rsidR="009F2CD4">
        <w:rPr>
          <w:rFonts w:ascii="Times New Roman" w:hAnsi="Times New Roman" w:cs="Times New Roman"/>
          <w:sz w:val="24"/>
          <w:szCs w:val="24"/>
        </w:rPr>
        <w:t xml:space="preserve">     </w:t>
      </w:r>
      <w:r w:rsidR="001B2906">
        <w:rPr>
          <w:rFonts w:ascii="Times New Roman" w:hAnsi="Times New Roman" w:cs="Times New Roman"/>
          <w:sz w:val="24"/>
          <w:szCs w:val="24"/>
        </w:rPr>
        <w:t xml:space="preserve">  </w:t>
      </w:r>
      <w:r w:rsidRPr="001B2906">
        <w:rPr>
          <w:rFonts w:ascii="Times New Roman" w:hAnsi="Times New Roman" w:cs="Times New Roman"/>
        </w:rPr>
        <w:t xml:space="preserve">от </w:t>
      </w:r>
      <w:r w:rsidR="009F2CD4">
        <w:rPr>
          <w:rFonts w:ascii="Times New Roman" w:hAnsi="Times New Roman" w:cs="Times New Roman"/>
        </w:rPr>
        <w:t>30.11.</w:t>
      </w:r>
      <w:r w:rsidRPr="001B2906">
        <w:rPr>
          <w:rFonts w:ascii="Times New Roman" w:hAnsi="Times New Roman" w:cs="Times New Roman"/>
        </w:rPr>
        <w:t xml:space="preserve">2023 года № </w:t>
      </w:r>
      <w:r w:rsidR="009F2CD4">
        <w:rPr>
          <w:rFonts w:ascii="Times New Roman" w:hAnsi="Times New Roman" w:cs="Times New Roman"/>
        </w:rPr>
        <w:t>1711</w:t>
      </w:r>
    </w:p>
    <w:p w:rsidR="00EA493C" w:rsidRPr="001834F2" w:rsidRDefault="009874FF" w:rsidP="001834F2">
      <w:pPr>
        <w:pBdr>
          <w:bottom w:val="single" w:sz="6" w:space="13" w:color="DDDDDD"/>
        </w:pBdr>
        <w:spacing w:after="0" w:line="240" w:lineRule="auto"/>
        <w:ind w:left="420" w:right="420"/>
        <w:jc w:val="center"/>
        <w:outlineLvl w:val="0"/>
        <w:rPr>
          <w:rFonts w:ascii="Times New Roman" w:eastAsia="Times New Roman" w:hAnsi="Times New Roman" w:cs="Times New Roman"/>
          <w:color w:val="000000"/>
          <w:kern w:val="36"/>
          <w:sz w:val="28"/>
          <w:szCs w:val="28"/>
          <w:lang w:eastAsia="ru-RU"/>
        </w:rPr>
      </w:pPr>
      <w:r w:rsidRPr="009874FF">
        <w:rPr>
          <w:rFonts w:ascii="Times New Roman" w:eastAsia="Times New Roman" w:hAnsi="Times New Roman" w:cs="Times New Roman"/>
          <w:color w:val="000000"/>
          <w:kern w:val="36"/>
          <w:sz w:val="28"/>
          <w:szCs w:val="28"/>
          <w:lang w:eastAsia="ru-RU"/>
        </w:rPr>
        <w:t>Руководство по соблюдению обязательных требований земельного законодательства, предъявляемых при проведении мероприятий по осуществлению муниципального земельного контроля</w:t>
      </w:r>
    </w:p>
    <w:p w:rsidR="00EA493C" w:rsidRPr="00860531" w:rsidRDefault="00EA493C" w:rsidP="006A7044">
      <w:pPr>
        <w:autoSpaceDE w:val="0"/>
        <w:autoSpaceDN w:val="0"/>
        <w:adjustRightInd w:val="0"/>
        <w:spacing w:after="0" w:line="240" w:lineRule="auto"/>
        <w:ind w:firstLine="540"/>
        <w:jc w:val="both"/>
        <w:rPr>
          <w:rFonts w:ascii="Times New Roman" w:hAnsi="Times New Roman" w:cs="Times New Roman"/>
          <w:sz w:val="25"/>
          <w:szCs w:val="25"/>
        </w:rPr>
      </w:pPr>
      <w:proofErr w:type="gramStart"/>
      <w:r w:rsidRPr="00860531">
        <w:rPr>
          <w:rFonts w:ascii="Times New Roman" w:hAnsi="Times New Roman" w:cs="Times New Roman"/>
          <w:sz w:val="25"/>
          <w:szCs w:val="25"/>
        </w:rPr>
        <w:t xml:space="preserve">Настоящее руководство разработано в соответствии с </w:t>
      </w:r>
      <w:hyperlink r:id="rId10" w:history="1">
        <w:r w:rsidRPr="00860531">
          <w:rPr>
            <w:rFonts w:ascii="Times New Roman" w:hAnsi="Times New Roman" w:cs="Times New Roman"/>
            <w:color w:val="0000FF"/>
            <w:sz w:val="25"/>
            <w:szCs w:val="25"/>
          </w:rPr>
          <w:t xml:space="preserve">пунктом </w:t>
        </w:r>
        <w:r w:rsidR="009874FF" w:rsidRPr="00860531">
          <w:rPr>
            <w:rFonts w:ascii="Times New Roman" w:hAnsi="Times New Roman" w:cs="Times New Roman"/>
            <w:color w:val="0000FF"/>
            <w:sz w:val="25"/>
            <w:szCs w:val="25"/>
          </w:rPr>
          <w:t>5</w:t>
        </w:r>
        <w:r w:rsidRPr="00860531">
          <w:rPr>
            <w:rFonts w:ascii="Times New Roman" w:hAnsi="Times New Roman" w:cs="Times New Roman"/>
            <w:color w:val="0000FF"/>
            <w:sz w:val="25"/>
            <w:szCs w:val="25"/>
          </w:rPr>
          <w:t xml:space="preserve"> статьи </w:t>
        </w:r>
        <w:r w:rsidR="009874FF" w:rsidRPr="00860531">
          <w:rPr>
            <w:rFonts w:ascii="Times New Roman" w:hAnsi="Times New Roman" w:cs="Times New Roman"/>
            <w:color w:val="0000FF"/>
            <w:sz w:val="25"/>
            <w:szCs w:val="25"/>
          </w:rPr>
          <w:t>46</w:t>
        </w:r>
      </w:hyperlink>
      <w:r w:rsidRPr="00860531">
        <w:rPr>
          <w:rFonts w:ascii="Times New Roman" w:hAnsi="Times New Roman" w:cs="Times New Roman"/>
          <w:sz w:val="25"/>
          <w:szCs w:val="25"/>
        </w:rPr>
        <w:t xml:space="preserve"> Федерального закона </w:t>
      </w:r>
      <w:r w:rsidR="009874FF" w:rsidRPr="00860531">
        <w:rPr>
          <w:rFonts w:ascii="Times New Roman" w:hAnsi="Times New Roman" w:cs="Times New Roman"/>
          <w:sz w:val="25"/>
          <w:szCs w:val="25"/>
        </w:rPr>
        <w:t xml:space="preserve"> от 31.07.2020 N 248-ФЗ</w:t>
      </w:r>
      <w:r w:rsidR="006A7044" w:rsidRPr="00860531">
        <w:rPr>
          <w:rFonts w:ascii="Times New Roman" w:hAnsi="Times New Roman" w:cs="Times New Roman"/>
          <w:sz w:val="25"/>
          <w:szCs w:val="25"/>
        </w:rPr>
        <w:t xml:space="preserve"> </w:t>
      </w:r>
      <w:r w:rsidR="009874FF" w:rsidRPr="00860531">
        <w:rPr>
          <w:rFonts w:ascii="Times New Roman" w:hAnsi="Times New Roman" w:cs="Times New Roman"/>
          <w:sz w:val="25"/>
          <w:szCs w:val="25"/>
        </w:rPr>
        <w:t>"О государственном контроле (надзоре) и муниципальном контроле в Российской Федерации"</w:t>
      </w:r>
      <w:r w:rsidRPr="00860531">
        <w:rPr>
          <w:rFonts w:ascii="Times New Roman" w:hAnsi="Times New Roman" w:cs="Times New Roman"/>
          <w:sz w:val="25"/>
          <w:szCs w:val="25"/>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w:t>
      </w:r>
      <w:proofErr w:type="gramEnd"/>
      <w:r w:rsidRPr="00860531">
        <w:rPr>
          <w:rFonts w:ascii="Times New Roman" w:hAnsi="Times New Roman" w:cs="Times New Roman"/>
          <w:sz w:val="25"/>
          <w:szCs w:val="25"/>
        </w:rPr>
        <w:t xml:space="preserve"> осуществляет </w:t>
      </w:r>
      <w:r w:rsidR="006E6651" w:rsidRPr="00860531">
        <w:rPr>
          <w:rFonts w:ascii="Times New Roman" w:hAnsi="Times New Roman" w:cs="Times New Roman"/>
          <w:sz w:val="25"/>
          <w:szCs w:val="25"/>
        </w:rPr>
        <w:t>Управление имущественных и земельных отношений Администрации муниципального образования «Муниципальный округ Балезинский район Удмуртской Республики»</w:t>
      </w:r>
      <w:r w:rsidRPr="00860531">
        <w:rPr>
          <w:rFonts w:ascii="Times New Roman" w:hAnsi="Times New Roman" w:cs="Times New Roman"/>
          <w:sz w:val="25"/>
          <w:szCs w:val="25"/>
        </w:rPr>
        <w:t xml:space="preserve">, при осуществлении </w:t>
      </w:r>
      <w:r w:rsidR="006E6651" w:rsidRPr="00860531">
        <w:rPr>
          <w:rFonts w:ascii="Times New Roman" w:hAnsi="Times New Roman" w:cs="Times New Roman"/>
          <w:sz w:val="25"/>
          <w:szCs w:val="25"/>
        </w:rPr>
        <w:t>муниципального земельного контроля</w:t>
      </w:r>
      <w:r w:rsidRPr="00860531">
        <w:rPr>
          <w:rFonts w:ascii="Times New Roman" w:hAnsi="Times New Roman" w:cs="Times New Roman"/>
          <w:sz w:val="25"/>
          <w:szCs w:val="25"/>
        </w:rPr>
        <w:t>.</w:t>
      </w:r>
    </w:p>
    <w:p w:rsidR="00EA493C" w:rsidRPr="00860531" w:rsidRDefault="00EA493C" w:rsidP="007611DA">
      <w:pPr>
        <w:pStyle w:val="ConsPlusNormal"/>
        <w:ind w:firstLine="540"/>
        <w:jc w:val="both"/>
        <w:rPr>
          <w:rFonts w:ascii="Times New Roman" w:hAnsi="Times New Roman" w:cs="Times New Roman"/>
          <w:sz w:val="25"/>
          <w:szCs w:val="25"/>
        </w:rPr>
      </w:pPr>
      <w:r w:rsidRPr="00860531">
        <w:rPr>
          <w:rFonts w:ascii="Times New Roman" w:hAnsi="Times New Roman" w:cs="Times New Roman"/>
          <w:sz w:val="25"/>
          <w:szCs w:val="25"/>
        </w:rP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EA493C" w:rsidRPr="00860531" w:rsidRDefault="006A7044" w:rsidP="007611DA">
      <w:pPr>
        <w:pStyle w:val="ConsPlusNormal"/>
        <w:ind w:firstLine="540"/>
        <w:jc w:val="both"/>
        <w:rPr>
          <w:rFonts w:ascii="Times New Roman" w:hAnsi="Times New Roman" w:cs="Times New Roman"/>
          <w:sz w:val="25"/>
          <w:szCs w:val="25"/>
        </w:rPr>
      </w:pPr>
      <w:proofErr w:type="gramStart"/>
      <w:r w:rsidRPr="00860531">
        <w:rPr>
          <w:rFonts w:ascii="Times New Roman" w:hAnsi="Times New Roman" w:cs="Times New Roman"/>
          <w:sz w:val="25"/>
          <w:szCs w:val="25"/>
        </w:rPr>
        <w:t>Муниципальный земельный контроль</w:t>
      </w:r>
      <w:r w:rsidR="00EA493C" w:rsidRPr="00860531">
        <w:rPr>
          <w:rFonts w:ascii="Times New Roman" w:hAnsi="Times New Roman" w:cs="Times New Roman"/>
          <w:sz w:val="25"/>
          <w:szCs w:val="25"/>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w:t>
      </w:r>
      <w:proofErr w:type="gramEnd"/>
      <w:r w:rsidR="00EA493C" w:rsidRPr="00860531">
        <w:rPr>
          <w:rFonts w:ascii="Times New Roman" w:hAnsi="Times New Roman" w:cs="Times New Roman"/>
          <w:sz w:val="25"/>
          <w:szCs w:val="25"/>
        </w:rPr>
        <w:t xml:space="preserve">, </w:t>
      </w:r>
      <w:proofErr w:type="gramStart"/>
      <w:r w:rsidR="00EA493C" w:rsidRPr="00860531">
        <w:rPr>
          <w:rFonts w:ascii="Times New Roman" w:hAnsi="Times New Roman" w:cs="Times New Roman"/>
          <w:sz w:val="25"/>
          <w:szCs w:val="25"/>
        </w:rPr>
        <w:t>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roofErr w:type="gramEnd"/>
    </w:p>
    <w:p w:rsidR="00EA493C" w:rsidRPr="00860531" w:rsidRDefault="00EA493C" w:rsidP="00C96CF7">
      <w:pPr>
        <w:autoSpaceDE w:val="0"/>
        <w:autoSpaceDN w:val="0"/>
        <w:adjustRightInd w:val="0"/>
        <w:spacing w:after="0" w:line="240" w:lineRule="auto"/>
        <w:ind w:firstLine="540"/>
        <w:jc w:val="both"/>
        <w:rPr>
          <w:rFonts w:ascii="Times New Roman" w:hAnsi="Times New Roman" w:cs="Times New Roman"/>
          <w:sz w:val="25"/>
          <w:szCs w:val="25"/>
        </w:rPr>
      </w:pPr>
      <w:proofErr w:type="gramStart"/>
      <w:r w:rsidRPr="00860531">
        <w:rPr>
          <w:rFonts w:ascii="Times New Roman" w:hAnsi="Times New Roman" w:cs="Times New Roman"/>
          <w:sz w:val="25"/>
          <w:szCs w:val="25"/>
        </w:rPr>
        <w:t xml:space="preserve">Предметом </w:t>
      </w:r>
      <w:r w:rsidR="00C96CF7" w:rsidRPr="00860531">
        <w:rPr>
          <w:rFonts w:ascii="Times New Roman" w:hAnsi="Times New Roman" w:cs="Times New Roman"/>
          <w:sz w:val="25"/>
          <w:szCs w:val="25"/>
        </w:rPr>
        <w:t>муниципального</w:t>
      </w:r>
      <w:r w:rsidRPr="00860531">
        <w:rPr>
          <w:rFonts w:ascii="Times New Roman" w:hAnsi="Times New Roman" w:cs="Times New Roman"/>
          <w:sz w:val="25"/>
          <w:szCs w:val="25"/>
        </w:rPr>
        <w:t xml:space="preserve"> земельного </w:t>
      </w:r>
      <w:r w:rsidR="00C96CF7" w:rsidRPr="00860531">
        <w:rPr>
          <w:rFonts w:ascii="Times New Roman" w:hAnsi="Times New Roman" w:cs="Times New Roman"/>
          <w:sz w:val="25"/>
          <w:szCs w:val="25"/>
        </w:rPr>
        <w:t xml:space="preserve">контроля, </w:t>
      </w:r>
      <w:r w:rsidRPr="00860531">
        <w:rPr>
          <w:rFonts w:ascii="Times New Roman" w:hAnsi="Times New Roman" w:cs="Times New Roman"/>
          <w:sz w:val="25"/>
          <w:szCs w:val="25"/>
        </w:rPr>
        <w:t xml:space="preserve">осуществляемого </w:t>
      </w:r>
      <w:r w:rsidR="00623C25" w:rsidRPr="00860531">
        <w:rPr>
          <w:rFonts w:ascii="Times New Roman" w:hAnsi="Times New Roman" w:cs="Times New Roman"/>
          <w:sz w:val="25"/>
          <w:szCs w:val="25"/>
        </w:rPr>
        <w:t>Администрации муниципального образования «Муниципальный округ Балезинский район Удмуртской Республики»</w:t>
      </w:r>
      <w:r w:rsidRPr="00860531">
        <w:rPr>
          <w:rFonts w:ascii="Times New Roman" w:hAnsi="Times New Roman" w:cs="Times New Roman"/>
          <w:sz w:val="25"/>
          <w:szCs w:val="25"/>
        </w:rPr>
        <w:t xml:space="preserve">, в соответствии с </w:t>
      </w:r>
      <w:hyperlink r:id="rId11" w:history="1">
        <w:r w:rsidRPr="00860531">
          <w:rPr>
            <w:rFonts w:ascii="Times New Roman" w:hAnsi="Times New Roman" w:cs="Times New Roman"/>
            <w:color w:val="0000FF"/>
            <w:sz w:val="25"/>
            <w:szCs w:val="25"/>
          </w:rPr>
          <w:t xml:space="preserve">пунктом </w:t>
        </w:r>
      </w:hyperlink>
      <w:r w:rsidR="00C96CF7" w:rsidRPr="00860531">
        <w:rPr>
          <w:rFonts w:ascii="Times New Roman" w:hAnsi="Times New Roman" w:cs="Times New Roman"/>
          <w:color w:val="0000FF"/>
          <w:sz w:val="25"/>
          <w:szCs w:val="25"/>
        </w:rPr>
        <w:t xml:space="preserve">1.2 </w:t>
      </w:r>
      <w:r w:rsidR="008A2613" w:rsidRPr="00860531">
        <w:rPr>
          <w:rFonts w:ascii="Times New Roman" w:hAnsi="Times New Roman" w:cs="Times New Roman"/>
          <w:color w:val="0000FF"/>
          <w:sz w:val="25"/>
          <w:szCs w:val="25"/>
        </w:rPr>
        <w:t>раздела</w:t>
      </w:r>
      <w:r w:rsidR="00C96CF7" w:rsidRPr="00860531">
        <w:rPr>
          <w:rFonts w:ascii="Times New Roman" w:hAnsi="Times New Roman" w:cs="Times New Roman"/>
          <w:color w:val="0000FF"/>
          <w:sz w:val="25"/>
          <w:szCs w:val="25"/>
        </w:rPr>
        <w:t xml:space="preserve"> 1</w:t>
      </w:r>
      <w:r w:rsidRPr="00860531">
        <w:rPr>
          <w:rFonts w:ascii="Times New Roman" w:hAnsi="Times New Roman" w:cs="Times New Roman"/>
          <w:sz w:val="25"/>
          <w:szCs w:val="25"/>
        </w:rPr>
        <w:t xml:space="preserve"> </w:t>
      </w:r>
      <w:r w:rsidR="00C96CF7" w:rsidRPr="00860531">
        <w:rPr>
          <w:rFonts w:ascii="Times New Roman" w:hAnsi="Times New Roman" w:cs="Times New Roman"/>
          <w:sz w:val="25"/>
          <w:szCs w:val="25"/>
        </w:rPr>
        <w:t>Положения о</w:t>
      </w:r>
      <w:r w:rsidR="00CF6A7D" w:rsidRPr="00860531">
        <w:rPr>
          <w:rFonts w:ascii="Times New Roman" w:hAnsi="Times New Roman" w:cs="Times New Roman"/>
          <w:sz w:val="25"/>
          <w:szCs w:val="25"/>
        </w:rPr>
        <w:t xml:space="preserve"> порядке осуществления</w:t>
      </w:r>
      <w:r w:rsidR="00C96CF7" w:rsidRPr="00860531">
        <w:rPr>
          <w:rFonts w:ascii="Times New Roman" w:hAnsi="Times New Roman" w:cs="Times New Roman"/>
          <w:sz w:val="25"/>
          <w:szCs w:val="25"/>
        </w:rPr>
        <w:t xml:space="preserve"> муниципально</w:t>
      </w:r>
      <w:r w:rsidR="00CF6A7D" w:rsidRPr="00860531">
        <w:rPr>
          <w:rFonts w:ascii="Times New Roman" w:hAnsi="Times New Roman" w:cs="Times New Roman"/>
          <w:sz w:val="25"/>
          <w:szCs w:val="25"/>
        </w:rPr>
        <w:t>го</w:t>
      </w:r>
      <w:r w:rsidR="00C96CF7" w:rsidRPr="00860531">
        <w:rPr>
          <w:rFonts w:ascii="Times New Roman" w:hAnsi="Times New Roman" w:cs="Times New Roman"/>
          <w:sz w:val="25"/>
          <w:szCs w:val="25"/>
        </w:rPr>
        <w:t xml:space="preserve"> земельно</w:t>
      </w:r>
      <w:r w:rsidR="00CF6A7D" w:rsidRPr="00860531">
        <w:rPr>
          <w:rFonts w:ascii="Times New Roman" w:hAnsi="Times New Roman" w:cs="Times New Roman"/>
          <w:sz w:val="25"/>
          <w:szCs w:val="25"/>
        </w:rPr>
        <w:t>го</w:t>
      </w:r>
      <w:r w:rsidR="00C96CF7" w:rsidRPr="00860531">
        <w:rPr>
          <w:rFonts w:ascii="Times New Roman" w:hAnsi="Times New Roman" w:cs="Times New Roman"/>
          <w:sz w:val="25"/>
          <w:szCs w:val="25"/>
        </w:rPr>
        <w:t xml:space="preserve"> контрол</w:t>
      </w:r>
      <w:r w:rsidR="00CF6A7D" w:rsidRPr="00860531">
        <w:rPr>
          <w:rFonts w:ascii="Times New Roman" w:hAnsi="Times New Roman" w:cs="Times New Roman"/>
          <w:sz w:val="25"/>
          <w:szCs w:val="25"/>
        </w:rPr>
        <w:t>я</w:t>
      </w:r>
      <w:r w:rsidR="00C96CF7" w:rsidRPr="00860531">
        <w:rPr>
          <w:rFonts w:ascii="Times New Roman" w:hAnsi="Times New Roman" w:cs="Times New Roman"/>
          <w:sz w:val="25"/>
          <w:szCs w:val="25"/>
        </w:rPr>
        <w:t xml:space="preserve"> </w:t>
      </w:r>
      <w:r w:rsidR="00CF6A7D" w:rsidRPr="00860531">
        <w:rPr>
          <w:rFonts w:ascii="Times New Roman" w:hAnsi="Times New Roman" w:cs="Times New Roman"/>
          <w:sz w:val="25"/>
          <w:szCs w:val="25"/>
        </w:rPr>
        <w:t>на территории муниципального образования «Муниципальный округ Балезинский район Удмуртской Республики»</w:t>
      </w:r>
      <w:r w:rsidRPr="00860531">
        <w:rPr>
          <w:rFonts w:ascii="Times New Roman" w:hAnsi="Times New Roman" w:cs="Times New Roman"/>
          <w:sz w:val="25"/>
          <w:szCs w:val="25"/>
        </w:rPr>
        <w:t xml:space="preserve">, утвержденного </w:t>
      </w:r>
      <w:r w:rsidR="00C96CF7" w:rsidRPr="00860531">
        <w:rPr>
          <w:rFonts w:ascii="Times New Roman" w:hAnsi="Times New Roman" w:cs="Times New Roman"/>
          <w:sz w:val="25"/>
          <w:szCs w:val="25"/>
        </w:rPr>
        <w:t xml:space="preserve">Решением </w:t>
      </w:r>
      <w:r w:rsidR="00CF6A7D" w:rsidRPr="00860531">
        <w:rPr>
          <w:rFonts w:ascii="Times New Roman" w:hAnsi="Times New Roman" w:cs="Times New Roman"/>
          <w:sz w:val="25"/>
          <w:szCs w:val="25"/>
        </w:rPr>
        <w:t>Совета депутатов муниципального образования «Муниципальный округ Балезинский район Удмуртской Республики» №3-47 от 16.12.2021г.</w:t>
      </w:r>
      <w:r w:rsidR="00484014" w:rsidRPr="00860531">
        <w:rPr>
          <w:rFonts w:ascii="Times New Roman" w:hAnsi="Times New Roman" w:cs="Times New Roman"/>
          <w:sz w:val="25"/>
          <w:szCs w:val="25"/>
        </w:rPr>
        <w:t xml:space="preserve"> (далее Положение)</w:t>
      </w:r>
      <w:r w:rsidRPr="00860531">
        <w:rPr>
          <w:rFonts w:ascii="Times New Roman" w:hAnsi="Times New Roman" w:cs="Times New Roman"/>
          <w:sz w:val="25"/>
          <w:szCs w:val="25"/>
        </w:rPr>
        <w:t xml:space="preserve">, </w:t>
      </w:r>
      <w:r w:rsidR="00C96CF7" w:rsidRPr="00860531">
        <w:rPr>
          <w:rFonts w:ascii="Times New Roman" w:hAnsi="Times New Roman" w:cs="Times New Roman"/>
          <w:sz w:val="25"/>
          <w:szCs w:val="25"/>
        </w:rPr>
        <w:t xml:space="preserve">является соблюдение </w:t>
      </w:r>
      <w:r w:rsidR="00CF6A7D" w:rsidRPr="00860531">
        <w:rPr>
          <w:rFonts w:ascii="Times New Roman" w:hAnsi="Times New Roman" w:cs="Times New Roman"/>
          <w:sz w:val="25"/>
          <w:szCs w:val="25"/>
        </w:rPr>
        <w:t>юридическими лицами</w:t>
      </w:r>
      <w:proofErr w:type="gramEnd"/>
      <w:r w:rsidR="00CF6A7D" w:rsidRPr="00860531">
        <w:rPr>
          <w:rFonts w:ascii="Times New Roman" w:hAnsi="Times New Roman" w:cs="Times New Roman"/>
          <w:sz w:val="25"/>
          <w:szCs w:val="25"/>
        </w:rPr>
        <w:t>,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046C41" w:rsidRPr="00860531">
        <w:rPr>
          <w:rFonts w:ascii="Times New Roman" w:hAnsi="Times New Roman" w:cs="Times New Roman"/>
          <w:sz w:val="25"/>
          <w:szCs w:val="25"/>
        </w:rPr>
        <w:t>.</w:t>
      </w:r>
    </w:p>
    <w:p w:rsidR="0053323E" w:rsidRPr="00860531" w:rsidRDefault="00F9339E" w:rsidP="0053323E">
      <w:pPr>
        <w:autoSpaceDE w:val="0"/>
        <w:autoSpaceDN w:val="0"/>
        <w:adjustRightInd w:val="0"/>
        <w:spacing w:after="0" w:line="240" w:lineRule="auto"/>
        <w:ind w:firstLine="540"/>
        <w:jc w:val="both"/>
        <w:rPr>
          <w:rFonts w:ascii="Times New Roman" w:hAnsi="Times New Roman" w:cs="Times New Roman"/>
          <w:sz w:val="25"/>
          <w:szCs w:val="25"/>
        </w:rPr>
      </w:pPr>
      <w:r w:rsidRPr="00860531">
        <w:rPr>
          <w:rFonts w:ascii="Times New Roman" w:hAnsi="Times New Roman" w:cs="Times New Roman"/>
          <w:sz w:val="25"/>
          <w:szCs w:val="25"/>
        </w:rPr>
        <w:t>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r w:rsidR="0053323E" w:rsidRPr="00860531">
        <w:rPr>
          <w:rFonts w:ascii="Times New Roman" w:hAnsi="Times New Roman" w:cs="Times New Roman"/>
          <w:sz w:val="25"/>
          <w:szCs w:val="25"/>
        </w:rPr>
        <w:t>.</w:t>
      </w:r>
    </w:p>
    <w:p w:rsidR="00046C41" w:rsidRPr="00860531" w:rsidRDefault="00484014" w:rsidP="00046C41">
      <w:pPr>
        <w:autoSpaceDE w:val="0"/>
        <w:autoSpaceDN w:val="0"/>
        <w:adjustRightInd w:val="0"/>
        <w:spacing w:after="0" w:line="240" w:lineRule="auto"/>
        <w:ind w:firstLine="540"/>
        <w:jc w:val="both"/>
        <w:rPr>
          <w:rFonts w:ascii="Times New Roman" w:hAnsi="Times New Roman" w:cs="Times New Roman"/>
          <w:sz w:val="25"/>
          <w:szCs w:val="25"/>
        </w:rPr>
      </w:pPr>
      <w:r w:rsidRPr="00860531">
        <w:rPr>
          <w:rFonts w:ascii="Times New Roman" w:hAnsi="Times New Roman" w:cs="Times New Roman"/>
          <w:sz w:val="25"/>
          <w:szCs w:val="25"/>
        </w:rPr>
        <w:t>Согласно п.2.</w:t>
      </w:r>
      <w:r w:rsidR="00624B6B" w:rsidRPr="00860531">
        <w:rPr>
          <w:rFonts w:ascii="Times New Roman" w:hAnsi="Times New Roman" w:cs="Times New Roman"/>
          <w:sz w:val="25"/>
          <w:szCs w:val="25"/>
        </w:rPr>
        <w:t>9</w:t>
      </w:r>
      <w:r w:rsidRPr="00860531">
        <w:rPr>
          <w:rFonts w:ascii="Times New Roman" w:hAnsi="Times New Roman" w:cs="Times New Roman"/>
          <w:sz w:val="25"/>
          <w:szCs w:val="25"/>
        </w:rPr>
        <w:t xml:space="preserve"> </w:t>
      </w:r>
      <w:r w:rsidR="00624B6B" w:rsidRPr="00860531">
        <w:rPr>
          <w:rFonts w:ascii="Times New Roman" w:hAnsi="Times New Roman" w:cs="Times New Roman"/>
          <w:sz w:val="25"/>
          <w:szCs w:val="25"/>
        </w:rPr>
        <w:t>раздела</w:t>
      </w:r>
      <w:r w:rsidRPr="00860531">
        <w:rPr>
          <w:rFonts w:ascii="Times New Roman" w:hAnsi="Times New Roman" w:cs="Times New Roman"/>
          <w:sz w:val="25"/>
          <w:szCs w:val="25"/>
        </w:rPr>
        <w:t xml:space="preserve"> 2 Положения </w:t>
      </w:r>
      <w:r w:rsidR="00046C41" w:rsidRPr="00860531">
        <w:rPr>
          <w:rFonts w:ascii="Times New Roman" w:hAnsi="Times New Roman" w:cs="Times New Roman"/>
          <w:sz w:val="25"/>
          <w:szCs w:val="25"/>
        </w:rPr>
        <w:t>разраб</w:t>
      </w:r>
      <w:r w:rsidRPr="00860531">
        <w:rPr>
          <w:rFonts w:ascii="Times New Roman" w:hAnsi="Times New Roman" w:cs="Times New Roman"/>
          <w:sz w:val="25"/>
          <w:szCs w:val="25"/>
        </w:rPr>
        <w:t>отаны</w:t>
      </w:r>
      <w:r w:rsidR="00046C41" w:rsidRPr="00860531">
        <w:rPr>
          <w:rFonts w:ascii="Times New Roman" w:hAnsi="Times New Roman" w:cs="Times New Roman"/>
          <w:sz w:val="25"/>
          <w:szCs w:val="25"/>
        </w:rPr>
        <w:t xml:space="preserve"> индикаторы риска нарушения обязательных требований</w:t>
      </w:r>
      <w:r w:rsidRPr="00860531">
        <w:rPr>
          <w:rFonts w:ascii="Times New Roman" w:hAnsi="Times New Roman" w:cs="Times New Roman"/>
          <w:sz w:val="25"/>
          <w:szCs w:val="25"/>
        </w:rPr>
        <w:t>:</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 xml:space="preserve">1. Несоответствие площади используемого юридическим лицом, индивидуальным </w:t>
      </w:r>
      <w:r w:rsidRPr="00860531">
        <w:rPr>
          <w:rFonts w:ascii="Times New Roman" w:hAnsi="Times New Roman" w:cs="Times New Roman"/>
          <w:color w:val="000000"/>
          <w:sz w:val="25"/>
          <w:szCs w:val="25"/>
        </w:rPr>
        <w:lastRenderedPageBreak/>
        <w:t>предпринимателем, гражданином земельного участка площади земельного участка, сведения о котором содержатся в Едином государственном реестре недвижимости (ЕГРН).</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860531">
        <w:rPr>
          <w:rFonts w:ascii="Times New Roman" w:hAnsi="Times New Roman" w:cs="Times New Roman"/>
          <w:color w:val="000000"/>
          <w:sz w:val="25"/>
          <w:szCs w:val="25"/>
        </w:rPr>
        <w:t>квадратической</w:t>
      </w:r>
      <w:proofErr w:type="spellEnd"/>
      <w:r w:rsidRPr="00860531">
        <w:rPr>
          <w:rFonts w:ascii="Times New Roman" w:hAnsi="Times New Roman" w:cs="Times New Roman"/>
          <w:color w:val="000000"/>
          <w:sz w:val="25"/>
          <w:szCs w:val="25"/>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w:t>
      </w:r>
      <w:proofErr w:type="gramStart"/>
      <w:r w:rsidRPr="00860531">
        <w:rPr>
          <w:rFonts w:ascii="Times New Roman" w:hAnsi="Times New Roman" w:cs="Times New Roman"/>
          <w:color w:val="000000"/>
          <w:sz w:val="25"/>
          <w:szCs w:val="25"/>
        </w:rPr>
        <w:t>П</w:t>
      </w:r>
      <w:proofErr w:type="gramEnd"/>
      <w:r w:rsidRPr="00860531">
        <w:rPr>
          <w:rFonts w:ascii="Times New Roman" w:hAnsi="Times New Roman" w:cs="Times New Roman"/>
          <w:color w:val="000000"/>
          <w:sz w:val="25"/>
          <w:szCs w:val="25"/>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860531">
        <w:rPr>
          <w:rFonts w:ascii="Times New Roman" w:hAnsi="Times New Roman" w:cs="Times New Roman"/>
          <w:color w:val="000000"/>
          <w:sz w:val="25"/>
          <w:szCs w:val="25"/>
        </w:rPr>
        <w:t>машино</w:t>
      </w:r>
      <w:proofErr w:type="spellEnd"/>
      <w:r w:rsidRPr="00860531">
        <w:rPr>
          <w:rFonts w:ascii="Times New Roman" w:hAnsi="Times New Roman" w:cs="Times New Roman"/>
          <w:color w:val="000000"/>
          <w:sz w:val="25"/>
          <w:szCs w:val="25"/>
        </w:rPr>
        <w:t>-места".</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3. Отсутствие в ЕГРН сведений о правах на используемый юридическим лицом, индивидуальным предпринимателем, гражданином земельный участок.</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4. Несоответствие использования юридическим лицом, индивидуальным предпринимателем или гражданином земельного участка вида разрешенного использования, сведения о котором содержатся в ЕГРН.</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 xml:space="preserve">5. </w:t>
      </w:r>
      <w:proofErr w:type="gramStart"/>
      <w:r w:rsidRPr="00860531">
        <w:rPr>
          <w:rFonts w:ascii="Times New Roman" w:hAnsi="Times New Roman" w:cs="Times New Roman"/>
          <w:color w:val="000000"/>
          <w:sz w:val="25"/>
          <w:szCs w:val="25"/>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N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w:t>
      </w:r>
      <w:proofErr w:type="gramEnd"/>
      <w:r w:rsidRPr="00860531">
        <w:rPr>
          <w:rFonts w:ascii="Times New Roman" w:hAnsi="Times New Roman" w:cs="Times New Roman"/>
          <w:color w:val="000000"/>
          <w:sz w:val="25"/>
          <w:szCs w:val="25"/>
        </w:rPr>
        <w:t xml:space="preserve"> в связи с неиспользованием по целевому назначению или использованием с нарушением законодательства Российской Федерации.</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 xml:space="preserve">6. </w:t>
      </w:r>
      <w:proofErr w:type="gramStart"/>
      <w:r w:rsidRPr="00860531">
        <w:rPr>
          <w:rFonts w:ascii="Times New Roman" w:hAnsi="Times New Roman" w:cs="Times New Roman"/>
          <w:color w:val="000000"/>
          <w:sz w:val="25"/>
          <w:szCs w:val="25"/>
        </w:rPr>
        <w:t>Поступление информации о невозможности использования в соответствии с ЕГРН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roofErr w:type="gramEnd"/>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проведения инженерных изысканий;</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капитального или текущего ремонта линейного объекта;</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осуществления геологического изучения недр;</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 xml:space="preserve">возведения некапитальных строений, сооружений, предназначенных для осуществления </w:t>
      </w:r>
      <w:proofErr w:type="gramStart"/>
      <w:r w:rsidRPr="00860531">
        <w:rPr>
          <w:rFonts w:ascii="Times New Roman" w:hAnsi="Times New Roman" w:cs="Times New Roman"/>
          <w:color w:val="000000"/>
          <w:sz w:val="25"/>
          <w:szCs w:val="25"/>
        </w:rPr>
        <w:t>товарной</w:t>
      </w:r>
      <w:proofErr w:type="gramEnd"/>
      <w:r w:rsidRPr="00860531">
        <w:rPr>
          <w:rFonts w:ascii="Times New Roman" w:hAnsi="Times New Roman" w:cs="Times New Roman"/>
          <w:color w:val="000000"/>
          <w:sz w:val="25"/>
          <w:szCs w:val="25"/>
        </w:rPr>
        <w:t xml:space="preserve"> </w:t>
      </w:r>
      <w:proofErr w:type="spellStart"/>
      <w:r w:rsidRPr="00860531">
        <w:rPr>
          <w:rFonts w:ascii="Times New Roman" w:hAnsi="Times New Roman" w:cs="Times New Roman"/>
          <w:color w:val="000000"/>
          <w:sz w:val="25"/>
          <w:szCs w:val="25"/>
        </w:rPr>
        <w:t>аквакультуры</w:t>
      </w:r>
      <w:proofErr w:type="spellEnd"/>
      <w:r w:rsidRPr="00860531">
        <w:rPr>
          <w:rFonts w:ascii="Times New Roman" w:hAnsi="Times New Roman" w:cs="Times New Roman"/>
          <w:color w:val="000000"/>
          <w:sz w:val="25"/>
          <w:szCs w:val="25"/>
        </w:rPr>
        <w:t xml:space="preserve"> (товарного рыбоводства). </w:t>
      </w:r>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 xml:space="preserve">7. </w:t>
      </w:r>
      <w:proofErr w:type="gramStart"/>
      <w:r w:rsidRPr="00860531">
        <w:rPr>
          <w:rFonts w:ascii="Times New Roman" w:hAnsi="Times New Roman" w:cs="Times New Roman"/>
          <w:color w:val="000000"/>
          <w:sz w:val="25"/>
          <w:szCs w:val="25"/>
        </w:rPr>
        <w:t xml:space="preserve">Длительное </w:t>
      </w:r>
      <w:r w:rsidR="001834F2" w:rsidRPr="00860531">
        <w:rPr>
          <w:rFonts w:ascii="Times New Roman" w:hAnsi="Times New Roman" w:cs="Times New Roman"/>
          <w:color w:val="000000"/>
          <w:sz w:val="25"/>
          <w:szCs w:val="25"/>
        </w:rPr>
        <w:t>не освоение</w:t>
      </w:r>
      <w:r w:rsidRPr="00860531">
        <w:rPr>
          <w:rFonts w:ascii="Times New Roman" w:hAnsi="Times New Roman" w:cs="Times New Roman"/>
          <w:color w:val="000000"/>
          <w:sz w:val="25"/>
          <w:szCs w:val="25"/>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624B6B" w:rsidRPr="00860531" w:rsidRDefault="00624B6B" w:rsidP="00624B6B">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t>8. Ограничение контролируемым лицом доступа неограниченному кругу лиц в течени</w:t>
      </w:r>
      <w:proofErr w:type="gramStart"/>
      <w:r w:rsidRPr="00860531">
        <w:rPr>
          <w:rFonts w:ascii="Times New Roman" w:hAnsi="Times New Roman" w:cs="Times New Roman"/>
          <w:color w:val="000000"/>
          <w:sz w:val="25"/>
          <w:szCs w:val="25"/>
        </w:rPr>
        <w:t>и</w:t>
      </w:r>
      <w:proofErr w:type="gramEnd"/>
      <w:r w:rsidRPr="00860531">
        <w:rPr>
          <w:rFonts w:ascii="Times New Roman" w:hAnsi="Times New Roman" w:cs="Times New Roman"/>
          <w:color w:val="000000"/>
          <w:sz w:val="25"/>
          <w:szCs w:val="25"/>
        </w:rPr>
        <w:t xml:space="preserve"> 3 месяцев с момента однократной жалобы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EA493C" w:rsidRPr="00860531" w:rsidRDefault="00624B6B" w:rsidP="00860531">
      <w:pPr>
        <w:pStyle w:val="ConsPlusNormal"/>
        <w:ind w:firstLine="709"/>
        <w:jc w:val="both"/>
        <w:rPr>
          <w:rFonts w:ascii="Times New Roman" w:hAnsi="Times New Roman" w:cs="Times New Roman"/>
          <w:color w:val="000000"/>
          <w:sz w:val="25"/>
          <w:szCs w:val="25"/>
        </w:rPr>
      </w:pPr>
      <w:r w:rsidRPr="00860531">
        <w:rPr>
          <w:rFonts w:ascii="Times New Roman" w:hAnsi="Times New Roman" w:cs="Times New Roman"/>
          <w:color w:val="000000"/>
          <w:sz w:val="25"/>
          <w:szCs w:val="25"/>
        </w:rPr>
        <w:lastRenderedPageBreak/>
        <w:t>9. Невыполнение обязательных требований к оформлению документов, являющихся основанием для использования земельных участков и пр.</w:t>
      </w:r>
    </w:p>
    <w:p w:rsidR="007611DA" w:rsidRPr="00860531" w:rsidRDefault="007611DA" w:rsidP="007611DA">
      <w:pPr>
        <w:autoSpaceDE w:val="0"/>
        <w:autoSpaceDN w:val="0"/>
        <w:adjustRightInd w:val="0"/>
        <w:spacing w:after="0" w:line="240" w:lineRule="atLeast"/>
        <w:jc w:val="center"/>
        <w:outlineLvl w:val="0"/>
        <w:rPr>
          <w:rFonts w:ascii="Times New Roman" w:hAnsi="Times New Roman" w:cs="Times New Roman"/>
          <w:b/>
          <w:bCs/>
          <w:sz w:val="25"/>
          <w:szCs w:val="25"/>
        </w:rPr>
      </w:pPr>
      <w:r w:rsidRPr="00860531">
        <w:rPr>
          <w:rFonts w:ascii="Times New Roman" w:hAnsi="Times New Roman" w:cs="Times New Roman"/>
          <w:b/>
          <w:bCs/>
          <w:sz w:val="25"/>
          <w:szCs w:val="25"/>
        </w:rPr>
        <w:t>1. Обязанность лиц, использующих земельные участки</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В соответствии со </w:t>
      </w:r>
      <w:hyperlink r:id="rId12" w:history="1">
        <w:r w:rsidRPr="00860531">
          <w:rPr>
            <w:rFonts w:ascii="Times New Roman" w:hAnsi="Times New Roman" w:cs="Times New Roman"/>
            <w:color w:val="0000FF"/>
            <w:sz w:val="25"/>
            <w:szCs w:val="25"/>
          </w:rPr>
          <w:t>статьей 42</w:t>
        </w:r>
      </w:hyperlink>
      <w:r w:rsidRPr="00860531">
        <w:rPr>
          <w:rFonts w:ascii="Times New Roman" w:hAnsi="Times New Roman" w:cs="Times New Roman"/>
          <w:sz w:val="25"/>
          <w:szCs w:val="25"/>
        </w:rPr>
        <w:t xml:space="preserve"> Земельного кодекса Российской Федерации собственники земельных участков и лица, не являющиеся собственниками земельных участков, обязаны:</w:t>
      </w:r>
    </w:p>
    <w:p w:rsidR="00545357" w:rsidRPr="00860531" w:rsidRDefault="007611DA" w:rsidP="00545357">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 </w:t>
      </w:r>
      <w:r w:rsidR="00545357" w:rsidRPr="00860531">
        <w:rPr>
          <w:rFonts w:ascii="Times New Roman" w:hAnsi="Times New Roman" w:cs="Times New Roman"/>
          <w:sz w:val="25"/>
          <w:szCs w:val="25"/>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545357" w:rsidRPr="00860531" w:rsidRDefault="00545357" w:rsidP="00545357">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сохранять межевые, геодезические и другие специальные знаки, установленные на земельных участках в соответствии с законодательством;</w:t>
      </w:r>
    </w:p>
    <w:p w:rsidR="00545357" w:rsidRPr="00860531" w:rsidRDefault="00545357" w:rsidP="00545357">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осуществлять мероприятия по охране земель, лесов, водных объектов и других природных ресурсов, в том числе меры пожарной безопасности;</w:t>
      </w:r>
    </w:p>
    <w:p w:rsidR="00545357" w:rsidRPr="00860531" w:rsidRDefault="00545357" w:rsidP="00545357">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своевременно приступать к использованию земельных участков в случаях, если сроки освоения земельных участков предусмотрены договорами;</w:t>
      </w:r>
    </w:p>
    <w:p w:rsidR="00545357" w:rsidRPr="00860531" w:rsidRDefault="00545357" w:rsidP="00545357">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своевременно производить платежи за землю;</w:t>
      </w:r>
    </w:p>
    <w:p w:rsidR="00545357" w:rsidRPr="00860531" w:rsidRDefault="00545357" w:rsidP="00545357">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3" w:history="1">
        <w:r w:rsidRPr="00860531">
          <w:rPr>
            <w:rStyle w:val="a7"/>
            <w:rFonts w:ascii="Times New Roman" w:hAnsi="Times New Roman" w:cs="Times New Roman"/>
            <w:color w:val="000000" w:themeColor="text1"/>
            <w:sz w:val="25"/>
            <w:szCs w:val="25"/>
            <w:u w:val="none"/>
          </w:rPr>
          <w:t>законодательства</w:t>
        </w:r>
      </w:hyperlink>
      <w:r w:rsidRPr="00860531">
        <w:rPr>
          <w:rFonts w:ascii="Times New Roman" w:hAnsi="Times New Roman" w:cs="Times New Roman"/>
          <w:color w:val="000000" w:themeColor="text1"/>
          <w:sz w:val="25"/>
          <w:szCs w:val="25"/>
        </w:rPr>
        <w:t xml:space="preserve"> </w:t>
      </w:r>
      <w:r w:rsidRPr="00860531">
        <w:rPr>
          <w:rFonts w:ascii="Times New Roman" w:hAnsi="Times New Roman" w:cs="Times New Roman"/>
          <w:sz w:val="25"/>
          <w:szCs w:val="25"/>
        </w:rPr>
        <w:t>о градостроительной деятельности;</w:t>
      </w:r>
    </w:p>
    <w:p w:rsidR="00545357" w:rsidRPr="00860531" w:rsidRDefault="00545357" w:rsidP="00545357">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не допускать загрязнение, истощение, деградацию, порчу, уничтожение земель и почв и иное негативное воздействие на земли и почвы;</w:t>
      </w:r>
    </w:p>
    <w:p w:rsidR="00545357" w:rsidRPr="00860531" w:rsidRDefault="00545357" w:rsidP="00545357">
      <w:pPr>
        <w:autoSpaceDE w:val="0"/>
        <w:autoSpaceDN w:val="0"/>
        <w:adjustRightInd w:val="0"/>
        <w:spacing w:after="0" w:line="240" w:lineRule="atLeast"/>
        <w:ind w:firstLine="540"/>
        <w:jc w:val="both"/>
        <w:rPr>
          <w:rFonts w:ascii="Times New Roman" w:hAnsi="Times New Roman" w:cs="Times New Roman"/>
          <w:sz w:val="25"/>
          <w:szCs w:val="25"/>
        </w:rPr>
      </w:pPr>
      <w:proofErr w:type="gramStart"/>
      <w:r w:rsidRPr="00860531">
        <w:rPr>
          <w:rFonts w:ascii="Times New Roman" w:hAnsi="Times New Roman" w:cs="Times New Roman"/>
          <w:sz w:val="25"/>
          <w:szCs w:val="25"/>
        </w:rPr>
        <w:t xml:space="preserve">- 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860531">
        <w:rPr>
          <w:rFonts w:ascii="Times New Roman" w:hAnsi="Times New Roman" w:cs="Times New Roman"/>
          <w:sz w:val="25"/>
          <w:szCs w:val="25"/>
        </w:rPr>
        <w:t>аммиакопроводов</w:t>
      </w:r>
      <w:proofErr w:type="spellEnd"/>
      <w:r w:rsidRPr="00860531">
        <w:rPr>
          <w:rFonts w:ascii="Times New Roman" w:hAnsi="Times New Roman" w:cs="Times New Roman"/>
          <w:sz w:val="25"/>
          <w:szCs w:val="25"/>
        </w:rPr>
        <w:t>, по предупреждению чрезвычайных ситуаций, по ликвидации последствий возникших на них аварий, катастроф;</w:t>
      </w:r>
      <w:proofErr w:type="gramEnd"/>
    </w:p>
    <w:p w:rsidR="00545357" w:rsidRPr="00860531" w:rsidRDefault="00545357" w:rsidP="00545357">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7611DA" w:rsidRPr="00860531" w:rsidRDefault="00545357" w:rsidP="00860531">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выполнять иные требования, предусмотренные настоящим Кодексом, федеральными законами.</w:t>
      </w:r>
    </w:p>
    <w:p w:rsidR="007611DA" w:rsidRPr="00860531" w:rsidRDefault="00320414" w:rsidP="00320414">
      <w:pPr>
        <w:autoSpaceDE w:val="0"/>
        <w:autoSpaceDN w:val="0"/>
        <w:adjustRightInd w:val="0"/>
        <w:spacing w:after="0" w:line="240" w:lineRule="atLeast"/>
        <w:jc w:val="center"/>
        <w:outlineLvl w:val="1"/>
        <w:rPr>
          <w:rFonts w:ascii="Times New Roman" w:hAnsi="Times New Roman" w:cs="Times New Roman"/>
          <w:b/>
          <w:bCs/>
          <w:sz w:val="25"/>
          <w:szCs w:val="25"/>
        </w:rPr>
      </w:pPr>
      <w:r w:rsidRPr="00860531">
        <w:rPr>
          <w:rFonts w:ascii="Times New Roman" w:hAnsi="Times New Roman" w:cs="Times New Roman"/>
          <w:b/>
          <w:bCs/>
          <w:sz w:val="25"/>
          <w:szCs w:val="25"/>
        </w:rPr>
        <w:t>1</w:t>
      </w:r>
      <w:r w:rsidR="007611DA" w:rsidRPr="00860531">
        <w:rPr>
          <w:rFonts w:ascii="Times New Roman" w:hAnsi="Times New Roman" w:cs="Times New Roman"/>
          <w:b/>
          <w:bCs/>
          <w:sz w:val="25"/>
          <w:szCs w:val="25"/>
        </w:rPr>
        <w:t>.1. Обязанность использовать земель</w:t>
      </w:r>
      <w:r w:rsidRPr="00860531">
        <w:rPr>
          <w:rFonts w:ascii="Times New Roman" w:hAnsi="Times New Roman" w:cs="Times New Roman"/>
          <w:b/>
          <w:bCs/>
          <w:sz w:val="25"/>
          <w:szCs w:val="25"/>
        </w:rPr>
        <w:t>ный участок на основании возникших прав</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В соответствии с </w:t>
      </w:r>
      <w:hyperlink r:id="rId14" w:history="1">
        <w:r w:rsidRPr="00860531">
          <w:rPr>
            <w:rFonts w:ascii="Times New Roman" w:hAnsi="Times New Roman" w:cs="Times New Roman"/>
            <w:color w:val="0000FF"/>
            <w:sz w:val="25"/>
            <w:szCs w:val="25"/>
          </w:rPr>
          <w:t>частью 1 статьи 25</w:t>
        </w:r>
      </w:hyperlink>
      <w:r w:rsidRPr="00860531">
        <w:rPr>
          <w:rFonts w:ascii="Times New Roman" w:hAnsi="Times New Roman" w:cs="Times New Roman"/>
          <w:sz w:val="25"/>
          <w:szCs w:val="25"/>
        </w:rP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5" w:history="1">
        <w:r w:rsidRPr="00860531">
          <w:rPr>
            <w:rFonts w:ascii="Times New Roman" w:hAnsi="Times New Roman" w:cs="Times New Roman"/>
            <w:color w:val="0000FF"/>
            <w:sz w:val="25"/>
            <w:szCs w:val="25"/>
          </w:rPr>
          <w:t>законом</w:t>
        </w:r>
      </w:hyperlink>
      <w:r w:rsidRPr="00860531">
        <w:rPr>
          <w:rFonts w:ascii="Times New Roman" w:hAnsi="Times New Roman" w:cs="Times New Roman"/>
          <w:sz w:val="25"/>
          <w:szCs w:val="25"/>
        </w:rPr>
        <w:t xml:space="preserve"> от 13 июля 2015 г. N 218-ФЗ "О государственной регистрации недвижимости" (далее - Федеральный закон N 218-ФЗ).</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Права на земельные участки удостоверяются документами в порядке, установленном Федеральным </w:t>
      </w:r>
      <w:hyperlink r:id="rId16" w:history="1">
        <w:r w:rsidRPr="00860531">
          <w:rPr>
            <w:rFonts w:ascii="Times New Roman" w:hAnsi="Times New Roman" w:cs="Times New Roman"/>
            <w:color w:val="0000FF"/>
            <w:sz w:val="25"/>
            <w:szCs w:val="25"/>
          </w:rPr>
          <w:t>законом</w:t>
        </w:r>
      </w:hyperlink>
      <w:r w:rsidRPr="00860531">
        <w:rPr>
          <w:rFonts w:ascii="Times New Roman" w:hAnsi="Times New Roman" w:cs="Times New Roman"/>
          <w:sz w:val="25"/>
          <w:szCs w:val="25"/>
        </w:rPr>
        <w:t xml:space="preserve"> N 218-ФЗ.</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w:t>
      </w:r>
      <w:r w:rsidRPr="00860531">
        <w:rPr>
          <w:rFonts w:ascii="Times New Roman" w:hAnsi="Times New Roman" w:cs="Times New Roman"/>
          <w:sz w:val="25"/>
          <w:szCs w:val="25"/>
        </w:rPr>
        <w:lastRenderedPageBreak/>
        <w:t>праве собственности на здание, сооружение или сложившегося порядка пользования земельным участком.</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17" w:history="1">
        <w:r w:rsidRPr="00860531">
          <w:rPr>
            <w:rFonts w:ascii="Times New Roman" w:hAnsi="Times New Roman" w:cs="Times New Roman"/>
            <w:color w:val="0000FF"/>
            <w:sz w:val="25"/>
            <w:szCs w:val="25"/>
          </w:rPr>
          <w:t>статьей 25</w:t>
        </w:r>
      </w:hyperlink>
      <w:r w:rsidRPr="00860531">
        <w:rPr>
          <w:rFonts w:ascii="Times New Roman" w:hAnsi="Times New Roman" w:cs="Times New Roman"/>
          <w:sz w:val="25"/>
          <w:szCs w:val="25"/>
        </w:rPr>
        <w:t xml:space="preserve"> Земельного кодекса Российской Федерации.</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Ответственность за данное правонарушение предусмотрена </w:t>
      </w:r>
      <w:hyperlink r:id="rId18" w:history="1">
        <w:r w:rsidRPr="00860531">
          <w:rPr>
            <w:rFonts w:ascii="Times New Roman" w:hAnsi="Times New Roman" w:cs="Times New Roman"/>
            <w:color w:val="0000FF"/>
            <w:sz w:val="25"/>
            <w:szCs w:val="25"/>
          </w:rPr>
          <w:t>статьей 7.1</w:t>
        </w:r>
      </w:hyperlink>
      <w:r w:rsidRPr="00860531">
        <w:rPr>
          <w:rFonts w:ascii="Times New Roman" w:hAnsi="Times New Roman" w:cs="Times New Roman"/>
          <w:sz w:val="25"/>
          <w:szCs w:val="25"/>
        </w:rPr>
        <w:t xml:space="preserve"> Кодекса Российской Федерации об административных правонарушениях.</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7611DA" w:rsidRPr="00860531" w:rsidRDefault="007611DA" w:rsidP="00860531">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19" w:history="1">
        <w:r w:rsidRPr="00860531">
          <w:rPr>
            <w:rFonts w:ascii="Times New Roman" w:hAnsi="Times New Roman" w:cs="Times New Roman"/>
            <w:color w:val="0000FF"/>
            <w:sz w:val="25"/>
            <w:szCs w:val="25"/>
          </w:rPr>
          <w:t>статьей 26</w:t>
        </w:r>
      </w:hyperlink>
      <w:r w:rsidRPr="00860531">
        <w:rPr>
          <w:rFonts w:ascii="Times New Roman" w:hAnsi="Times New Roman" w:cs="Times New Roman"/>
          <w:sz w:val="25"/>
          <w:szCs w:val="25"/>
        </w:rPr>
        <w:t xml:space="preserve"> Земельного кодекса Российской Федерации подлежат государственной регистрации.</w:t>
      </w:r>
    </w:p>
    <w:p w:rsidR="007611DA" w:rsidRPr="00860531" w:rsidRDefault="00320414" w:rsidP="00320414">
      <w:pPr>
        <w:autoSpaceDE w:val="0"/>
        <w:autoSpaceDN w:val="0"/>
        <w:adjustRightInd w:val="0"/>
        <w:spacing w:after="0" w:line="240" w:lineRule="atLeast"/>
        <w:jc w:val="center"/>
        <w:outlineLvl w:val="1"/>
        <w:rPr>
          <w:rFonts w:ascii="Times New Roman" w:hAnsi="Times New Roman" w:cs="Times New Roman"/>
          <w:b/>
          <w:bCs/>
          <w:sz w:val="25"/>
          <w:szCs w:val="25"/>
        </w:rPr>
      </w:pPr>
      <w:r w:rsidRPr="00860531">
        <w:rPr>
          <w:rFonts w:ascii="Times New Roman" w:hAnsi="Times New Roman" w:cs="Times New Roman"/>
          <w:b/>
          <w:bCs/>
          <w:sz w:val="25"/>
          <w:szCs w:val="25"/>
        </w:rPr>
        <w:t>1</w:t>
      </w:r>
      <w:r w:rsidR="007611DA" w:rsidRPr="00860531">
        <w:rPr>
          <w:rFonts w:ascii="Times New Roman" w:hAnsi="Times New Roman" w:cs="Times New Roman"/>
          <w:b/>
          <w:bCs/>
          <w:sz w:val="25"/>
          <w:szCs w:val="25"/>
        </w:rPr>
        <w:t>.2. Обязанность юриди</w:t>
      </w:r>
      <w:r w:rsidRPr="00860531">
        <w:rPr>
          <w:rFonts w:ascii="Times New Roman" w:hAnsi="Times New Roman" w:cs="Times New Roman"/>
          <w:b/>
          <w:bCs/>
          <w:sz w:val="25"/>
          <w:szCs w:val="25"/>
        </w:rPr>
        <w:t xml:space="preserve">ческого лица переоформить право </w:t>
      </w:r>
      <w:r w:rsidR="007611DA" w:rsidRPr="00860531">
        <w:rPr>
          <w:rFonts w:ascii="Times New Roman" w:hAnsi="Times New Roman" w:cs="Times New Roman"/>
          <w:b/>
          <w:bCs/>
          <w:sz w:val="25"/>
          <w:szCs w:val="25"/>
        </w:rPr>
        <w:t>постоянного (бессрочного)</w:t>
      </w:r>
      <w:r w:rsidRPr="00860531">
        <w:rPr>
          <w:rFonts w:ascii="Times New Roman" w:hAnsi="Times New Roman" w:cs="Times New Roman"/>
          <w:b/>
          <w:bCs/>
          <w:sz w:val="25"/>
          <w:szCs w:val="25"/>
        </w:rPr>
        <w:t xml:space="preserve"> пользования земельным участком </w:t>
      </w:r>
      <w:r w:rsidR="007611DA" w:rsidRPr="00860531">
        <w:rPr>
          <w:rFonts w:ascii="Times New Roman" w:hAnsi="Times New Roman" w:cs="Times New Roman"/>
          <w:b/>
          <w:bCs/>
          <w:sz w:val="25"/>
          <w:szCs w:val="25"/>
        </w:rPr>
        <w:t>на право аренды или приобрести в собственность</w:t>
      </w:r>
    </w:p>
    <w:p w:rsidR="007611DA" w:rsidRPr="00860531" w:rsidRDefault="007611DA" w:rsidP="007611DA">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w:t>
      </w:r>
      <w:proofErr w:type="gramStart"/>
      <w:r w:rsidRPr="00860531">
        <w:rPr>
          <w:rFonts w:ascii="Times New Roman" w:hAnsi="Times New Roman" w:cs="Times New Roman"/>
          <w:sz w:val="25"/>
          <w:szCs w:val="25"/>
        </w:rPr>
        <w:t xml:space="preserve">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20" w:history="1">
        <w:r w:rsidRPr="00860531">
          <w:rPr>
            <w:rFonts w:ascii="Times New Roman" w:hAnsi="Times New Roman" w:cs="Times New Roman"/>
            <w:color w:val="0000FF"/>
            <w:sz w:val="25"/>
            <w:szCs w:val="25"/>
          </w:rPr>
          <w:t>кодексом</w:t>
        </w:r>
      </w:hyperlink>
      <w:r w:rsidRPr="00860531">
        <w:rPr>
          <w:rFonts w:ascii="Times New Roman" w:hAnsi="Times New Roman" w:cs="Times New Roman"/>
          <w:sz w:val="25"/>
          <w:szCs w:val="25"/>
        </w:rPr>
        <w:t xml:space="preserve"> Российской Федерации.</w:t>
      </w:r>
      <w:proofErr w:type="gramEnd"/>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Переоформление права на земельный участок включает в себя:</w:t>
      </w:r>
    </w:p>
    <w:p w:rsidR="007611DA" w:rsidRPr="00860531" w:rsidRDefault="00320414"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 </w:t>
      </w:r>
      <w:r w:rsidR="007611DA" w:rsidRPr="00860531">
        <w:rPr>
          <w:rFonts w:ascii="Times New Roman" w:hAnsi="Times New Roman" w:cs="Times New Roman"/>
          <w:sz w:val="25"/>
          <w:szCs w:val="25"/>
        </w:rPr>
        <w:t xml:space="preserve">подачу заявления заинтересованным лицом о предоставлении ему земельного участка на соответствующем праве, предусмотренном </w:t>
      </w:r>
      <w:hyperlink r:id="rId21" w:history="1">
        <w:r w:rsidR="007611DA" w:rsidRPr="00860531">
          <w:rPr>
            <w:rFonts w:ascii="Times New Roman" w:hAnsi="Times New Roman" w:cs="Times New Roman"/>
            <w:color w:val="0000FF"/>
            <w:sz w:val="25"/>
            <w:szCs w:val="25"/>
          </w:rPr>
          <w:t>Кодексом</w:t>
        </w:r>
      </w:hyperlink>
      <w:r w:rsidR="007611DA" w:rsidRPr="00860531">
        <w:rPr>
          <w:rFonts w:ascii="Times New Roman" w:hAnsi="Times New Roman" w:cs="Times New Roman"/>
          <w:sz w:val="25"/>
          <w:szCs w:val="25"/>
        </w:rPr>
        <w:t>, при переоформлении права постоянного (бессрочного) пользования;</w:t>
      </w:r>
    </w:p>
    <w:p w:rsidR="007611DA" w:rsidRPr="00860531" w:rsidRDefault="00320414"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 </w:t>
      </w:r>
      <w:r w:rsidR="007611DA" w:rsidRPr="00860531">
        <w:rPr>
          <w:rFonts w:ascii="Times New Roman" w:hAnsi="Times New Roman" w:cs="Times New Roman"/>
          <w:sz w:val="25"/>
          <w:szCs w:val="25"/>
        </w:rPr>
        <w:t>принятие решения уполномоченным органом о предоставлении земельного участка на соответствующем праве;</w:t>
      </w:r>
    </w:p>
    <w:p w:rsidR="007611DA" w:rsidRPr="00860531" w:rsidRDefault="00320414"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 </w:t>
      </w:r>
      <w:r w:rsidR="007611DA" w:rsidRPr="00860531">
        <w:rPr>
          <w:rFonts w:ascii="Times New Roman" w:hAnsi="Times New Roman" w:cs="Times New Roman"/>
          <w:sz w:val="25"/>
          <w:szCs w:val="25"/>
        </w:rPr>
        <w:t xml:space="preserve">государственную регистрацию права в соответствии с Федеральным </w:t>
      </w:r>
      <w:hyperlink r:id="rId22" w:history="1">
        <w:r w:rsidR="007611DA" w:rsidRPr="00860531">
          <w:rPr>
            <w:rFonts w:ascii="Times New Roman" w:hAnsi="Times New Roman" w:cs="Times New Roman"/>
            <w:color w:val="0000FF"/>
            <w:sz w:val="25"/>
            <w:szCs w:val="25"/>
          </w:rPr>
          <w:t>законом</w:t>
        </w:r>
      </w:hyperlink>
      <w:r w:rsidR="007611DA" w:rsidRPr="00860531">
        <w:rPr>
          <w:rFonts w:ascii="Times New Roman" w:hAnsi="Times New Roman" w:cs="Times New Roman"/>
          <w:sz w:val="25"/>
          <w:szCs w:val="25"/>
        </w:rPr>
        <w:t xml:space="preserve"> N 218-ФЗ.</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23" w:history="1">
        <w:r w:rsidRPr="00860531">
          <w:rPr>
            <w:rFonts w:ascii="Times New Roman" w:hAnsi="Times New Roman" w:cs="Times New Roman"/>
            <w:color w:val="0000FF"/>
            <w:sz w:val="25"/>
            <w:szCs w:val="25"/>
          </w:rPr>
          <w:t>статьей 7.34</w:t>
        </w:r>
      </w:hyperlink>
      <w:r w:rsidRPr="00860531">
        <w:rPr>
          <w:rFonts w:ascii="Times New Roman" w:hAnsi="Times New Roman" w:cs="Times New Roman"/>
          <w:sz w:val="25"/>
          <w:szCs w:val="25"/>
        </w:rPr>
        <w:t xml:space="preserve"> Кодекса Российской Федерации об административных правонарушениях.</w:t>
      </w:r>
    </w:p>
    <w:p w:rsidR="007611DA" w:rsidRPr="00860531" w:rsidRDefault="007611DA" w:rsidP="00860531">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w:t>
      </w:r>
      <w:r w:rsidRPr="00860531">
        <w:rPr>
          <w:rFonts w:ascii="Times New Roman" w:hAnsi="Times New Roman" w:cs="Times New Roman"/>
          <w:sz w:val="25"/>
          <w:szCs w:val="25"/>
        </w:rPr>
        <w:lastRenderedPageBreak/>
        <w:t xml:space="preserve">2001 г. (дня вступления в силу Земельного </w:t>
      </w:r>
      <w:hyperlink r:id="rId24" w:history="1">
        <w:r w:rsidRPr="00860531">
          <w:rPr>
            <w:rFonts w:ascii="Times New Roman" w:hAnsi="Times New Roman" w:cs="Times New Roman"/>
            <w:color w:val="0000FF"/>
            <w:sz w:val="25"/>
            <w:szCs w:val="25"/>
          </w:rPr>
          <w:t>кодекса</w:t>
        </w:r>
      </w:hyperlink>
      <w:r w:rsidRPr="00860531">
        <w:rPr>
          <w:rFonts w:ascii="Times New Roman" w:hAnsi="Times New Roman" w:cs="Times New Roman"/>
          <w:sz w:val="25"/>
          <w:szCs w:val="25"/>
        </w:rP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w:t>
      </w:r>
      <w:proofErr w:type="gramStart"/>
      <w:r w:rsidRPr="00860531">
        <w:rPr>
          <w:rFonts w:ascii="Times New Roman" w:hAnsi="Times New Roman" w:cs="Times New Roman"/>
          <w:sz w:val="25"/>
          <w:szCs w:val="25"/>
        </w:rPr>
        <w:t>оформлении</w:t>
      </w:r>
      <w:proofErr w:type="gramEnd"/>
      <w:r w:rsidRPr="00860531">
        <w:rPr>
          <w:rFonts w:ascii="Times New Roman" w:hAnsi="Times New Roman" w:cs="Times New Roman"/>
          <w:sz w:val="25"/>
          <w:szCs w:val="25"/>
        </w:rPr>
        <w:t xml:space="preserve"> на праве аренды такого земельного участка.</w:t>
      </w:r>
    </w:p>
    <w:p w:rsidR="007611DA" w:rsidRPr="00860531" w:rsidRDefault="00320414" w:rsidP="00320414">
      <w:pPr>
        <w:autoSpaceDE w:val="0"/>
        <w:autoSpaceDN w:val="0"/>
        <w:adjustRightInd w:val="0"/>
        <w:spacing w:after="0" w:line="240" w:lineRule="atLeast"/>
        <w:jc w:val="center"/>
        <w:outlineLvl w:val="1"/>
        <w:rPr>
          <w:rFonts w:ascii="Times New Roman" w:hAnsi="Times New Roman" w:cs="Times New Roman"/>
          <w:b/>
          <w:bCs/>
          <w:sz w:val="25"/>
          <w:szCs w:val="25"/>
        </w:rPr>
      </w:pPr>
      <w:r w:rsidRPr="00860531">
        <w:rPr>
          <w:rFonts w:ascii="Times New Roman" w:hAnsi="Times New Roman" w:cs="Times New Roman"/>
          <w:b/>
          <w:bCs/>
          <w:sz w:val="25"/>
          <w:szCs w:val="25"/>
        </w:rPr>
        <w:t>1</w:t>
      </w:r>
      <w:r w:rsidR="007611DA" w:rsidRPr="00860531">
        <w:rPr>
          <w:rFonts w:ascii="Times New Roman" w:hAnsi="Times New Roman" w:cs="Times New Roman"/>
          <w:b/>
          <w:bCs/>
          <w:sz w:val="25"/>
          <w:szCs w:val="25"/>
        </w:rPr>
        <w:t>.3. Обя</w:t>
      </w:r>
      <w:r w:rsidRPr="00860531">
        <w:rPr>
          <w:rFonts w:ascii="Times New Roman" w:hAnsi="Times New Roman" w:cs="Times New Roman"/>
          <w:b/>
          <w:bCs/>
          <w:sz w:val="25"/>
          <w:szCs w:val="25"/>
        </w:rPr>
        <w:t xml:space="preserve">занность использовать земельный </w:t>
      </w:r>
      <w:r w:rsidR="007611DA" w:rsidRPr="00860531">
        <w:rPr>
          <w:rFonts w:ascii="Times New Roman" w:hAnsi="Times New Roman" w:cs="Times New Roman"/>
          <w:b/>
          <w:bCs/>
          <w:sz w:val="25"/>
          <w:szCs w:val="25"/>
        </w:rPr>
        <w:t xml:space="preserve">участок по целевому </w:t>
      </w:r>
      <w:r w:rsidRPr="00860531">
        <w:rPr>
          <w:rFonts w:ascii="Times New Roman" w:hAnsi="Times New Roman" w:cs="Times New Roman"/>
          <w:b/>
          <w:bCs/>
          <w:sz w:val="25"/>
          <w:szCs w:val="25"/>
        </w:rPr>
        <w:t xml:space="preserve">назначению в соответствии с его </w:t>
      </w:r>
      <w:r w:rsidR="007611DA" w:rsidRPr="00860531">
        <w:rPr>
          <w:rFonts w:ascii="Times New Roman" w:hAnsi="Times New Roman" w:cs="Times New Roman"/>
          <w:b/>
          <w:bCs/>
          <w:sz w:val="25"/>
          <w:szCs w:val="25"/>
        </w:rPr>
        <w:t xml:space="preserve">принадлежностью </w:t>
      </w:r>
      <w:r w:rsidRPr="00860531">
        <w:rPr>
          <w:rFonts w:ascii="Times New Roman" w:hAnsi="Times New Roman" w:cs="Times New Roman"/>
          <w:b/>
          <w:bCs/>
          <w:sz w:val="25"/>
          <w:szCs w:val="25"/>
        </w:rPr>
        <w:t xml:space="preserve">к той или иной категории земель </w:t>
      </w:r>
      <w:r w:rsidR="007611DA" w:rsidRPr="00860531">
        <w:rPr>
          <w:rFonts w:ascii="Times New Roman" w:hAnsi="Times New Roman" w:cs="Times New Roman"/>
          <w:b/>
          <w:bCs/>
          <w:sz w:val="25"/>
          <w:szCs w:val="25"/>
        </w:rPr>
        <w:t>и (</w:t>
      </w:r>
      <w:r w:rsidRPr="00860531">
        <w:rPr>
          <w:rFonts w:ascii="Times New Roman" w:hAnsi="Times New Roman" w:cs="Times New Roman"/>
          <w:b/>
          <w:bCs/>
          <w:sz w:val="25"/>
          <w:szCs w:val="25"/>
        </w:rPr>
        <w:t>или) разрешенным использованием</w:t>
      </w:r>
    </w:p>
    <w:p w:rsidR="007611DA" w:rsidRPr="00860531" w:rsidRDefault="00E06455" w:rsidP="007611DA">
      <w:pPr>
        <w:autoSpaceDE w:val="0"/>
        <w:autoSpaceDN w:val="0"/>
        <w:adjustRightInd w:val="0"/>
        <w:spacing w:after="0" w:line="240" w:lineRule="atLeast"/>
        <w:ind w:firstLine="540"/>
        <w:jc w:val="both"/>
        <w:rPr>
          <w:rFonts w:ascii="Times New Roman" w:hAnsi="Times New Roman" w:cs="Times New Roman"/>
          <w:sz w:val="25"/>
          <w:szCs w:val="25"/>
        </w:rPr>
      </w:pPr>
      <w:hyperlink r:id="rId25" w:history="1">
        <w:r w:rsidR="007611DA" w:rsidRPr="00860531">
          <w:rPr>
            <w:rFonts w:ascii="Times New Roman" w:hAnsi="Times New Roman" w:cs="Times New Roman"/>
            <w:color w:val="0000FF"/>
            <w:sz w:val="25"/>
            <w:szCs w:val="25"/>
          </w:rPr>
          <w:t>Статьей 7</w:t>
        </w:r>
      </w:hyperlink>
      <w:r w:rsidR="007611DA" w:rsidRPr="00860531">
        <w:rPr>
          <w:rFonts w:ascii="Times New Roman" w:hAnsi="Times New Roman" w:cs="Times New Roman"/>
          <w:sz w:val="25"/>
          <w:szCs w:val="25"/>
        </w:rPr>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Виды разрешенного использования земельных участков определяются в соответствии с </w:t>
      </w:r>
      <w:hyperlink r:id="rId26" w:history="1">
        <w:r w:rsidRPr="00860531">
          <w:rPr>
            <w:rFonts w:ascii="Times New Roman" w:hAnsi="Times New Roman" w:cs="Times New Roman"/>
            <w:color w:val="0000FF"/>
            <w:sz w:val="25"/>
            <w:szCs w:val="25"/>
          </w:rPr>
          <w:t>классификатором</w:t>
        </w:r>
      </w:hyperlink>
      <w:r w:rsidRPr="00860531">
        <w:rPr>
          <w:rFonts w:ascii="Times New Roman" w:hAnsi="Times New Roman" w:cs="Times New Roman"/>
          <w:sz w:val="25"/>
          <w:szCs w:val="25"/>
        </w:rPr>
        <w:t xml:space="preserve"> видов разрешенного использования земельных участков, утвержденным приказом Минэкономразвития России от 1 сентября 2014 г. N 540.</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Вид разрешенного использования земельного участка указывается в сведениях Единого государственного реестра недвижимости.</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w:t>
      </w:r>
      <w:proofErr w:type="gramStart"/>
      <w:r w:rsidRPr="00860531">
        <w:rPr>
          <w:rFonts w:ascii="Times New Roman" w:hAnsi="Times New Roman" w:cs="Times New Roman"/>
          <w:sz w:val="25"/>
          <w:szCs w:val="25"/>
        </w:rPr>
        <w:t>изменения</w:t>
      </w:r>
      <w:proofErr w:type="gramEnd"/>
      <w:r w:rsidRPr="00860531">
        <w:rPr>
          <w:rFonts w:ascii="Times New Roman" w:hAnsi="Times New Roman" w:cs="Times New Roman"/>
          <w:sz w:val="25"/>
          <w:szCs w:val="25"/>
        </w:rPr>
        <w:t xml:space="preserve">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27" w:history="1">
        <w:r w:rsidRPr="00860531">
          <w:rPr>
            <w:rFonts w:ascii="Times New Roman" w:hAnsi="Times New Roman" w:cs="Times New Roman"/>
            <w:color w:val="0000FF"/>
            <w:sz w:val="25"/>
            <w:szCs w:val="25"/>
          </w:rPr>
          <w:t>классификатором</w:t>
        </w:r>
      </w:hyperlink>
      <w:r w:rsidRPr="00860531">
        <w:rPr>
          <w:rFonts w:ascii="Times New Roman" w:hAnsi="Times New Roman" w:cs="Times New Roman"/>
          <w:sz w:val="25"/>
          <w:szCs w:val="25"/>
        </w:rPr>
        <w:t xml:space="preserve"> видов разрешенного использования земельных участков, утвержденным приказом Минэкономразвития России от 1 сентября 2014 г. N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28" w:history="1">
        <w:r w:rsidRPr="00860531">
          <w:rPr>
            <w:rFonts w:ascii="Times New Roman" w:hAnsi="Times New Roman" w:cs="Times New Roman"/>
            <w:color w:val="0000FF"/>
            <w:sz w:val="25"/>
            <w:szCs w:val="25"/>
          </w:rPr>
          <w:t>частью 1 статьи 8.8</w:t>
        </w:r>
      </w:hyperlink>
      <w:r w:rsidRPr="00860531">
        <w:rPr>
          <w:rFonts w:ascii="Times New Roman" w:hAnsi="Times New Roman" w:cs="Times New Roman"/>
          <w:sz w:val="25"/>
          <w:szCs w:val="25"/>
        </w:rPr>
        <w:t xml:space="preserve"> Кодекса Российской Федерации об административных правонарушениях предусмотрена административная ответственность.</w:t>
      </w:r>
    </w:p>
    <w:p w:rsidR="001834F2" w:rsidRPr="00860531" w:rsidRDefault="007611DA" w:rsidP="00860531">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7611DA" w:rsidRPr="00860531" w:rsidRDefault="00C34E97" w:rsidP="00320414">
      <w:pPr>
        <w:autoSpaceDE w:val="0"/>
        <w:autoSpaceDN w:val="0"/>
        <w:adjustRightInd w:val="0"/>
        <w:spacing w:after="0" w:line="240" w:lineRule="atLeast"/>
        <w:jc w:val="center"/>
        <w:outlineLvl w:val="1"/>
        <w:rPr>
          <w:rFonts w:ascii="Times New Roman" w:hAnsi="Times New Roman" w:cs="Times New Roman"/>
          <w:b/>
          <w:bCs/>
          <w:sz w:val="25"/>
          <w:szCs w:val="25"/>
        </w:rPr>
      </w:pPr>
      <w:r w:rsidRPr="00860531">
        <w:rPr>
          <w:rFonts w:ascii="Times New Roman" w:hAnsi="Times New Roman" w:cs="Times New Roman"/>
          <w:b/>
          <w:bCs/>
          <w:sz w:val="25"/>
          <w:szCs w:val="25"/>
        </w:rPr>
        <w:t>1</w:t>
      </w:r>
      <w:r w:rsidR="007611DA" w:rsidRPr="00860531">
        <w:rPr>
          <w:rFonts w:ascii="Times New Roman" w:hAnsi="Times New Roman" w:cs="Times New Roman"/>
          <w:b/>
          <w:bCs/>
          <w:sz w:val="25"/>
          <w:szCs w:val="25"/>
        </w:rPr>
        <w:t xml:space="preserve">.4. Обязанность </w:t>
      </w:r>
      <w:r w:rsidR="00320414" w:rsidRPr="00860531">
        <w:rPr>
          <w:rFonts w:ascii="Times New Roman" w:hAnsi="Times New Roman" w:cs="Times New Roman"/>
          <w:b/>
          <w:bCs/>
          <w:sz w:val="25"/>
          <w:szCs w:val="25"/>
        </w:rPr>
        <w:t xml:space="preserve">использовать земельный участок, </w:t>
      </w:r>
      <w:r w:rsidR="007611DA" w:rsidRPr="00860531">
        <w:rPr>
          <w:rFonts w:ascii="Times New Roman" w:hAnsi="Times New Roman" w:cs="Times New Roman"/>
          <w:b/>
          <w:bCs/>
          <w:sz w:val="25"/>
          <w:szCs w:val="25"/>
        </w:rPr>
        <w:t>предназначенный для жил</w:t>
      </w:r>
      <w:r w:rsidR="00320414" w:rsidRPr="00860531">
        <w:rPr>
          <w:rFonts w:ascii="Times New Roman" w:hAnsi="Times New Roman" w:cs="Times New Roman"/>
          <w:b/>
          <w:bCs/>
          <w:sz w:val="25"/>
          <w:szCs w:val="25"/>
        </w:rPr>
        <w:t xml:space="preserve">ищного или иного строительства, </w:t>
      </w:r>
      <w:r w:rsidR="007611DA" w:rsidRPr="00860531">
        <w:rPr>
          <w:rFonts w:ascii="Times New Roman" w:hAnsi="Times New Roman" w:cs="Times New Roman"/>
          <w:b/>
          <w:bCs/>
          <w:sz w:val="25"/>
          <w:szCs w:val="25"/>
        </w:rPr>
        <w:t xml:space="preserve">садоводства и </w:t>
      </w:r>
      <w:r w:rsidR="00320414" w:rsidRPr="00860531">
        <w:rPr>
          <w:rFonts w:ascii="Times New Roman" w:hAnsi="Times New Roman" w:cs="Times New Roman"/>
          <w:b/>
          <w:bCs/>
          <w:sz w:val="25"/>
          <w:szCs w:val="25"/>
        </w:rPr>
        <w:t>огородничества в течение срока, установленного закона</w:t>
      </w:r>
    </w:p>
    <w:p w:rsidR="007611DA" w:rsidRPr="00860531" w:rsidRDefault="00E06455" w:rsidP="007611DA">
      <w:pPr>
        <w:autoSpaceDE w:val="0"/>
        <w:autoSpaceDN w:val="0"/>
        <w:adjustRightInd w:val="0"/>
        <w:spacing w:after="0" w:line="240" w:lineRule="atLeast"/>
        <w:ind w:firstLine="540"/>
        <w:jc w:val="both"/>
        <w:rPr>
          <w:rFonts w:ascii="Times New Roman" w:hAnsi="Times New Roman" w:cs="Times New Roman"/>
          <w:sz w:val="25"/>
          <w:szCs w:val="25"/>
        </w:rPr>
      </w:pPr>
      <w:hyperlink r:id="rId29" w:history="1">
        <w:r w:rsidR="007611DA" w:rsidRPr="00860531">
          <w:rPr>
            <w:rFonts w:ascii="Times New Roman" w:hAnsi="Times New Roman" w:cs="Times New Roman"/>
            <w:color w:val="0000FF"/>
            <w:sz w:val="25"/>
            <w:szCs w:val="25"/>
          </w:rPr>
          <w:t>Статьей 42</w:t>
        </w:r>
      </w:hyperlink>
      <w:r w:rsidR="007611DA" w:rsidRPr="00860531">
        <w:rPr>
          <w:rFonts w:ascii="Times New Roman" w:hAnsi="Times New Roman" w:cs="Times New Roman"/>
          <w:sz w:val="25"/>
          <w:szCs w:val="25"/>
        </w:rPr>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w:t>
      </w:r>
      <w:r w:rsidR="007611DA" w:rsidRPr="00860531">
        <w:rPr>
          <w:rFonts w:ascii="Times New Roman" w:hAnsi="Times New Roman" w:cs="Times New Roman"/>
          <w:sz w:val="25"/>
          <w:szCs w:val="25"/>
        </w:rPr>
        <w:lastRenderedPageBreak/>
        <w:t>использованию земельных участков в случаях, если сроки освоения земельных участков предусмотрены договорами.</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proofErr w:type="gramStart"/>
      <w:r w:rsidRPr="00860531">
        <w:rPr>
          <w:rFonts w:ascii="Times New Roman" w:hAnsi="Times New Roman" w:cs="Times New Roman"/>
          <w:sz w:val="25"/>
          <w:szCs w:val="25"/>
        </w:rP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30" w:history="1">
        <w:r w:rsidRPr="00860531">
          <w:rPr>
            <w:rFonts w:ascii="Times New Roman" w:hAnsi="Times New Roman" w:cs="Times New Roman"/>
            <w:color w:val="0000FF"/>
            <w:sz w:val="25"/>
            <w:szCs w:val="25"/>
          </w:rPr>
          <w:t>кодексом</w:t>
        </w:r>
      </w:hyperlink>
      <w:r w:rsidRPr="00860531">
        <w:rPr>
          <w:rFonts w:ascii="Times New Roman" w:hAnsi="Times New Roman" w:cs="Times New Roman"/>
          <w:sz w:val="25"/>
          <w:szCs w:val="25"/>
        </w:rP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roofErr w:type="gramEnd"/>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proofErr w:type="gramStart"/>
      <w:r w:rsidRPr="00860531">
        <w:rPr>
          <w:rFonts w:ascii="Times New Roman" w:hAnsi="Times New Roman" w:cs="Times New Roman"/>
          <w:sz w:val="25"/>
          <w:szCs w:val="25"/>
        </w:rP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31" w:history="1">
        <w:r w:rsidRPr="00860531">
          <w:rPr>
            <w:rFonts w:ascii="Times New Roman" w:hAnsi="Times New Roman" w:cs="Times New Roman"/>
            <w:color w:val="0000FF"/>
            <w:sz w:val="25"/>
            <w:szCs w:val="25"/>
          </w:rPr>
          <w:t>статьей 42</w:t>
        </w:r>
      </w:hyperlink>
      <w:r w:rsidRPr="00860531">
        <w:rPr>
          <w:rFonts w:ascii="Times New Roman" w:hAnsi="Times New Roman" w:cs="Times New Roman"/>
          <w:sz w:val="25"/>
          <w:szCs w:val="25"/>
        </w:rPr>
        <w:t xml:space="preserve"> Земельного кодекса Российской Федерации и образуют событие административного правонарушения, ответственность</w:t>
      </w:r>
      <w:proofErr w:type="gramEnd"/>
      <w:r w:rsidRPr="00860531">
        <w:rPr>
          <w:rFonts w:ascii="Times New Roman" w:hAnsi="Times New Roman" w:cs="Times New Roman"/>
          <w:sz w:val="25"/>
          <w:szCs w:val="25"/>
        </w:rPr>
        <w:t xml:space="preserve"> за </w:t>
      </w:r>
      <w:proofErr w:type="gramStart"/>
      <w:r w:rsidRPr="00860531">
        <w:rPr>
          <w:rFonts w:ascii="Times New Roman" w:hAnsi="Times New Roman" w:cs="Times New Roman"/>
          <w:sz w:val="25"/>
          <w:szCs w:val="25"/>
        </w:rPr>
        <w:t>которое</w:t>
      </w:r>
      <w:proofErr w:type="gramEnd"/>
      <w:r w:rsidRPr="00860531">
        <w:rPr>
          <w:rFonts w:ascii="Times New Roman" w:hAnsi="Times New Roman" w:cs="Times New Roman"/>
          <w:sz w:val="25"/>
          <w:szCs w:val="25"/>
        </w:rPr>
        <w:t xml:space="preserve"> предусмотрена </w:t>
      </w:r>
      <w:hyperlink r:id="rId32" w:history="1">
        <w:r w:rsidRPr="00860531">
          <w:rPr>
            <w:rFonts w:ascii="Times New Roman" w:hAnsi="Times New Roman" w:cs="Times New Roman"/>
            <w:color w:val="0000FF"/>
            <w:sz w:val="25"/>
            <w:szCs w:val="25"/>
          </w:rPr>
          <w:t>частью 3 статьи 8.8</w:t>
        </w:r>
      </w:hyperlink>
      <w:r w:rsidRPr="00860531">
        <w:rPr>
          <w:rFonts w:ascii="Times New Roman" w:hAnsi="Times New Roman" w:cs="Times New Roman"/>
          <w:sz w:val="25"/>
          <w:szCs w:val="25"/>
        </w:rPr>
        <w:t xml:space="preserve"> Кодекса Российской Федерации об административных правонарушениях.</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7611DA" w:rsidRPr="00860531" w:rsidRDefault="007611DA" w:rsidP="00860531">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bookmarkStart w:id="0" w:name="_GoBack"/>
      <w:bookmarkEnd w:id="0"/>
    </w:p>
    <w:p w:rsidR="007611DA" w:rsidRPr="00860531" w:rsidRDefault="00C34E97" w:rsidP="00320414">
      <w:pPr>
        <w:autoSpaceDE w:val="0"/>
        <w:autoSpaceDN w:val="0"/>
        <w:adjustRightInd w:val="0"/>
        <w:spacing w:after="0" w:line="240" w:lineRule="atLeast"/>
        <w:jc w:val="center"/>
        <w:outlineLvl w:val="0"/>
        <w:rPr>
          <w:rFonts w:ascii="Times New Roman" w:hAnsi="Times New Roman" w:cs="Times New Roman"/>
          <w:b/>
          <w:bCs/>
          <w:sz w:val="25"/>
          <w:szCs w:val="25"/>
        </w:rPr>
      </w:pPr>
      <w:r w:rsidRPr="00860531">
        <w:rPr>
          <w:rFonts w:ascii="Times New Roman" w:hAnsi="Times New Roman" w:cs="Times New Roman"/>
          <w:b/>
          <w:bCs/>
          <w:sz w:val="25"/>
          <w:szCs w:val="25"/>
        </w:rPr>
        <w:t>2</w:t>
      </w:r>
      <w:r w:rsidR="007611DA" w:rsidRPr="00860531">
        <w:rPr>
          <w:rFonts w:ascii="Times New Roman" w:hAnsi="Times New Roman" w:cs="Times New Roman"/>
          <w:b/>
          <w:bCs/>
          <w:sz w:val="25"/>
          <w:szCs w:val="25"/>
        </w:rPr>
        <w:t xml:space="preserve">. Ответственность за </w:t>
      </w:r>
      <w:r w:rsidR="00320414" w:rsidRPr="00860531">
        <w:rPr>
          <w:rFonts w:ascii="Times New Roman" w:hAnsi="Times New Roman" w:cs="Times New Roman"/>
          <w:b/>
          <w:bCs/>
          <w:sz w:val="25"/>
          <w:szCs w:val="25"/>
        </w:rPr>
        <w:t>правонарушения в области охраны и использования земель</w:t>
      </w:r>
    </w:p>
    <w:p w:rsidR="007611DA" w:rsidRPr="00860531" w:rsidRDefault="00E06455" w:rsidP="007611DA">
      <w:pPr>
        <w:autoSpaceDE w:val="0"/>
        <w:autoSpaceDN w:val="0"/>
        <w:adjustRightInd w:val="0"/>
        <w:spacing w:after="0" w:line="240" w:lineRule="atLeast"/>
        <w:ind w:firstLine="540"/>
        <w:jc w:val="both"/>
        <w:rPr>
          <w:rFonts w:ascii="Times New Roman" w:hAnsi="Times New Roman" w:cs="Times New Roman"/>
          <w:sz w:val="25"/>
          <w:szCs w:val="25"/>
        </w:rPr>
      </w:pPr>
      <w:hyperlink r:id="rId33" w:history="1">
        <w:r w:rsidR="007611DA" w:rsidRPr="00860531">
          <w:rPr>
            <w:rFonts w:ascii="Times New Roman" w:hAnsi="Times New Roman" w:cs="Times New Roman"/>
            <w:color w:val="0000FF"/>
            <w:sz w:val="25"/>
            <w:szCs w:val="25"/>
          </w:rPr>
          <w:t>Главой XIII</w:t>
        </w:r>
      </w:hyperlink>
      <w:r w:rsidR="007611DA" w:rsidRPr="00860531">
        <w:rPr>
          <w:rFonts w:ascii="Times New Roman" w:hAnsi="Times New Roman" w:cs="Times New Roman"/>
          <w:sz w:val="25"/>
          <w:szCs w:val="25"/>
        </w:rPr>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proofErr w:type="gramStart"/>
      <w:r w:rsidRPr="00860531">
        <w:rPr>
          <w:rFonts w:ascii="Times New Roman" w:hAnsi="Times New Roman" w:cs="Times New Roman"/>
          <w:sz w:val="25"/>
          <w:szCs w:val="25"/>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roofErr w:type="gramEnd"/>
    </w:p>
    <w:p w:rsidR="007611DA" w:rsidRPr="00860531" w:rsidRDefault="007611DA" w:rsidP="00320414">
      <w:pPr>
        <w:autoSpaceDE w:val="0"/>
        <w:autoSpaceDN w:val="0"/>
        <w:adjustRightInd w:val="0"/>
        <w:spacing w:after="0" w:line="240" w:lineRule="atLeast"/>
        <w:ind w:firstLine="540"/>
        <w:jc w:val="both"/>
        <w:rPr>
          <w:rFonts w:ascii="Times New Roman" w:hAnsi="Times New Roman" w:cs="Times New Roman"/>
          <w:sz w:val="25"/>
          <w:szCs w:val="25"/>
        </w:rPr>
      </w:pPr>
      <w:r w:rsidRPr="00860531">
        <w:rPr>
          <w:rFonts w:ascii="Times New Roman" w:hAnsi="Times New Roman" w:cs="Times New Roman"/>
          <w:sz w:val="25"/>
          <w:szCs w:val="25"/>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314F59" w:rsidRDefault="00314F59" w:rsidP="007611DA">
      <w:pPr>
        <w:spacing w:after="0" w:line="240" w:lineRule="auto"/>
        <w:jc w:val="center"/>
      </w:pPr>
    </w:p>
    <w:sectPr w:rsidR="00314F59" w:rsidSect="0082687C">
      <w:pgSz w:w="11906" w:h="16838"/>
      <w:pgMar w:top="426"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455" w:rsidRDefault="00E06455" w:rsidP="0082687C">
      <w:pPr>
        <w:spacing w:after="0" w:line="240" w:lineRule="auto"/>
      </w:pPr>
      <w:r>
        <w:separator/>
      </w:r>
    </w:p>
  </w:endnote>
  <w:endnote w:type="continuationSeparator" w:id="0">
    <w:p w:rsidR="00E06455" w:rsidRDefault="00E06455" w:rsidP="0082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455" w:rsidRDefault="00E06455" w:rsidP="0082687C">
      <w:pPr>
        <w:spacing w:after="0" w:line="240" w:lineRule="auto"/>
      </w:pPr>
      <w:r>
        <w:separator/>
      </w:r>
    </w:p>
  </w:footnote>
  <w:footnote w:type="continuationSeparator" w:id="0">
    <w:p w:rsidR="00E06455" w:rsidRDefault="00E06455" w:rsidP="008268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F749D"/>
    <w:multiLevelType w:val="hybridMultilevel"/>
    <w:tmpl w:val="85F8EF7C"/>
    <w:lvl w:ilvl="0" w:tplc="270C3AB4">
      <w:start w:val="1"/>
      <w:numFmt w:val="decimal"/>
      <w:lvlText w:val="%1."/>
      <w:lvlJc w:val="left"/>
      <w:pPr>
        <w:ind w:left="644" w:hanging="36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78CC6D82"/>
    <w:multiLevelType w:val="multilevel"/>
    <w:tmpl w:val="CE4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93C"/>
    <w:rsid w:val="00046C41"/>
    <w:rsid w:val="000B56EF"/>
    <w:rsid w:val="00122E22"/>
    <w:rsid w:val="00162CCF"/>
    <w:rsid w:val="001834F2"/>
    <w:rsid w:val="001B2906"/>
    <w:rsid w:val="00314F59"/>
    <w:rsid w:val="00320414"/>
    <w:rsid w:val="00452B88"/>
    <w:rsid w:val="00484014"/>
    <w:rsid w:val="0053323E"/>
    <w:rsid w:val="00545357"/>
    <w:rsid w:val="00623C25"/>
    <w:rsid w:val="00624B6B"/>
    <w:rsid w:val="0064197E"/>
    <w:rsid w:val="006A7044"/>
    <w:rsid w:val="006E6651"/>
    <w:rsid w:val="0071551C"/>
    <w:rsid w:val="007611DA"/>
    <w:rsid w:val="0082687C"/>
    <w:rsid w:val="00860531"/>
    <w:rsid w:val="008A2613"/>
    <w:rsid w:val="008B3379"/>
    <w:rsid w:val="009874FF"/>
    <w:rsid w:val="009F2CD4"/>
    <w:rsid w:val="00A6165C"/>
    <w:rsid w:val="00C34E97"/>
    <w:rsid w:val="00C96CF7"/>
    <w:rsid w:val="00CF6A7D"/>
    <w:rsid w:val="00D96509"/>
    <w:rsid w:val="00E06455"/>
    <w:rsid w:val="00EA493C"/>
    <w:rsid w:val="00F93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268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687C"/>
  </w:style>
  <w:style w:type="paragraph" w:styleId="a5">
    <w:name w:val="footer"/>
    <w:basedOn w:val="a"/>
    <w:link w:val="a6"/>
    <w:uiPriority w:val="99"/>
    <w:unhideWhenUsed/>
    <w:rsid w:val="008268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687C"/>
  </w:style>
  <w:style w:type="character" w:styleId="a7">
    <w:name w:val="Hyperlink"/>
    <w:basedOn w:val="a0"/>
    <w:uiPriority w:val="99"/>
    <w:unhideWhenUsed/>
    <w:rsid w:val="00545357"/>
    <w:rPr>
      <w:color w:val="0563C1" w:themeColor="hyperlink"/>
      <w:u w:val="single"/>
    </w:rPr>
  </w:style>
  <w:style w:type="table" w:styleId="a8">
    <w:name w:val="Table Grid"/>
    <w:basedOn w:val="a1"/>
    <w:rsid w:val="00860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605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0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4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4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A49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2687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687C"/>
  </w:style>
  <w:style w:type="paragraph" w:styleId="a5">
    <w:name w:val="footer"/>
    <w:basedOn w:val="a"/>
    <w:link w:val="a6"/>
    <w:uiPriority w:val="99"/>
    <w:unhideWhenUsed/>
    <w:rsid w:val="008268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687C"/>
  </w:style>
  <w:style w:type="character" w:styleId="a7">
    <w:name w:val="Hyperlink"/>
    <w:basedOn w:val="a0"/>
    <w:uiPriority w:val="99"/>
    <w:unhideWhenUsed/>
    <w:rsid w:val="00545357"/>
    <w:rPr>
      <w:color w:val="0563C1" w:themeColor="hyperlink"/>
      <w:u w:val="single"/>
    </w:rPr>
  </w:style>
  <w:style w:type="table" w:styleId="a8">
    <w:name w:val="Table Grid"/>
    <w:basedOn w:val="a1"/>
    <w:rsid w:val="008605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6053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0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0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5899705728F821F4FC65BEB1F59FDC97FBDF69F8B2B5C8D3BEAD83F00B9279A68F44755038A2BD3D48B5E6F84985EFA01160AF7BADB4A89G0Q2M" TargetMode="External"/><Relationship Id="rId18" Type="http://schemas.openxmlformats.org/officeDocument/2006/relationships/hyperlink" Target="consultantplus://offline/ref=54F3CB5A89FBC97363A7014C089493615CAA1B60EDAB823AF277119DCE97D30393E08C0E941BC202967983D63C8E522F991829877705S5z4L" TargetMode="External"/><Relationship Id="rId26" Type="http://schemas.openxmlformats.org/officeDocument/2006/relationships/hyperlink" Target="consultantplus://offline/ref=54F3CB5A89FBC97363A7014C089493615BAE1A63E7A7823AF277119DCE97D30393E08C099713C008C32393D275D956339107368469055733S3z6L" TargetMode="External"/><Relationship Id="rId3" Type="http://schemas.openxmlformats.org/officeDocument/2006/relationships/styles" Target="styles.xml"/><Relationship Id="rId21" Type="http://schemas.openxmlformats.org/officeDocument/2006/relationships/hyperlink" Target="consultantplus://offline/ref=54F3CB5A89FBC97363A7014C089493615CA91967E9AA823AF277119DCE97D30381E0D405951ADE08C336C58333S8zF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4F3CB5A89FBC97363A7014C089493615CA91967E9AA823AF277119DCE97D30393E08C099713C300C32393D275D956339107368469055733S3z6L" TargetMode="External"/><Relationship Id="rId17" Type="http://schemas.openxmlformats.org/officeDocument/2006/relationships/hyperlink" Target="consultantplus://offline/ref=54F3CB5A89FBC97363A7014C089493615CA91967E9AA823AF277119DCE97D30393E08C099713C208C12393D275D956339107368469055733S3z6L" TargetMode="External"/><Relationship Id="rId25" Type="http://schemas.openxmlformats.org/officeDocument/2006/relationships/hyperlink" Target="consultantplus://offline/ref=54F3CB5A89FBC97363A7014C089493615CA91967E9AA823AF277119DCE97D30393E08C099713C00FC02393D275D956339107368469055733S3z6L" TargetMode="External"/><Relationship Id="rId33" Type="http://schemas.openxmlformats.org/officeDocument/2006/relationships/hyperlink" Target="consultantplus://offline/ref=54F3CB5A89FBC97363A7014C089493615CA91967E9AA823AF277119DCE97D30393E08C099713C609CA2393D275D956339107368469055733S3z6L" TargetMode="External"/><Relationship Id="rId2" Type="http://schemas.openxmlformats.org/officeDocument/2006/relationships/numbering" Target="numbering.xml"/><Relationship Id="rId16" Type="http://schemas.openxmlformats.org/officeDocument/2006/relationships/hyperlink" Target="consultantplus://offline/ref=54F3CB5A89FBC97363A7014C089493615CA91967E8AA823AF277119DCE97D30381E0D405951ADE08C336C58333S8zFL" TargetMode="External"/><Relationship Id="rId20" Type="http://schemas.openxmlformats.org/officeDocument/2006/relationships/hyperlink" Target="consultantplus://offline/ref=54F3CB5A89FBC97363A7014C089493615CA91967E9AA823AF277119DCE97D30381E0D405951ADE08C336C58333S8zFL" TargetMode="External"/><Relationship Id="rId29" Type="http://schemas.openxmlformats.org/officeDocument/2006/relationships/hyperlink" Target="consultantplus://offline/ref=54F3CB5A89FBC97363A7014C089493615CA91967E9AA823AF277119DCE97D30393E08C099713C300C32393D275D956339107368469055733S3z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532484F21B4500E319CA7BCB72A120713EE020D87308A53A0D39CC995DB3EB791238974A778F356FEF49952F12A6B616531BC58E923676E7ODG" TargetMode="External"/><Relationship Id="rId24" Type="http://schemas.openxmlformats.org/officeDocument/2006/relationships/hyperlink" Target="consultantplus://offline/ref=54F3CB5A89FBC97363A7014C089493615CA91967E9AA823AF277119DCE97D30381E0D405951ADE08C336C58333S8zFL" TargetMode="External"/><Relationship Id="rId32" Type="http://schemas.openxmlformats.org/officeDocument/2006/relationships/hyperlink" Target="consultantplus://offline/ref=54F3CB5A89FBC97363A7014C089493615CAA1B60EDAB823AF277119DCE97D30393E08C0E9313C302967983D63C8E522F991829877705S5z4L" TargetMode="External"/><Relationship Id="rId5" Type="http://schemas.openxmlformats.org/officeDocument/2006/relationships/settings" Target="settings.xml"/><Relationship Id="rId15" Type="http://schemas.openxmlformats.org/officeDocument/2006/relationships/hyperlink" Target="consultantplus://offline/ref=54F3CB5A89FBC97363A7014C089493615CA91967E8AA823AF277119DCE97D30381E0D405951ADE08C336C58333S8zFL" TargetMode="External"/><Relationship Id="rId23" Type="http://schemas.openxmlformats.org/officeDocument/2006/relationships/hyperlink" Target="consultantplus://offline/ref=54F3CB5A89FBC97363A7014C089493615CAA1B60EDAB823AF277119DCE97D30393E08C0E941AC302967983D63C8E522F991829877705S5z4L" TargetMode="External"/><Relationship Id="rId28" Type="http://schemas.openxmlformats.org/officeDocument/2006/relationships/hyperlink" Target="consultantplus://offline/ref=54F3CB5A89FBC97363A7014C089493615CAA1B60EDAB823AF277119DCE97D30393E08C0F9511C502967983D63C8E522F991829877705S5z4L" TargetMode="External"/><Relationship Id="rId10" Type="http://schemas.openxmlformats.org/officeDocument/2006/relationships/hyperlink" Target="consultantplus://offline/ref=2C532484F21B4500E319CA7BCB72A1207639E028DB7D08A53A0D39CC995DB3EB791238954270846039A048C96B4EB5B6195319C392E9O2G" TargetMode="External"/><Relationship Id="rId19" Type="http://schemas.openxmlformats.org/officeDocument/2006/relationships/hyperlink" Target="consultantplus://offline/ref=54F3CB5A89FBC97363A7014C089493615CA91967E9AA823AF277119DCE97D30393E08C099713C208C52393D275D956339107368469055733S3z6L" TargetMode="External"/><Relationship Id="rId31" Type="http://schemas.openxmlformats.org/officeDocument/2006/relationships/hyperlink" Target="consultantplus://offline/ref=54F3CB5A89FBC97363A7014C089493615CA91967E9AA823AF277119DCE97D30393E08C099713C300C32393D275D956339107368469055733S3z6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4F3CB5A89FBC97363A7014C089493615CA91967E9AA823AF277119DCE97D30393E08C09921AC402967983D63C8E522F991829877705S5z4L" TargetMode="External"/><Relationship Id="rId22" Type="http://schemas.openxmlformats.org/officeDocument/2006/relationships/hyperlink" Target="consultantplus://offline/ref=54F3CB5A89FBC97363A7014C089493615CA91967E8AA823AF277119DCE97D30381E0D405951ADE08C336C58333S8zFL" TargetMode="External"/><Relationship Id="rId27" Type="http://schemas.openxmlformats.org/officeDocument/2006/relationships/hyperlink" Target="consultantplus://offline/ref=54F3CB5A89FBC97363A7014C089493615BAE1A63E7A7823AF277119DCE97D30393E08C099713C008C32393D275D956339107368469055733S3z6L" TargetMode="External"/><Relationship Id="rId30" Type="http://schemas.openxmlformats.org/officeDocument/2006/relationships/hyperlink" Target="consultantplus://offline/ref=54F3CB5A89FBC97363A7014C089493615CAF1C60E6AA823AF277119DCE97D30381E0D405951ADE08C336C58333S8zF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5CF5-39BC-4E80-8097-F54DD50B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4145</Words>
  <Characters>23630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comp51</cp:lastModifiedBy>
  <cp:revision>12</cp:revision>
  <cp:lastPrinted>2023-12-01T09:21:00Z</cp:lastPrinted>
  <dcterms:created xsi:type="dcterms:W3CDTF">2022-06-09T06:13:00Z</dcterms:created>
  <dcterms:modified xsi:type="dcterms:W3CDTF">2023-12-04T09:55:00Z</dcterms:modified>
</cp:coreProperties>
</file>