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A21BD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Default="00A21BD9" w:rsidP="00A21BD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8562C2A" wp14:editId="6CE8EFF6">
            <wp:extent cx="1143000" cy="12382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D9" w:rsidRPr="00A21BD9" w:rsidRDefault="00A21BD9" w:rsidP="00A21BD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БАЛЕЗИНСКИЙ РАЙОН УДМУРТСКОЙ РЕСПУБЛИКИ</w:t>
      </w:r>
    </w:p>
    <w:p w:rsidR="00A21BD9" w:rsidRPr="00A21BD9" w:rsidRDefault="00A21BD9" w:rsidP="00A21BD9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 ЭЛЬКУНЫСЬ БАЛЕЗИНО ЁРОС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 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ОКРУГ» МУНИЦИПАЛ 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КЫЛДЫТЭТ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ЫСЬ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АДМИНИСТРАЦИЕЗ</w:t>
      </w:r>
    </w:p>
    <w:p w:rsidR="00A21BD9" w:rsidRDefault="00A21BD9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600335" w:rsidRPr="00A21BD9" w:rsidRDefault="00600335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600335" w:rsidRDefault="00A21BD9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0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0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52EC6" w:rsidRDefault="00452EC6" w:rsidP="00A2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Default="00452EC6" w:rsidP="00A2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1BD9" w:rsidRPr="00A21BD9" w:rsidRDefault="00A92377" w:rsidP="00A21B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27D9">
        <w:rPr>
          <w:rFonts w:ascii="Times New Roman" w:eastAsia="Times New Roman" w:hAnsi="Times New Roman" w:cs="Times New Roman"/>
          <w:sz w:val="26"/>
          <w:szCs w:val="26"/>
          <w:lang w:eastAsia="ru-RU"/>
        </w:rPr>
        <w:t>23.12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C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A21BD9" w:rsidRPr="00A21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4D2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D27D9">
        <w:rPr>
          <w:rFonts w:ascii="Times New Roman" w:eastAsia="Times New Roman" w:hAnsi="Times New Roman" w:cs="Times New Roman"/>
          <w:sz w:val="26"/>
          <w:szCs w:val="26"/>
          <w:lang w:eastAsia="ru-RU"/>
        </w:rPr>
        <w:t>1712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2EC6" w:rsidRDefault="00452EC6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Балезино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 н</w:t>
      </w:r>
      <w:r w:rsidR="00A9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2023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9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Республики»  на 2023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</w:t>
      </w:r>
      <w:r w:rsidR="00A92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строительства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архитектуры.</w:t>
      </w:r>
    </w:p>
    <w:p w:rsid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F7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F7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7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Республики»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2EC6" w:rsidRDefault="00452EC6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Default="00452EC6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Pr="00A21BD9" w:rsidRDefault="00452EC6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CD9" w:rsidRDefault="00A21B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67C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</w:t>
      </w:r>
    </w:p>
    <w:p w:rsidR="00567C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7B1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39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A21B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proofErr w:type="spell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9115CE" w:rsidRDefault="009115CE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Default="00452EC6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284" w:rsidRDefault="00494284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494284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22D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D3122D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="0049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BD9"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="00A21BD9"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21BD9" w:rsidRPr="00A21BD9" w:rsidRDefault="00A21B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 Удмуртской Республики» </w:t>
      </w:r>
    </w:p>
    <w:p w:rsidR="00A21BD9" w:rsidRPr="00A21BD9" w:rsidRDefault="00A21BD9" w:rsidP="00A21BD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91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_1712_от 23.12.</w:t>
      </w:r>
      <w:bookmarkStart w:id="0" w:name="_GoBack"/>
      <w:bookmarkEnd w:id="0"/>
      <w:r w:rsidR="00A9237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1BD9" w:rsidRPr="00A21BD9" w:rsidRDefault="00A21BD9" w:rsidP="00A21BD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b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  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 – муниципальный контроль).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b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район Удмуртской Республики», характеристика проблем, на решение которых направлена Программа</w:t>
      </w: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12FC0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жилищный контроль.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12FC0">
        <w:rPr>
          <w:rFonts w:ascii="Times New Roman" w:hAnsi="Times New Roman" w:cs="Times New Roman"/>
          <w:sz w:val="28"/>
          <w:szCs w:val="28"/>
        </w:rPr>
        <w:t>Предметом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FC0">
        <w:rPr>
          <w:rFonts w:ascii="Times New Roman" w:hAnsi="Times New Roman" w:cs="Times New Roman"/>
          <w:sz w:val="28"/>
          <w:szCs w:val="28"/>
        </w:rPr>
        <w:t>является</w:t>
      </w:r>
      <w:proofErr w:type="gramStart"/>
      <w:r w:rsidRPr="00912FC0">
        <w:rPr>
          <w:rFonts w:ascii="Times New Roman" w:hAnsi="Times New Roman" w:cs="Times New Roman"/>
          <w:sz w:val="28"/>
          <w:szCs w:val="28"/>
        </w:rPr>
        <w:t>:</w:t>
      </w:r>
      <w:r w:rsidRPr="00912FC0">
        <w:rPr>
          <w:rFonts w:ascii="Times New Roman" w:hAnsi="Times New Roman" w:cs="Times New Roman"/>
          <w:sz w:val="28"/>
          <w:szCs w:val="28"/>
        </w:rPr>
        <w:tab/>
      </w:r>
      <w:r w:rsidRPr="00912FC0">
        <w:rPr>
          <w:rFonts w:ascii="Times New Roman" w:hAnsi="Times New Roman" w:cs="Times New Roman"/>
          <w:sz w:val="28"/>
          <w:szCs w:val="28"/>
          <w:vertAlign w:val="subscript"/>
        </w:rPr>
        <w:t>:</w:t>
      </w:r>
      <w:proofErr w:type="gramEnd"/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гражданами обязательных требований установленных жилищным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FC0">
        <w:rPr>
          <w:rFonts w:ascii="Times New Roman" w:hAnsi="Times New Roman" w:cs="Times New Roman"/>
          <w:sz w:val="28"/>
          <w:szCs w:val="28"/>
        </w:rPr>
        <w:t xml:space="preserve"> законодательством об энергосбережении и о повышении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2FC0"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 (дал</w:t>
      </w:r>
      <w:r>
        <w:rPr>
          <w:rFonts w:ascii="Times New Roman" w:hAnsi="Times New Roman" w:cs="Times New Roman"/>
          <w:sz w:val="28"/>
          <w:szCs w:val="28"/>
        </w:rPr>
        <w:t>ее - обязательных требований), а</w:t>
      </w:r>
      <w:r w:rsidRPr="00912FC0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1)требований </w:t>
      </w:r>
      <w:proofErr w:type="gramStart"/>
      <w:r w:rsidRPr="00912F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2FC0">
        <w:rPr>
          <w:rFonts w:ascii="Times New Roman" w:hAnsi="Times New Roman" w:cs="Times New Roman"/>
          <w:sz w:val="28"/>
          <w:szCs w:val="28"/>
        </w:rPr>
        <w:t>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предоставлению коммунальных ус</w:t>
      </w:r>
      <w:r w:rsidRPr="00912FC0">
        <w:rPr>
          <w:rFonts w:ascii="Times New Roman" w:hAnsi="Times New Roman" w:cs="Times New Roman"/>
          <w:sz w:val="28"/>
          <w:szCs w:val="28"/>
        </w:rPr>
        <w:t>луг собственникам и пользователям помещений в многоквартирных домах и жилых домов;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912FC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12FC0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912FC0" w:rsidRDefault="00D5001D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FC0" w:rsidRPr="00912FC0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001D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5001D">
        <w:rPr>
          <w:rFonts w:ascii="Times New Roman" w:hAnsi="Times New Roman" w:cs="Times New Roman"/>
          <w:sz w:val="28"/>
          <w:szCs w:val="28"/>
        </w:rPr>
        <w:t>правил: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01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21BD9" w:rsidRPr="00A21BD9" w:rsidRDefault="00F76E46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Проводилась р</w:t>
      </w:r>
      <w:r w:rsidR="00A21BD9"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компаний, </w:t>
      </w:r>
      <w:proofErr w:type="spellStart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ресурсоснабжающих</w:t>
      </w:r>
      <w:proofErr w:type="spellEnd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организаций по 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0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Проведённая Администрацией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</w:t>
      </w:r>
      <w:r w:rsidR="00A92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 Удмуртская Республика» в 2021 - 2022</w:t>
      </w: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работа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Для устранения указанных рисков деятельность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</w:t>
      </w:r>
      <w:r w:rsidR="00A92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 Удмуртская Республика» в 2023</w:t>
      </w: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будет сосредоточена на следующих направлениях: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профилактические мероприятия;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соблюдения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</w:t>
      </w: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Положением о порядке осуществления муниципального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утвержденном решением представительного органа, проводятся следующие профилактические мероприятия: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практики;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доля профилактических мероприятий в объеме контрольных мероприятий - 50 %.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район Удмуртская Республика»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Программе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21BD9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  <w:r w:rsidRPr="00A21BD9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A21B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A21BD9" w:rsidRPr="00A21BD9" w:rsidTr="003244C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A9237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на сайте руководств по соблюдению обязательных требований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при направлении их в адрес</w:t>
            </w:r>
            <w:proofErr w:type="gram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F16CF7" w:rsidRPr="00A21BD9" w:rsidTr="003244C4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F7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F16CF7" w:rsidRPr="00A21BD9" w:rsidTr="003244C4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Администрации</w:t>
            </w:r>
            <w:r w:rsidRPr="00A21BD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консультаций по вопросам: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контроля.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u w:val="single"/>
                <w:lang w:eastAsia="ru-RU"/>
              </w:rPr>
              <w:t>Консультирование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осуществляется посредствам 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A21BD9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Ежемесячно в соответствии с графиком, утверждаемым главой Администрации муниципального образования «</w:t>
            </w:r>
            <w:proofErr w:type="spell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Балезинский</w:t>
            </w:r>
            <w:proofErr w:type="spell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район»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16CF7" w:rsidRPr="00A21BD9" w:rsidRDefault="00F16CF7" w:rsidP="00F7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Обязательные профилактические визиты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проводятся 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B0FFB" w:rsidRPr="001B0FFB" w:rsidRDefault="001B0FFB" w:rsidP="002C78CD"/>
    <w:sectPr w:rsidR="001B0FFB" w:rsidRPr="001B0FFB" w:rsidSect="0060033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4A" w:rsidRDefault="002A434A" w:rsidP="00A21BD9">
      <w:pPr>
        <w:spacing w:after="0" w:line="240" w:lineRule="auto"/>
      </w:pPr>
      <w:r>
        <w:separator/>
      </w:r>
    </w:p>
  </w:endnote>
  <w:endnote w:type="continuationSeparator" w:id="0">
    <w:p w:rsidR="002A434A" w:rsidRDefault="002A434A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4A" w:rsidRDefault="002A434A" w:rsidP="00A21BD9">
      <w:pPr>
        <w:spacing w:after="0" w:line="240" w:lineRule="auto"/>
      </w:pPr>
      <w:r>
        <w:separator/>
      </w:r>
    </w:p>
  </w:footnote>
  <w:footnote w:type="continuationSeparator" w:id="0">
    <w:p w:rsidR="002A434A" w:rsidRDefault="002A434A" w:rsidP="00A21BD9">
      <w:pPr>
        <w:spacing w:after="0" w:line="240" w:lineRule="auto"/>
      </w:pPr>
      <w:r>
        <w:continuationSeparator/>
      </w:r>
    </w:p>
  </w:footnote>
  <w:footnote w:id="1">
    <w:p w:rsidR="00A21BD9" w:rsidRDefault="00A21BD9" w:rsidP="00A21BD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4CA"/>
    <w:multiLevelType w:val="multilevel"/>
    <w:tmpl w:val="E3387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113B0"/>
    <w:multiLevelType w:val="multilevel"/>
    <w:tmpl w:val="FA7879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16032"/>
    <w:rsid w:val="000A5D10"/>
    <w:rsid w:val="000C6D42"/>
    <w:rsid w:val="001040D0"/>
    <w:rsid w:val="001340F6"/>
    <w:rsid w:val="00163B5A"/>
    <w:rsid w:val="00173067"/>
    <w:rsid w:val="001B0FFB"/>
    <w:rsid w:val="00212B7B"/>
    <w:rsid w:val="0029163D"/>
    <w:rsid w:val="002A434A"/>
    <w:rsid w:val="002C597F"/>
    <w:rsid w:val="002C78CD"/>
    <w:rsid w:val="00304BEB"/>
    <w:rsid w:val="0030755D"/>
    <w:rsid w:val="003903AF"/>
    <w:rsid w:val="00411AB0"/>
    <w:rsid w:val="0042041A"/>
    <w:rsid w:val="00452EC6"/>
    <w:rsid w:val="00466CDD"/>
    <w:rsid w:val="00494284"/>
    <w:rsid w:val="004B403D"/>
    <w:rsid w:val="004D0F87"/>
    <w:rsid w:val="004D27D9"/>
    <w:rsid w:val="004E227E"/>
    <w:rsid w:val="004F5495"/>
    <w:rsid w:val="0056671E"/>
    <w:rsid w:val="00567CD9"/>
    <w:rsid w:val="005B4711"/>
    <w:rsid w:val="005E6550"/>
    <w:rsid w:val="00600335"/>
    <w:rsid w:val="006300D9"/>
    <w:rsid w:val="006400A0"/>
    <w:rsid w:val="00684746"/>
    <w:rsid w:val="006C2B56"/>
    <w:rsid w:val="006E426C"/>
    <w:rsid w:val="007127F9"/>
    <w:rsid w:val="007867E4"/>
    <w:rsid w:val="007A32AF"/>
    <w:rsid w:val="007B173C"/>
    <w:rsid w:val="007B475A"/>
    <w:rsid w:val="007D3723"/>
    <w:rsid w:val="00821B3F"/>
    <w:rsid w:val="008B6667"/>
    <w:rsid w:val="009115CE"/>
    <w:rsid w:val="00912FC0"/>
    <w:rsid w:val="009812B0"/>
    <w:rsid w:val="00984B4E"/>
    <w:rsid w:val="009E1E66"/>
    <w:rsid w:val="009F1FC2"/>
    <w:rsid w:val="00A21BD9"/>
    <w:rsid w:val="00A85D3E"/>
    <w:rsid w:val="00A92377"/>
    <w:rsid w:val="00B56B5B"/>
    <w:rsid w:val="00B85C92"/>
    <w:rsid w:val="00BB3199"/>
    <w:rsid w:val="00BD02E6"/>
    <w:rsid w:val="00BD77B6"/>
    <w:rsid w:val="00C406C8"/>
    <w:rsid w:val="00C56CC9"/>
    <w:rsid w:val="00C71434"/>
    <w:rsid w:val="00CA101B"/>
    <w:rsid w:val="00CE58D8"/>
    <w:rsid w:val="00D3122D"/>
    <w:rsid w:val="00D43DB0"/>
    <w:rsid w:val="00D44BDC"/>
    <w:rsid w:val="00D5001D"/>
    <w:rsid w:val="00D7408E"/>
    <w:rsid w:val="00E2603D"/>
    <w:rsid w:val="00E600C7"/>
    <w:rsid w:val="00ED5309"/>
    <w:rsid w:val="00F16CF7"/>
    <w:rsid w:val="00F36999"/>
    <w:rsid w:val="00F44F67"/>
    <w:rsid w:val="00F76E46"/>
    <w:rsid w:val="00FB1586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403A-0BA6-497C-A82C-D2C050AF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comp51</dc:creator>
  <cp:lastModifiedBy>User</cp:lastModifiedBy>
  <cp:revision>19</cp:revision>
  <cp:lastPrinted>2022-12-26T09:28:00Z</cp:lastPrinted>
  <dcterms:created xsi:type="dcterms:W3CDTF">2021-10-25T10:30:00Z</dcterms:created>
  <dcterms:modified xsi:type="dcterms:W3CDTF">2022-12-26T10:05:00Z</dcterms:modified>
</cp:coreProperties>
</file>