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6E708C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336F7B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336F7B">
              <w:t>14</w:t>
            </w:r>
            <w:r w:rsidRPr="00FD70FD">
              <w:t>»</w:t>
            </w:r>
            <w:r w:rsidR="004A17D9">
              <w:t xml:space="preserve"> </w:t>
            </w:r>
            <w:r w:rsidR="00336F7B">
              <w:t>апреля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336F7B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336F7B">
              <w:t>400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6A3642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22.12.2021 г. № 24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  <w:r w:rsidR="00934563">
              <w:rPr>
                <w:sz w:val="24"/>
                <w:szCs w:val="24"/>
              </w:rPr>
              <w:t>(</w:t>
            </w:r>
            <w:r w:rsidR="006A3642">
              <w:rPr>
                <w:sz w:val="24"/>
                <w:szCs w:val="24"/>
              </w:rPr>
              <w:t>в редакции постановления  № 261от 18.03.2022 г.</w:t>
            </w:r>
            <w:r w:rsidR="00934563">
              <w:rPr>
                <w:sz w:val="24"/>
                <w:szCs w:val="24"/>
              </w:rPr>
              <w:t>)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22 декабря 2021 года № 24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="00934563">
        <w:rPr>
          <w:rFonts w:ascii="Times New Roman" w:hAnsi="Times New Roman" w:cs="Times New Roman"/>
          <w:sz w:val="24"/>
          <w:szCs w:val="24"/>
        </w:rPr>
        <w:t>(</w:t>
      </w:r>
      <w:r w:rsidR="006A3642">
        <w:rPr>
          <w:rFonts w:ascii="Times New Roman" w:hAnsi="Times New Roman" w:cs="Times New Roman"/>
          <w:sz w:val="24"/>
          <w:szCs w:val="24"/>
        </w:rPr>
        <w:t>в редакции постановления № 261 от 18 марта 2022 года</w:t>
      </w:r>
      <w:r w:rsidR="00934563">
        <w:rPr>
          <w:rFonts w:ascii="Times New Roman" w:hAnsi="Times New Roman" w:cs="Times New Roman"/>
          <w:sz w:val="24"/>
          <w:szCs w:val="24"/>
        </w:rPr>
        <w:t>)</w:t>
      </w:r>
      <w:r w:rsidR="006A3642">
        <w:rPr>
          <w:rFonts w:ascii="Times New Roman" w:hAnsi="Times New Roman" w:cs="Times New Roman"/>
          <w:sz w:val="24"/>
          <w:szCs w:val="24"/>
        </w:rPr>
        <w:t xml:space="preserve"> </w:t>
      </w:r>
      <w:r w:rsidR="00AC5511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FE384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="006A3642">
        <w:rPr>
          <w:rFonts w:ascii="Times New Roman" w:hAnsi="Times New Roman" w:cs="Times New Roman"/>
          <w:sz w:val="24"/>
          <w:szCs w:val="24"/>
        </w:rPr>
        <w:t>Дополнитель</w:t>
      </w:r>
      <w:proofErr w:type="spellEnd"/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1E3652" w:rsidRPr="00A606F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AC5511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34563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 xml:space="preserve">й постановлением 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 кодом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E73697" w:rsidRPr="00C747E8" w:rsidTr="006E17E4">
        <w:trPr>
          <w:trHeight w:val="683"/>
        </w:trPr>
        <w:tc>
          <w:tcPr>
            <w:tcW w:w="1384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402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E73697" w:rsidRPr="006E17E4" w:rsidRDefault="00E73697" w:rsidP="00E736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73697" w:rsidRPr="00C747E8" w:rsidTr="006E17E4">
        <w:trPr>
          <w:trHeight w:val="909"/>
        </w:trPr>
        <w:tc>
          <w:tcPr>
            <w:tcW w:w="1384" w:type="dxa"/>
          </w:tcPr>
          <w:p w:rsidR="00E73697" w:rsidRPr="006E17E4" w:rsidRDefault="00E73697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2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E73697" w:rsidRPr="006E17E4" w:rsidRDefault="008C32C1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17 150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0301 150</w:t>
            </w:r>
          </w:p>
        </w:tc>
        <w:tc>
          <w:tcPr>
            <w:tcW w:w="4961" w:type="dxa"/>
          </w:tcPr>
          <w:p w:rsidR="008C32C1" w:rsidRDefault="008C32C1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E73697" w:rsidRPr="006E17E4" w:rsidRDefault="008C32C1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</w:t>
            </w:r>
            <w:r w:rsidR="004875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водопроводных сетей по ул. Труда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Балезинского района Удмуртской Республики</w:t>
            </w:r>
            <w:r w:rsidR="00487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2C1" w:rsidRPr="00C747E8" w:rsidTr="006E17E4">
        <w:trPr>
          <w:trHeight w:val="909"/>
        </w:trPr>
        <w:tc>
          <w:tcPr>
            <w:tcW w:w="1384" w:type="dxa"/>
          </w:tcPr>
          <w:p w:rsidR="008C32C1" w:rsidRPr="006E17E4" w:rsidRDefault="008C32C1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8C32C1" w:rsidRPr="008C32C1" w:rsidRDefault="008C32C1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1 17 15020 14 0401 150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8C32C1" w:rsidRPr="008C32C1" w:rsidRDefault="0048751E" w:rsidP="001C3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C1"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2C1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водопроводных сетей по ул. Труда д. </w:t>
            </w:r>
            <w:proofErr w:type="spellStart"/>
            <w:r w:rsidR="008C32C1">
              <w:rPr>
                <w:rFonts w:ascii="Times New Roman" w:hAnsi="Times New Roman" w:cs="Times New Roman"/>
                <w:sz w:val="24"/>
                <w:szCs w:val="24"/>
              </w:rPr>
              <w:t>Воегурт</w:t>
            </w:r>
            <w:proofErr w:type="spellEnd"/>
            <w:r w:rsidR="008C32C1">
              <w:rPr>
                <w:rFonts w:ascii="Times New Roman" w:hAnsi="Times New Roman" w:cs="Times New Roman"/>
                <w:sz w:val="24"/>
                <w:szCs w:val="24"/>
              </w:rPr>
              <w:t>, Балезинского района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2C1"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1 17 15020 14 0302 150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6E17E4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«Текущий ремонт зрительного зала отдела «Турецкий ЦСДК»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1 17 15020 14 0402 150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8C32C1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«Текущий ремонт зрительного зала отдела «Турецкий ЦСДК»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48751E">
        <w:trPr>
          <w:trHeight w:val="274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1 17 15020 14 0303 150 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6E17E4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«Замена оконных и дверных блоков в здании дошкольной группы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066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1 17 15020 14 0403 150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8C32C1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«Замена оконных и дверных блоков в здании дошкольной группы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Быдыпиевская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1 17 15020 14 0304 150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6E17E4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беговой дорожки на территории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Удмуртская Республика, Балезинский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ул.Набережная, д.31а»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1 17 15020 14 0404 150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8C32C1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«Обустройство беговой дорожки на территории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по адресу: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Удмуртская Республика, Балезинский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ул.Набережная, д.31а»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1 17 15020 14 0305 150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6E17E4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физических лиц - населения (жителей) на реализацию проекта развития общественной инфраструктуры, 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«Приобретение и установка спортивного оборудования для обустройства спортивной площадки в детском саду «Малышок»»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51E" w:rsidRPr="00C747E8" w:rsidTr="006E17E4">
        <w:trPr>
          <w:trHeight w:val="909"/>
        </w:trPr>
        <w:tc>
          <w:tcPr>
            <w:tcW w:w="1384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751E" w:rsidRDefault="0048751E" w:rsidP="00487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1 17 15020 14 0405 150</w:t>
            </w:r>
          </w:p>
        </w:tc>
        <w:tc>
          <w:tcPr>
            <w:tcW w:w="4961" w:type="dxa"/>
          </w:tcPr>
          <w:p w:rsidR="0048751E" w:rsidRDefault="0048751E" w:rsidP="00487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округов</w:t>
            </w:r>
          </w:p>
          <w:p w:rsidR="0048751E" w:rsidRPr="008C32C1" w:rsidRDefault="0048751E" w:rsidP="00487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основанного на местной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«Приобретение и установка спортивного оборудования для обустройства спортивной площадки в детском саду «Малышок»»</w:t>
            </w:r>
            <w:r w:rsidRPr="008C3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73697" w:rsidRDefault="00E73697" w:rsidP="0048751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Default="006E708C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sectPr w:rsidR="006E708C" w:rsidSect="004928E2">
      <w:headerReference w:type="default" r:id="rId10"/>
      <w:headerReference w:type="first" r:id="rId11"/>
      <w:pgSz w:w="11906" w:h="16838"/>
      <w:pgMar w:top="81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8C" w:rsidRDefault="006E708C" w:rsidP="003920D3">
      <w:pPr>
        <w:spacing w:after="0" w:line="240" w:lineRule="auto"/>
      </w:pPr>
      <w:r>
        <w:separator/>
      </w:r>
    </w:p>
  </w:endnote>
  <w:endnote w:type="continuationSeparator" w:id="1">
    <w:p w:rsidR="006E708C" w:rsidRDefault="006E708C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8C" w:rsidRDefault="006E708C" w:rsidP="003920D3">
      <w:pPr>
        <w:spacing w:after="0" w:line="240" w:lineRule="auto"/>
      </w:pPr>
      <w:r>
        <w:separator/>
      </w:r>
    </w:p>
  </w:footnote>
  <w:footnote w:type="continuationSeparator" w:id="1">
    <w:p w:rsidR="006E708C" w:rsidRDefault="006E708C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8C" w:rsidRDefault="00EB1847">
    <w:pPr>
      <w:pStyle w:val="a8"/>
      <w:jc w:val="center"/>
    </w:pPr>
    <w:fldSimple w:instr="PAGE   \* MERGEFORMAT">
      <w:r w:rsidR="00336F7B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08C" w:rsidRDefault="006E708C">
    <w:pPr>
      <w:pStyle w:val="a8"/>
      <w:jc w:val="center"/>
    </w:pPr>
  </w:p>
  <w:p w:rsidR="006E708C" w:rsidRDefault="006E70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E2FBD"/>
    <w:rsid w:val="000F5E20"/>
    <w:rsid w:val="00135275"/>
    <w:rsid w:val="00137337"/>
    <w:rsid w:val="00142647"/>
    <w:rsid w:val="00197CE5"/>
    <w:rsid w:val="001B15B8"/>
    <w:rsid w:val="001B75A0"/>
    <w:rsid w:val="001C3981"/>
    <w:rsid w:val="001E3652"/>
    <w:rsid w:val="002512C6"/>
    <w:rsid w:val="00260B4A"/>
    <w:rsid w:val="00282420"/>
    <w:rsid w:val="002B1858"/>
    <w:rsid w:val="002C7D83"/>
    <w:rsid w:val="00336F7B"/>
    <w:rsid w:val="003710D3"/>
    <w:rsid w:val="00372C48"/>
    <w:rsid w:val="00382985"/>
    <w:rsid w:val="003920D3"/>
    <w:rsid w:val="003B1008"/>
    <w:rsid w:val="003B7431"/>
    <w:rsid w:val="004140C6"/>
    <w:rsid w:val="00437E74"/>
    <w:rsid w:val="00483A52"/>
    <w:rsid w:val="0048751E"/>
    <w:rsid w:val="004928E2"/>
    <w:rsid w:val="004A17D9"/>
    <w:rsid w:val="0055248A"/>
    <w:rsid w:val="00616749"/>
    <w:rsid w:val="006371BB"/>
    <w:rsid w:val="006569FF"/>
    <w:rsid w:val="006A3642"/>
    <w:rsid w:val="006E17E4"/>
    <w:rsid w:val="006E708C"/>
    <w:rsid w:val="00700B61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C32C1"/>
    <w:rsid w:val="008C507C"/>
    <w:rsid w:val="008E73C0"/>
    <w:rsid w:val="009064F9"/>
    <w:rsid w:val="00934563"/>
    <w:rsid w:val="00936847"/>
    <w:rsid w:val="00944B47"/>
    <w:rsid w:val="00985098"/>
    <w:rsid w:val="009A4B8F"/>
    <w:rsid w:val="009B4C97"/>
    <w:rsid w:val="00A22190"/>
    <w:rsid w:val="00A45270"/>
    <w:rsid w:val="00A606F0"/>
    <w:rsid w:val="00A742E5"/>
    <w:rsid w:val="00AB5005"/>
    <w:rsid w:val="00AC5511"/>
    <w:rsid w:val="00AC5C07"/>
    <w:rsid w:val="00AE22C6"/>
    <w:rsid w:val="00BD78E0"/>
    <w:rsid w:val="00C10E91"/>
    <w:rsid w:val="00CC09E1"/>
    <w:rsid w:val="00CC4C65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3697"/>
    <w:rsid w:val="00EB1847"/>
    <w:rsid w:val="00EB7086"/>
    <w:rsid w:val="00EE377D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D11A-CFB5-4CB3-9DE4-ADCA9F0E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2022-04-15T08:33:00Z</cp:lastPrinted>
  <dcterms:created xsi:type="dcterms:W3CDTF">2022-04-14T06:51:00Z</dcterms:created>
  <dcterms:modified xsi:type="dcterms:W3CDTF">2022-04-15T08:33:00Z</dcterms:modified>
</cp:coreProperties>
</file>