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99" w:rsidRDefault="00522399" w:rsidP="00522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22399" w:rsidRDefault="00522399" w:rsidP="00522399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522399" w:rsidRDefault="00522399" w:rsidP="00522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ТОРОЕЗ</w:t>
      </w:r>
    </w:p>
    <w:p w:rsidR="00522399" w:rsidRDefault="00522399" w:rsidP="005223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22399" w:rsidRDefault="00522399" w:rsidP="0052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22399" w:rsidRDefault="00522399" w:rsidP="00522399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22399" w:rsidTr="00522399">
        <w:tc>
          <w:tcPr>
            <w:tcW w:w="4927" w:type="dxa"/>
            <w:hideMark/>
          </w:tcPr>
          <w:p w:rsidR="00522399" w:rsidRDefault="007B3E1A">
            <w:pPr>
              <w:pStyle w:val="2"/>
              <w:spacing w:after="0" w:line="240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«10» 04 2023</w:t>
            </w:r>
            <w:r w:rsidR="00522399">
              <w:rPr>
                <w:lang w:eastAsia="en-US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522399" w:rsidRDefault="00522399">
            <w:pPr>
              <w:pStyle w:val="2"/>
              <w:spacing w:after="0" w:line="240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r w:rsidR="007B3E1A">
              <w:rPr>
                <w:lang w:eastAsia="en-US"/>
              </w:rPr>
              <w:t xml:space="preserve">                                      № 54</w:t>
            </w:r>
          </w:p>
        </w:tc>
      </w:tr>
    </w:tbl>
    <w:p w:rsidR="00522399" w:rsidRDefault="00522399" w:rsidP="00522399">
      <w:pPr>
        <w:pStyle w:val="2"/>
        <w:spacing w:after="0" w:line="240" w:lineRule="auto"/>
        <w:ind w:right="-5"/>
        <w:jc w:val="both"/>
      </w:pPr>
    </w:p>
    <w:p w:rsidR="00522399" w:rsidRDefault="00522399" w:rsidP="00522399">
      <w:pPr>
        <w:pStyle w:val="2"/>
        <w:spacing w:after="0" w:line="240" w:lineRule="auto"/>
        <w:ind w:right="-142"/>
        <w:jc w:val="center"/>
      </w:pPr>
      <w:r>
        <w:t>п. Балезино</w:t>
      </w:r>
    </w:p>
    <w:p w:rsidR="00522399" w:rsidRDefault="00522399" w:rsidP="00522399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0"/>
      </w:tblGrid>
      <w:tr w:rsidR="00522399" w:rsidTr="00522399">
        <w:trPr>
          <w:trHeight w:val="1413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522399" w:rsidRDefault="00522399">
            <w:pPr>
              <w:pStyle w:val="2"/>
              <w:spacing w:after="0" w:line="240" w:lineRule="auto"/>
              <w:ind w:right="-142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схода граждан на части территории – ул. </w:t>
            </w:r>
            <w:proofErr w:type="gramStart"/>
            <w:r>
              <w:rPr>
                <w:lang w:eastAsia="en-US"/>
              </w:rPr>
              <w:t>Складская</w:t>
            </w:r>
            <w:proofErr w:type="gramEnd"/>
            <w:r>
              <w:rPr>
                <w:lang w:eastAsia="en-US"/>
              </w:rPr>
              <w:t>, дом №2 – №22 п. Балезино по вопросу введения и использования средств самообложения граждан на данной части территории</w:t>
            </w:r>
          </w:p>
          <w:p w:rsidR="00522399" w:rsidRDefault="00522399">
            <w:pPr>
              <w:pStyle w:val="2"/>
              <w:spacing w:after="0" w:line="240" w:lineRule="auto"/>
              <w:ind w:right="-142"/>
              <w:rPr>
                <w:lang w:eastAsia="en-US"/>
              </w:rPr>
            </w:pPr>
          </w:p>
        </w:tc>
      </w:tr>
    </w:tbl>
    <w:p w:rsidR="00522399" w:rsidRDefault="00522399" w:rsidP="00522399">
      <w:pPr>
        <w:pStyle w:val="2"/>
        <w:spacing w:after="0" w:line="240" w:lineRule="auto"/>
        <w:ind w:right="-142"/>
      </w:pP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  <w:proofErr w:type="gramStart"/>
      <w: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года № 7-99 (в ред. от 28.10.2022 № 13-183), решением Совета депутатов</w:t>
      </w:r>
      <w:proofErr w:type="gramEnd"/>
      <w:r>
        <w:t xml:space="preserve"> </w:t>
      </w:r>
      <w:proofErr w:type="gramStart"/>
      <w:r>
        <w:t xml:space="preserve">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на данной части территории населенного пункта» от 30.03.2023 г. № 17-250,</w:t>
      </w:r>
      <w:proofErr w:type="gramEnd"/>
    </w:p>
    <w:p w:rsidR="00522399" w:rsidRDefault="00522399" w:rsidP="00522399">
      <w:pPr>
        <w:pStyle w:val="2"/>
        <w:spacing w:after="0" w:line="240" w:lineRule="auto"/>
        <w:ind w:right="-142"/>
        <w:jc w:val="both"/>
        <w:rPr>
          <w:b/>
        </w:rPr>
      </w:pPr>
      <w:r>
        <w:rPr>
          <w:b/>
        </w:rPr>
        <w:t>ПОСТАНОВЛЯЮ:</w:t>
      </w: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  <w:r>
        <w:t xml:space="preserve">1. Назначить на 24.03.2023 года  в 18:00 сход граждан на части территории - </w:t>
      </w:r>
      <w:r>
        <w:rPr>
          <w:lang w:eastAsia="en-US"/>
        </w:rPr>
        <w:t xml:space="preserve">ул. </w:t>
      </w:r>
      <w:proofErr w:type="gramStart"/>
      <w:r>
        <w:rPr>
          <w:lang w:eastAsia="en-US"/>
        </w:rPr>
        <w:t>Складская</w:t>
      </w:r>
      <w:proofErr w:type="gramEnd"/>
      <w:r>
        <w:rPr>
          <w:lang w:eastAsia="en-US"/>
        </w:rPr>
        <w:t>, дом №2 – №22 п. Балезино</w:t>
      </w:r>
      <w:r>
        <w:t xml:space="preserve"> по вопросу введения и использования средств самообложения граждан на данной части территории (далее – сход граждан).</w:t>
      </w: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  <w:r>
        <w:t xml:space="preserve">2. Утвердить вопрос, выносимый на сход граждан: «Согласны ли вы на введение самообложения в 2023 году с каждого жителя, проживающего </w:t>
      </w:r>
      <w:proofErr w:type="gramStart"/>
      <w:r>
        <w:t>на части территории</w:t>
      </w:r>
      <w:proofErr w:type="gramEnd"/>
      <w:r>
        <w:t xml:space="preserve"> - </w:t>
      </w:r>
      <w:r>
        <w:rPr>
          <w:lang w:eastAsia="en-US"/>
        </w:rPr>
        <w:t>ул. Складская, дом №2 – №22 п. Балезино</w:t>
      </w:r>
      <w:r>
        <w:t xml:space="preserve"> и направлении полученных средств на реализацию мероприятия: «Приобретение спортивного инвентаря и спортивной формы для занятий настольным теннисом обучающихся МБОУ ДО «</w:t>
      </w:r>
      <w:proofErr w:type="spellStart"/>
      <w:r>
        <w:t>Балезинская</w:t>
      </w:r>
      <w:proofErr w:type="spellEnd"/>
      <w:r>
        <w:t xml:space="preserve"> ДЮСШ».</w:t>
      </w: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  <w:r>
        <w:t>«ЗА»                                                                                «ПРОТИВ»</w:t>
      </w: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22399" w:rsidRDefault="00522399" w:rsidP="00522399">
      <w:pPr>
        <w:pStyle w:val="2"/>
        <w:spacing w:after="0" w:line="240" w:lineRule="auto"/>
        <w:ind w:right="-142" w:firstLine="426"/>
        <w:jc w:val="both"/>
      </w:pPr>
    </w:p>
    <w:p w:rsidR="00522399" w:rsidRDefault="00522399" w:rsidP="00522399">
      <w:pPr>
        <w:pStyle w:val="2"/>
        <w:spacing w:after="0" w:line="240" w:lineRule="auto"/>
        <w:ind w:right="-142"/>
        <w:jc w:val="both"/>
      </w:pPr>
    </w:p>
    <w:p w:rsidR="00522399" w:rsidRDefault="00522399" w:rsidP="00522399">
      <w:pPr>
        <w:pStyle w:val="2"/>
        <w:spacing w:after="0" w:line="240" w:lineRule="auto"/>
        <w:ind w:right="-142"/>
        <w:jc w:val="both"/>
      </w:pPr>
    </w:p>
    <w:p w:rsidR="00522399" w:rsidRDefault="00522399" w:rsidP="00522399">
      <w:pPr>
        <w:pStyle w:val="2"/>
        <w:spacing w:after="0" w:line="240" w:lineRule="auto"/>
        <w:ind w:right="-142"/>
        <w:jc w:val="both"/>
      </w:pPr>
      <w:r>
        <w:t xml:space="preserve">Глава муниципального образования                                                       Ю.В. </w:t>
      </w:r>
      <w:proofErr w:type="spellStart"/>
      <w:r>
        <w:t>Новойдарский</w:t>
      </w:r>
      <w:proofErr w:type="spellEnd"/>
    </w:p>
    <w:p w:rsidR="00522399" w:rsidRDefault="00522399" w:rsidP="00522399">
      <w:pPr>
        <w:pStyle w:val="2"/>
        <w:spacing w:after="0" w:line="240" w:lineRule="auto"/>
        <w:ind w:right="-142"/>
        <w:jc w:val="both"/>
      </w:pPr>
    </w:p>
    <w:p w:rsidR="0094218C" w:rsidRDefault="0094218C">
      <w:bookmarkStart w:id="0" w:name="_GoBack"/>
      <w:bookmarkEnd w:id="0"/>
    </w:p>
    <w:sectPr w:rsidR="0094218C" w:rsidSect="0052239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BB"/>
    <w:rsid w:val="002728BB"/>
    <w:rsid w:val="00522399"/>
    <w:rsid w:val="007B3E1A"/>
    <w:rsid w:val="009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39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39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9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399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399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3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2023-04-11T05:25:00Z</cp:lastPrinted>
  <dcterms:created xsi:type="dcterms:W3CDTF">2023-04-11T06:45:00Z</dcterms:created>
  <dcterms:modified xsi:type="dcterms:W3CDTF">2023-04-11T06:45:00Z</dcterms:modified>
</cp:coreProperties>
</file>