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Плана контрольных мероприятий по внутреннему муниципальному финансовому контролю </w:t>
      </w:r>
      <w:r>
        <w:rPr>
          <w:rFonts w:ascii="Times New Roman" w:hAnsi="Times New Roman"/>
        </w:rPr>
        <w:t xml:space="preserve">на 2022 год, утвержденным распоряжением Администрации муниципального образования «Муниципальный округ Балезинский район Удмуртской Республики» от 20.12.2021г. № 5 </w:t>
      </w:r>
      <w:r>
        <w:rPr>
          <w:rFonts w:ascii="Times New Roman" w:hAnsi="Times New Roman" w:cs="Times New Roman"/>
        </w:rPr>
        <w:t xml:space="preserve">и в соответствии с распоряжением </w:t>
      </w:r>
      <w:r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 w:rsidR="000E4F29">
        <w:rPr>
          <w:rFonts w:ascii="Times New Roman" w:hAnsi="Times New Roman"/>
        </w:rPr>
        <w:t>18.07</w:t>
      </w:r>
      <w:r>
        <w:rPr>
          <w:rFonts w:ascii="Times New Roman" w:hAnsi="Times New Roman"/>
        </w:rPr>
        <w:t xml:space="preserve">.2022г. № </w:t>
      </w:r>
      <w:r w:rsidR="000E4F29">
        <w:rPr>
          <w:rFonts w:ascii="Times New Roman" w:hAnsi="Times New Roman"/>
        </w:rPr>
        <w:t>154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0E4F29">
        <w:rPr>
          <w:rFonts w:ascii="Times New Roman" w:hAnsi="Times New Roman" w:cs="Times New Roman"/>
          <w:shd w:val="clear" w:color="auto" w:fill="FFFFFF"/>
        </w:rPr>
        <w:t>финансово-хозяйственной деятельности</w:t>
      </w:r>
      <w:r>
        <w:rPr>
          <w:rFonts w:ascii="Times New Roman" w:hAnsi="Times New Roman" w:cs="Times New Roman"/>
        </w:rPr>
        <w:t>.</w:t>
      </w: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Объекты проверки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3052A2" w:rsidRPr="008F0121" w:rsidRDefault="003052A2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8F0121">
        <w:t xml:space="preserve">Муниципальное </w:t>
      </w:r>
      <w:r w:rsidR="000E4F29">
        <w:t xml:space="preserve">автономное </w:t>
      </w:r>
      <w:r w:rsidRPr="008F0121">
        <w:t>учреждение «</w:t>
      </w:r>
      <w:r w:rsidR="000E4F29">
        <w:t>Молодежно-спортивный комплекс Балезинского района</w:t>
      </w:r>
      <w:r w:rsidRPr="008F0121">
        <w:t>»;</w:t>
      </w:r>
    </w:p>
    <w:p w:rsidR="003052A2" w:rsidRPr="008F0121" w:rsidRDefault="003052A2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8F0121">
        <w:t>Муниципальное казенное учреждение «Централизованная бухгалтерия Балезинского района»</w:t>
      </w:r>
      <w:r>
        <w:t xml:space="preserve"> (в части бухгалтерского учета и отчетности)</w:t>
      </w:r>
      <w:r w:rsidRPr="008F0121">
        <w:t>.</w:t>
      </w:r>
    </w:p>
    <w:p w:rsidR="003052A2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>
        <w:rPr>
          <w:rFonts w:ascii="Times New Roman" w:hAnsi="Times New Roman" w:cs="Times New Roman"/>
          <w:sz w:val="24"/>
          <w:szCs w:val="24"/>
        </w:rPr>
        <w:t>: 2020, 2021 годы.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0E4F29">
        <w:rPr>
          <w:rFonts w:ascii="Times New Roman" w:hAnsi="Times New Roman" w:cs="Times New Roman"/>
          <w:sz w:val="24"/>
          <w:szCs w:val="24"/>
        </w:rPr>
        <w:t>25 июля по 19 августа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432406">
        <w:rPr>
          <w:rFonts w:ascii="Times New Roman" w:hAnsi="Times New Roman" w:cs="Times New Roman"/>
          <w:sz w:val="24"/>
          <w:szCs w:val="24"/>
        </w:rPr>
        <w:t xml:space="preserve"> (20 рабочих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432406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06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</w:t>
      </w:r>
      <w:r w:rsidR="00432406">
        <w:rPr>
          <w:rFonts w:ascii="Times New Roman" w:hAnsi="Times New Roman" w:cs="Times New Roman"/>
          <w:sz w:val="24"/>
          <w:szCs w:val="24"/>
        </w:rPr>
        <w:t>Ф РФ</w:t>
      </w:r>
      <w:r w:rsidRPr="00483067">
        <w:rPr>
          <w:rFonts w:ascii="Times New Roman" w:hAnsi="Times New Roman" w:cs="Times New Roman"/>
          <w:sz w:val="24"/>
          <w:szCs w:val="24"/>
        </w:rPr>
        <w:t xml:space="preserve"> от 21.07.2011</w:t>
      </w:r>
      <w:r w:rsidR="00432406">
        <w:rPr>
          <w:rFonts w:ascii="Times New Roman" w:hAnsi="Times New Roman" w:cs="Times New Roman"/>
          <w:sz w:val="24"/>
          <w:szCs w:val="24"/>
        </w:rPr>
        <w:t>г.</w:t>
      </w:r>
      <w:r w:rsidRPr="00483067">
        <w:rPr>
          <w:rFonts w:ascii="Times New Roman" w:hAnsi="Times New Roman" w:cs="Times New Roman"/>
          <w:sz w:val="24"/>
          <w:szCs w:val="24"/>
        </w:rPr>
        <w:t xml:space="preserve"> № 86н.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</w:t>
      </w:r>
      <w:r w:rsidR="000E4F29" w:rsidRPr="0080587D">
        <w:rPr>
          <w:rFonts w:ascii="Times New Roman" w:hAnsi="Times New Roman" w:cs="Times New Roman"/>
          <w:sz w:val="24"/>
          <w:szCs w:val="24"/>
        </w:rPr>
        <w:t>постановления Администрации МО «Балезинский район» от 29.12.2015г. № 1986 «Об утверждении Порядка формирования муниципального задания в отношении муниципальных учреждений муниципального образования «Балезинский район» и финансового обеспечения выполнения муниципального задания»</w:t>
      </w:r>
      <w:r w:rsidR="00432406">
        <w:rPr>
          <w:rFonts w:ascii="Times New Roman" w:hAnsi="Times New Roman" w:cs="Times New Roman"/>
          <w:sz w:val="24"/>
          <w:szCs w:val="24"/>
        </w:rPr>
        <w:t>.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8FB"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</w:t>
      </w:r>
      <w:r w:rsidR="000E4F29" w:rsidRPr="0080587D">
        <w:rPr>
          <w:rFonts w:ascii="Times New Roman" w:hAnsi="Times New Roman" w:cs="Times New Roman"/>
          <w:sz w:val="24"/>
          <w:szCs w:val="24"/>
        </w:rPr>
        <w:t>постановления Администрации МО «Балезинский район» от  13.12.2019г. № 1538 «Об утверждении Порядка составления и утверждения плана ФХД муниципальных учреждений, подведомственных Администрации МО «Балезинский район»</w:t>
      </w:r>
      <w:r w:rsidR="00432406">
        <w:rPr>
          <w:rFonts w:ascii="Times New Roman" w:hAnsi="Times New Roman" w:cs="Times New Roman"/>
          <w:sz w:val="24"/>
          <w:szCs w:val="24"/>
        </w:rPr>
        <w:t>.</w:t>
      </w:r>
    </w:p>
    <w:p w:rsidR="008E48FB" w:rsidRPr="00432406" w:rsidRDefault="008E48FB" w:rsidP="008E48F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>Нарушение отдельных положений приказа МФ РФ от 25.03.2011</w:t>
      </w:r>
      <w:r w:rsidR="00432406" w:rsidRPr="00432406">
        <w:rPr>
          <w:rFonts w:ascii="Times New Roman" w:hAnsi="Times New Roman" w:cs="Times New Roman"/>
          <w:sz w:val="24"/>
          <w:szCs w:val="24"/>
        </w:rPr>
        <w:t>г.</w:t>
      </w:r>
      <w:r w:rsidRPr="00432406">
        <w:rPr>
          <w:rFonts w:ascii="Times New Roman" w:hAnsi="Times New Roman" w:cs="Times New Roman"/>
          <w:sz w:val="24"/>
          <w:szCs w:val="24"/>
        </w:rPr>
        <w:t xml:space="preserve"> № 157н </w:t>
      </w:r>
      <w:r w:rsidR="00432406" w:rsidRPr="00432406">
        <w:rPr>
          <w:rFonts w:ascii="Times New Roman" w:eastAsia="Calibri" w:hAnsi="Times New Roman"/>
          <w:sz w:val="24"/>
          <w:szCs w:val="24"/>
          <w:lang w:eastAsia="en-US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432406">
        <w:rPr>
          <w:rFonts w:ascii="Times New Roman" w:hAnsi="Times New Roman" w:cs="Times New Roman"/>
          <w:sz w:val="24"/>
          <w:szCs w:val="24"/>
        </w:rPr>
        <w:t>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32406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нарушения.</w:t>
      </w:r>
    </w:p>
    <w:p w:rsidR="00F4184B" w:rsidRDefault="008E48F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По результатам проверки вынесено </w:t>
      </w:r>
      <w:r w:rsidR="00002AFE">
        <w:rPr>
          <w:color w:val="auto"/>
        </w:rPr>
        <w:t>П</w:t>
      </w:r>
      <w:r>
        <w:rPr>
          <w:color w:val="auto"/>
        </w:rPr>
        <w:t xml:space="preserve">редставление </w:t>
      </w:r>
      <w:r w:rsidRPr="00F4184B">
        <w:rPr>
          <w:color w:val="auto"/>
        </w:rPr>
        <w:t xml:space="preserve">№ </w:t>
      </w:r>
      <w:r w:rsidR="000E4F29" w:rsidRPr="00F4184B">
        <w:rPr>
          <w:color w:val="auto"/>
        </w:rPr>
        <w:t>6</w:t>
      </w:r>
      <w:r w:rsidR="001720C1" w:rsidRPr="00F4184B">
        <w:rPr>
          <w:color w:val="auto"/>
        </w:rPr>
        <w:t>/2022/</w:t>
      </w:r>
      <w:proofErr w:type="gramStart"/>
      <w:r w:rsidR="001720C1" w:rsidRPr="00F4184B">
        <w:rPr>
          <w:color w:val="auto"/>
        </w:rPr>
        <w:t>П</w:t>
      </w:r>
      <w:proofErr w:type="gramEnd"/>
      <w:r w:rsidR="001720C1" w:rsidRPr="00F4184B">
        <w:rPr>
          <w:color w:val="auto"/>
        </w:rPr>
        <w:t xml:space="preserve"> от </w:t>
      </w:r>
      <w:r w:rsidR="00F4184B" w:rsidRPr="00F4184B">
        <w:rPr>
          <w:color w:val="auto"/>
        </w:rPr>
        <w:t>12.09</w:t>
      </w:r>
      <w:r w:rsidRPr="00F4184B">
        <w:rPr>
          <w:color w:val="auto"/>
        </w:rPr>
        <w:t>.2022</w:t>
      </w:r>
      <w:r w:rsidR="001720C1" w:rsidRPr="00F4184B">
        <w:rPr>
          <w:color w:val="auto"/>
        </w:rPr>
        <w:t>г.</w:t>
      </w:r>
      <w:r w:rsidRPr="001720C1">
        <w:rPr>
          <w:color w:val="auto"/>
        </w:rPr>
        <w:t xml:space="preserve"> с</w:t>
      </w:r>
      <w:r>
        <w:rPr>
          <w:color w:val="auto"/>
        </w:rPr>
        <w:t xml:space="preserve"> предложением устранить нарушения и привлечь к ответственности виновных лиц, допустивших нарушения.</w:t>
      </w:r>
      <w:r w:rsidR="00F4184B">
        <w:rPr>
          <w:color w:val="auto"/>
        </w:rPr>
        <w:t xml:space="preserve"> </w:t>
      </w:r>
    </w:p>
    <w:p w:rsidR="008E48FB" w:rsidRDefault="00F4184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>Копия представления направлено Управлению культуры</w:t>
      </w:r>
      <w:r w:rsidR="00002AFE">
        <w:rPr>
          <w:color w:val="auto"/>
        </w:rPr>
        <w:t>, спорта и молодежной политики</w:t>
      </w:r>
      <w:bookmarkStart w:id="0" w:name="_GoBack"/>
      <w:bookmarkEnd w:id="0"/>
      <w:r>
        <w:rPr>
          <w:color w:val="auto"/>
        </w:rPr>
        <w:t xml:space="preserve"> Администрации МО «Муниципальный округ Балезинский район Удмуртской Республики»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2AFE"/>
    <w:rsid w:val="000078CB"/>
    <w:rsid w:val="000A0DAA"/>
    <w:rsid w:val="000E4F29"/>
    <w:rsid w:val="00104616"/>
    <w:rsid w:val="001720C1"/>
    <w:rsid w:val="0018614E"/>
    <w:rsid w:val="00235262"/>
    <w:rsid w:val="00256EBE"/>
    <w:rsid w:val="003052A2"/>
    <w:rsid w:val="003E2699"/>
    <w:rsid w:val="00432406"/>
    <w:rsid w:val="004372B8"/>
    <w:rsid w:val="004677FA"/>
    <w:rsid w:val="00483067"/>
    <w:rsid w:val="004B5E73"/>
    <w:rsid w:val="00553D08"/>
    <w:rsid w:val="00667D2F"/>
    <w:rsid w:val="006B7CD0"/>
    <w:rsid w:val="00713159"/>
    <w:rsid w:val="0076540F"/>
    <w:rsid w:val="0088155A"/>
    <w:rsid w:val="008E48FB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EA648B"/>
    <w:rsid w:val="00ED4961"/>
    <w:rsid w:val="00F4184B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D1E8-4879-422F-8F76-072FFC3C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30</cp:revision>
  <cp:lastPrinted>2018-12-13T07:33:00Z</cp:lastPrinted>
  <dcterms:created xsi:type="dcterms:W3CDTF">2018-09-06T04:39:00Z</dcterms:created>
  <dcterms:modified xsi:type="dcterms:W3CDTF">2022-11-24T09:44:00Z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