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F4" w:rsidRPr="00191D1B" w:rsidRDefault="004136F4" w:rsidP="004136F4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Pr="00191D1B" w:rsidRDefault="004136F4" w:rsidP="004136F4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аудитор</w:t>
      </w:r>
    </w:p>
    <w:p w:rsidR="004136F4" w:rsidRDefault="004136F4" w:rsidP="004136F4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контрольно-счетного органа</w:t>
      </w:r>
    </w:p>
    <w:p w:rsidR="004136F4" w:rsidRDefault="004136F4" w:rsidP="004136F4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136F4" w:rsidRPr="00191D1B" w:rsidRDefault="004136F4" w:rsidP="004136F4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«Балезинский район»</w:t>
      </w:r>
    </w:p>
    <w:p w:rsidR="004136F4" w:rsidRDefault="004136F4" w:rsidP="004136F4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Т. Е. Касаткина</w:t>
      </w:r>
    </w:p>
    <w:p w:rsidR="004136F4" w:rsidRPr="00191D1B" w:rsidRDefault="004136F4" w:rsidP="004136F4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36F4" w:rsidRPr="00191D1B" w:rsidRDefault="004136F4" w:rsidP="004136F4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Default="004136F4" w:rsidP="004136F4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4136F4" w:rsidRDefault="004136F4" w:rsidP="004136F4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4136F4" w:rsidRDefault="004136F4" w:rsidP="004136F4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4136F4" w:rsidRPr="00A27624" w:rsidRDefault="004136F4" w:rsidP="004136F4">
      <w:pPr>
        <w:pStyle w:val="Style1"/>
        <w:widowControl/>
        <w:spacing w:line="276" w:lineRule="auto"/>
        <w:rPr>
          <w:b/>
          <w:sz w:val="28"/>
          <w:szCs w:val="28"/>
        </w:rPr>
      </w:pPr>
      <w:r w:rsidRPr="00A27624">
        <w:rPr>
          <w:b/>
          <w:sz w:val="28"/>
          <w:szCs w:val="28"/>
        </w:rPr>
        <w:t>СТАНДАРТ</w:t>
      </w:r>
    </w:p>
    <w:p w:rsidR="004136F4" w:rsidRPr="00191D1B" w:rsidRDefault="004136F4" w:rsidP="004136F4">
      <w:pPr>
        <w:pStyle w:val="Style1"/>
        <w:widowControl/>
        <w:spacing w:line="276" w:lineRule="auto"/>
        <w:rPr>
          <w:b/>
        </w:rPr>
      </w:pPr>
    </w:p>
    <w:p w:rsidR="004136F4" w:rsidRPr="00191D1B" w:rsidRDefault="004136F4" w:rsidP="004136F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>ВНЕШНЕГО МУНИЦИПАЛЬНОГО ФИНАНСОВОГО КОНТРОЛЯ</w:t>
      </w:r>
    </w:p>
    <w:p w:rsidR="004136F4" w:rsidRPr="00191D1B" w:rsidRDefault="004136F4" w:rsidP="004136F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 xml:space="preserve">«ПРОВЕДЕНИЕ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ВНЕШНЕЙ ПРОВЕРКИ ГОДОВОГО ОТЧЕТА ЛБ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МЕСТНОГО БЮДЖЕТА</w:t>
      </w:r>
      <w:r w:rsidRPr="00191D1B">
        <w:rPr>
          <w:rFonts w:ascii="Times New Roman" w:hAnsi="Times New Roman" w:cs="Times New Roman"/>
          <w:b/>
          <w:sz w:val="24"/>
          <w:szCs w:val="24"/>
        </w:rPr>
        <w:t>»</w:t>
      </w:r>
    </w:p>
    <w:p w:rsidR="004136F4" w:rsidRPr="00191D1B" w:rsidRDefault="004136F4" w:rsidP="004136F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6F4" w:rsidRPr="00191D1B" w:rsidRDefault="004136F4" w:rsidP="004136F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6F4" w:rsidRPr="00191D1B" w:rsidRDefault="004136F4" w:rsidP="004136F4">
      <w:pPr>
        <w:pStyle w:val="Style1"/>
        <w:widowControl/>
        <w:spacing w:line="276" w:lineRule="auto"/>
        <w:rPr>
          <w:b/>
        </w:rPr>
      </w:pPr>
    </w:p>
    <w:p w:rsidR="004136F4" w:rsidRPr="00191D1B" w:rsidRDefault="004136F4" w:rsidP="004136F4">
      <w:pPr>
        <w:pStyle w:val="Style1"/>
        <w:widowControl/>
        <w:spacing w:line="276" w:lineRule="auto"/>
        <w:rPr>
          <w:b/>
        </w:rPr>
      </w:pPr>
    </w:p>
    <w:p w:rsidR="004136F4" w:rsidRPr="00191D1B" w:rsidRDefault="004136F4" w:rsidP="004136F4">
      <w:pPr>
        <w:pStyle w:val="Style1"/>
        <w:widowControl/>
        <w:spacing w:line="276" w:lineRule="auto"/>
        <w:rPr>
          <w:b/>
        </w:rPr>
      </w:pPr>
    </w:p>
    <w:p w:rsidR="004136F4" w:rsidRPr="00191D1B" w:rsidRDefault="004136F4" w:rsidP="004136F4">
      <w:pPr>
        <w:pStyle w:val="Style1"/>
        <w:widowControl/>
        <w:spacing w:line="276" w:lineRule="auto"/>
        <w:rPr>
          <w:b/>
        </w:rPr>
      </w:pPr>
    </w:p>
    <w:p w:rsidR="004136F4" w:rsidRPr="00191D1B" w:rsidRDefault="004136F4" w:rsidP="004136F4">
      <w:pPr>
        <w:spacing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6F4" w:rsidRPr="00191D1B" w:rsidRDefault="004136F4" w:rsidP="004136F4">
      <w:pPr>
        <w:spacing w:after="0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4136F4" w:rsidRPr="00191D1B" w:rsidRDefault="004136F4" w:rsidP="004136F4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Pr="00191D1B" w:rsidRDefault="004136F4" w:rsidP="004136F4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Pr="00191D1B" w:rsidRDefault="004136F4" w:rsidP="004136F4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Default="004136F4" w:rsidP="004136F4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Default="004136F4" w:rsidP="004136F4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Pr="00191D1B" w:rsidRDefault="004136F4" w:rsidP="004136F4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136F4" w:rsidRPr="00191D1B" w:rsidRDefault="004136F4" w:rsidP="004136F4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t xml:space="preserve">п. </w:t>
      </w:r>
      <w:r>
        <w:rPr>
          <w:rStyle w:val="FontStyle37"/>
          <w:sz w:val="24"/>
          <w:szCs w:val="24"/>
        </w:rPr>
        <w:t>Балезино</w:t>
      </w:r>
      <w:r w:rsidRPr="00191D1B">
        <w:rPr>
          <w:rStyle w:val="FontStyle37"/>
          <w:sz w:val="24"/>
          <w:szCs w:val="24"/>
        </w:rPr>
        <w:t xml:space="preserve">    201</w:t>
      </w:r>
      <w:r>
        <w:rPr>
          <w:rStyle w:val="FontStyle37"/>
          <w:sz w:val="24"/>
          <w:szCs w:val="24"/>
        </w:rPr>
        <w:t>7</w:t>
      </w:r>
      <w:r>
        <w:rPr>
          <w:rStyle w:val="FontStyle37"/>
          <w:sz w:val="24"/>
          <w:szCs w:val="24"/>
        </w:rPr>
        <w:t xml:space="preserve"> </w:t>
      </w:r>
      <w:r w:rsidRPr="00191D1B">
        <w:rPr>
          <w:rStyle w:val="FontStyle37"/>
          <w:sz w:val="24"/>
          <w:szCs w:val="24"/>
        </w:rPr>
        <w:t>г</w:t>
      </w:r>
    </w:p>
    <w:p w:rsidR="004136F4" w:rsidRPr="00191D1B" w:rsidRDefault="004136F4" w:rsidP="004136F4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t xml:space="preserve">        </w:t>
      </w:r>
    </w:p>
    <w:p w:rsidR="002F4759" w:rsidRPr="006930A7" w:rsidRDefault="002F4759" w:rsidP="00A25D61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</w:p>
    <w:p w:rsidR="002F4759" w:rsidRDefault="002F4759" w:rsidP="00A25D61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</w:p>
    <w:p w:rsidR="00A25D61" w:rsidRPr="006930A7" w:rsidRDefault="00A25D61" w:rsidP="00A25D61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</w:p>
    <w:p w:rsidR="002F4759" w:rsidRPr="006930A7" w:rsidRDefault="002F4759" w:rsidP="00A25D61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6930A7">
        <w:rPr>
          <w:rStyle w:val="FontStyle37"/>
          <w:sz w:val="24"/>
          <w:szCs w:val="24"/>
        </w:rPr>
        <w:t>Содержание</w:t>
      </w:r>
    </w:p>
    <w:p w:rsidR="002F4759" w:rsidRPr="006930A7" w:rsidRDefault="002F4759" w:rsidP="00A25D61">
      <w:pPr>
        <w:pStyle w:val="Style6"/>
        <w:widowControl/>
        <w:spacing w:line="276" w:lineRule="auto"/>
        <w:jc w:val="both"/>
        <w:rPr>
          <w:rStyle w:val="FontStyle37"/>
          <w:sz w:val="24"/>
          <w:szCs w:val="24"/>
        </w:rPr>
      </w:pPr>
    </w:p>
    <w:p w:rsidR="002F4759" w:rsidRPr="006930A7" w:rsidRDefault="002F4759" w:rsidP="00A25D61">
      <w:pPr>
        <w:pStyle w:val="Style6"/>
        <w:widowControl/>
        <w:spacing w:line="276" w:lineRule="auto"/>
        <w:jc w:val="both"/>
        <w:rPr>
          <w:rStyle w:val="FontStyle37"/>
          <w:b w:val="0"/>
          <w:sz w:val="24"/>
          <w:szCs w:val="24"/>
        </w:rPr>
      </w:pPr>
      <w:r w:rsidRPr="006930A7">
        <w:rPr>
          <w:rStyle w:val="FontStyle37"/>
          <w:b w:val="0"/>
          <w:sz w:val="24"/>
          <w:szCs w:val="24"/>
        </w:rPr>
        <w:t xml:space="preserve">                                                                                                                     </w:t>
      </w:r>
      <w:r w:rsidR="000F229C">
        <w:rPr>
          <w:rStyle w:val="FontStyle37"/>
          <w:b w:val="0"/>
          <w:sz w:val="24"/>
          <w:szCs w:val="24"/>
        </w:rPr>
        <w:t xml:space="preserve">                   </w:t>
      </w:r>
      <w:r w:rsidRPr="006930A7">
        <w:rPr>
          <w:rStyle w:val="FontStyle37"/>
          <w:b w:val="0"/>
          <w:sz w:val="24"/>
          <w:szCs w:val="24"/>
        </w:rPr>
        <w:t xml:space="preserve"> стр.</w:t>
      </w:r>
    </w:p>
    <w:p w:rsidR="002F4759" w:rsidRPr="006930A7" w:rsidRDefault="002F4759" w:rsidP="00A25D61">
      <w:pPr>
        <w:pStyle w:val="Style6"/>
        <w:widowControl/>
        <w:numPr>
          <w:ilvl w:val="0"/>
          <w:numId w:val="1"/>
        </w:numPr>
        <w:spacing w:line="276" w:lineRule="auto"/>
        <w:jc w:val="both"/>
        <w:rPr>
          <w:rStyle w:val="FontStyle37"/>
          <w:b w:val="0"/>
          <w:sz w:val="24"/>
          <w:szCs w:val="24"/>
        </w:rPr>
      </w:pPr>
      <w:r w:rsidRPr="006930A7">
        <w:rPr>
          <w:rStyle w:val="FontStyle37"/>
          <w:b w:val="0"/>
          <w:sz w:val="24"/>
          <w:szCs w:val="24"/>
        </w:rPr>
        <w:t xml:space="preserve">Общие положения                                                                                     </w:t>
      </w:r>
      <w:r w:rsidR="00D80C4B">
        <w:rPr>
          <w:rStyle w:val="FontStyle37"/>
          <w:b w:val="0"/>
          <w:sz w:val="24"/>
          <w:szCs w:val="24"/>
        </w:rPr>
        <w:t xml:space="preserve">     </w:t>
      </w:r>
      <w:r w:rsidRPr="006930A7">
        <w:rPr>
          <w:rStyle w:val="FontStyle37"/>
          <w:b w:val="0"/>
          <w:sz w:val="24"/>
          <w:szCs w:val="24"/>
        </w:rPr>
        <w:t>3</w:t>
      </w:r>
    </w:p>
    <w:p w:rsidR="002F4759" w:rsidRPr="006930A7" w:rsidRDefault="006930A7" w:rsidP="00A25D61">
      <w:pPr>
        <w:pStyle w:val="Style6"/>
        <w:widowControl/>
        <w:numPr>
          <w:ilvl w:val="0"/>
          <w:numId w:val="1"/>
        </w:numPr>
        <w:spacing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 xml:space="preserve">Содержание внешней проверки                                                              </w:t>
      </w:r>
      <w:r w:rsidR="00D80C4B">
        <w:rPr>
          <w:rStyle w:val="FontStyle64"/>
          <w:b w:val="0"/>
          <w:sz w:val="24"/>
          <w:szCs w:val="24"/>
        </w:rPr>
        <w:t xml:space="preserve">     </w:t>
      </w:r>
      <w:r>
        <w:rPr>
          <w:rStyle w:val="FontStyle64"/>
          <w:b w:val="0"/>
          <w:sz w:val="24"/>
          <w:szCs w:val="24"/>
        </w:rPr>
        <w:t xml:space="preserve"> </w:t>
      </w:r>
      <w:r w:rsidR="002B74A6">
        <w:rPr>
          <w:rStyle w:val="FontStyle64"/>
          <w:b w:val="0"/>
          <w:sz w:val="24"/>
          <w:szCs w:val="24"/>
        </w:rPr>
        <w:t>4</w:t>
      </w:r>
    </w:p>
    <w:p w:rsidR="006930A7" w:rsidRPr="006930A7" w:rsidRDefault="006930A7" w:rsidP="00A25D61">
      <w:pPr>
        <w:pStyle w:val="Style6"/>
        <w:widowControl/>
        <w:numPr>
          <w:ilvl w:val="0"/>
          <w:numId w:val="1"/>
        </w:numPr>
        <w:spacing w:line="276" w:lineRule="auto"/>
        <w:jc w:val="both"/>
        <w:rPr>
          <w:rStyle w:val="FontStyle64"/>
          <w:b w:val="0"/>
          <w:sz w:val="24"/>
          <w:szCs w:val="24"/>
        </w:rPr>
      </w:pPr>
      <w:r w:rsidRPr="006930A7">
        <w:rPr>
          <w:rStyle w:val="FontStyle64"/>
          <w:b w:val="0"/>
          <w:sz w:val="24"/>
          <w:szCs w:val="24"/>
        </w:rPr>
        <w:t>Методические основы проведения внешней проверки</w:t>
      </w:r>
      <w:r w:rsidR="002F4759" w:rsidRPr="006930A7">
        <w:rPr>
          <w:rStyle w:val="FontStyle64"/>
          <w:b w:val="0"/>
          <w:sz w:val="24"/>
          <w:szCs w:val="24"/>
        </w:rPr>
        <w:t xml:space="preserve"> </w:t>
      </w:r>
      <w:r>
        <w:rPr>
          <w:rStyle w:val="FontStyle64"/>
          <w:b w:val="0"/>
          <w:sz w:val="24"/>
          <w:szCs w:val="24"/>
        </w:rPr>
        <w:t xml:space="preserve">                        </w:t>
      </w:r>
      <w:r w:rsidR="00D80C4B">
        <w:rPr>
          <w:rStyle w:val="FontStyle64"/>
          <w:b w:val="0"/>
          <w:sz w:val="24"/>
          <w:szCs w:val="24"/>
        </w:rPr>
        <w:t xml:space="preserve">     4</w:t>
      </w:r>
    </w:p>
    <w:p w:rsidR="006930A7" w:rsidRDefault="002B74A6" w:rsidP="00A25D61">
      <w:pPr>
        <w:pStyle w:val="Style6"/>
        <w:widowControl/>
        <w:numPr>
          <w:ilvl w:val="0"/>
          <w:numId w:val="1"/>
        </w:numPr>
        <w:spacing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 xml:space="preserve">Организация внешней проверки                                                              </w:t>
      </w:r>
      <w:r w:rsidR="00D80C4B">
        <w:rPr>
          <w:rStyle w:val="FontStyle64"/>
          <w:b w:val="0"/>
          <w:sz w:val="24"/>
          <w:szCs w:val="24"/>
        </w:rPr>
        <w:t xml:space="preserve">    </w:t>
      </w:r>
      <w:r>
        <w:rPr>
          <w:rStyle w:val="FontStyle64"/>
          <w:b w:val="0"/>
          <w:sz w:val="24"/>
          <w:szCs w:val="24"/>
        </w:rPr>
        <w:t xml:space="preserve"> 5</w:t>
      </w:r>
    </w:p>
    <w:p w:rsidR="002F4759" w:rsidRPr="006930A7" w:rsidRDefault="002B74A6" w:rsidP="00A25D61">
      <w:pPr>
        <w:pStyle w:val="Style6"/>
        <w:widowControl/>
        <w:numPr>
          <w:ilvl w:val="0"/>
          <w:numId w:val="1"/>
        </w:numPr>
        <w:spacing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>Общие принципы и требования</w:t>
      </w:r>
      <w:r w:rsidR="002F4759" w:rsidRPr="006930A7">
        <w:rPr>
          <w:rStyle w:val="FontStyle64"/>
          <w:b w:val="0"/>
          <w:sz w:val="24"/>
          <w:szCs w:val="24"/>
        </w:rPr>
        <w:t xml:space="preserve">  </w:t>
      </w:r>
      <w:r>
        <w:rPr>
          <w:rStyle w:val="FontStyle64"/>
          <w:b w:val="0"/>
          <w:sz w:val="24"/>
          <w:szCs w:val="24"/>
        </w:rPr>
        <w:t>к проведению внешней проверки</w:t>
      </w:r>
      <w:r w:rsidR="002F4759" w:rsidRPr="006930A7">
        <w:rPr>
          <w:rStyle w:val="FontStyle64"/>
          <w:b w:val="0"/>
          <w:sz w:val="24"/>
          <w:szCs w:val="24"/>
        </w:rPr>
        <w:t xml:space="preserve">   </w:t>
      </w:r>
      <w:r>
        <w:rPr>
          <w:rStyle w:val="FontStyle64"/>
          <w:b w:val="0"/>
          <w:sz w:val="24"/>
          <w:szCs w:val="24"/>
        </w:rPr>
        <w:t xml:space="preserve"> </w:t>
      </w:r>
      <w:r w:rsidR="00D80C4B">
        <w:rPr>
          <w:rStyle w:val="FontStyle64"/>
          <w:b w:val="0"/>
          <w:sz w:val="24"/>
          <w:szCs w:val="24"/>
        </w:rPr>
        <w:t xml:space="preserve">    </w:t>
      </w:r>
      <w:r>
        <w:rPr>
          <w:rStyle w:val="FontStyle64"/>
          <w:b w:val="0"/>
          <w:sz w:val="24"/>
          <w:szCs w:val="24"/>
        </w:rPr>
        <w:t xml:space="preserve"> 5</w:t>
      </w:r>
      <w:r w:rsidR="002F4759" w:rsidRPr="006930A7">
        <w:rPr>
          <w:rStyle w:val="FontStyle64"/>
          <w:b w:val="0"/>
          <w:sz w:val="24"/>
          <w:szCs w:val="24"/>
        </w:rPr>
        <w:t xml:space="preserve">                       </w:t>
      </w:r>
    </w:p>
    <w:p w:rsidR="002F4759" w:rsidRPr="006930A7" w:rsidRDefault="002B74A6" w:rsidP="00A25D61">
      <w:pPr>
        <w:pStyle w:val="Style6"/>
        <w:widowControl/>
        <w:numPr>
          <w:ilvl w:val="0"/>
          <w:numId w:val="1"/>
        </w:numPr>
        <w:spacing w:line="276" w:lineRule="auto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>Формы и методы проведения внешней проверки</w:t>
      </w:r>
      <w:r w:rsidR="002F4759" w:rsidRPr="006930A7">
        <w:rPr>
          <w:rStyle w:val="FontStyle64"/>
          <w:b w:val="0"/>
          <w:sz w:val="24"/>
          <w:szCs w:val="24"/>
        </w:rPr>
        <w:t xml:space="preserve">                                 </w:t>
      </w:r>
      <w:r>
        <w:rPr>
          <w:rStyle w:val="FontStyle64"/>
          <w:b w:val="0"/>
          <w:sz w:val="24"/>
          <w:szCs w:val="24"/>
        </w:rPr>
        <w:t xml:space="preserve">  </w:t>
      </w:r>
      <w:r w:rsidR="00D80C4B">
        <w:rPr>
          <w:rStyle w:val="FontStyle64"/>
          <w:b w:val="0"/>
          <w:sz w:val="24"/>
          <w:szCs w:val="24"/>
        </w:rPr>
        <w:t xml:space="preserve">    </w:t>
      </w:r>
      <w:r>
        <w:rPr>
          <w:rStyle w:val="FontStyle64"/>
          <w:b w:val="0"/>
          <w:sz w:val="24"/>
          <w:szCs w:val="24"/>
        </w:rPr>
        <w:t>6</w:t>
      </w:r>
    </w:p>
    <w:p w:rsidR="002F4759" w:rsidRPr="006930A7" w:rsidRDefault="002B74A6" w:rsidP="00A25D61">
      <w:pPr>
        <w:pStyle w:val="Style5"/>
        <w:widowControl/>
        <w:numPr>
          <w:ilvl w:val="0"/>
          <w:numId w:val="1"/>
        </w:numPr>
        <w:spacing w:line="276" w:lineRule="auto"/>
        <w:ind w:right="5"/>
        <w:jc w:val="both"/>
        <w:rPr>
          <w:rStyle w:val="FontStyle64"/>
          <w:b w:val="0"/>
          <w:sz w:val="24"/>
          <w:szCs w:val="24"/>
        </w:rPr>
      </w:pPr>
      <w:r>
        <w:rPr>
          <w:rStyle w:val="FontStyle64"/>
          <w:b w:val="0"/>
          <w:sz w:val="24"/>
          <w:szCs w:val="24"/>
        </w:rPr>
        <w:t xml:space="preserve">Оформление и утверждение </w:t>
      </w:r>
      <w:r w:rsidR="002F4759" w:rsidRPr="006930A7">
        <w:rPr>
          <w:rStyle w:val="FontStyle64"/>
          <w:b w:val="0"/>
          <w:sz w:val="24"/>
          <w:szCs w:val="24"/>
        </w:rPr>
        <w:t xml:space="preserve">   </w:t>
      </w:r>
      <w:r>
        <w:rPr>
          <w:rStyle w:val="FontStyle64"/>
          <w:b w:val="0"/>
          <w:sz w:val="24"/>
          <w:szCs w:val="24"/>
        </w:rPr>
        <w:t>сводного заключения</w:t>
      </w:r>
      <w:r w:rsidR="002F4759" w:rsidRPr="006930A7">
        <w:rPr>
          <w:rStyle w:val="FontStyle64"/>
          <w:b w:val="0"/>
          <w:sz w:val="24"/>
          <w:szCs w:val="24"/>
        </w:rPr>
        <w:t xml:space="preserve">                </w:t>
      </w:r>
      <w:r>
        <w:rPr>
          <w:rStyle w:val="FontStyle64"/>
          <w:b w:val="0"/>
          <w:sz w:val="24"/>
          <w:szCs w:val="24"/>
        </w:rPr>
        <w:t xml:space="preserve">             </w:t>
      </w:r>
      <w:r w:rsidR="00D80C4B">
        <w:rPr>
          <w:rStyle w:val="FontStyle64"/>
          <w:b w:val="0"/>
          <w:sz w:val="24"/>
          <w:szCs w:val="24"/>
        </w:rPr>
        <w:t xml:space="preserve">    </w:t>
      </w:r>
      <w:r>
        <w:rPr>
          <w:rStyle w:val="FontStyle64"/>
          <w:b w:val="0"/>
          <w:sz w:val="24"/>
          <w:szCs w:val="24"/>
        </w:rPr>
        <w:t>8</w:t>
      </w:r>
    </w:p>
    <w:p w:rsidR="002F4759" w:rsidRPr="006930A7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4"/>
          <w:szCs w:val="24"/>
        </w:rPr>
      </w:pPr>
    </w:p>
    <w:p w:rsidR="002F4759" w:rsidRPr="006930A7" w:rsidRDefault="002F4759" w:rsidP="00A25D61">
      <w:pPr>
        <w:pStyle w:val="Style15"/>
        <w:widowControl/>
        <w:tabs>
          <w:tab w:val="left" w:pos="1277"/>
        </w:tabs>
        <w:spacing w:line="276" w:lineRule="auto"/>
        <w:ind w:left="1065" w:right="5" w:firstLine="0"/>
        <w:rPr>
          <w:rStyle w:val="FontStyle66"/>
          <w:b/>
          <w:sz w:val="24"/>
          <w:szCs w:val="24"/>
        </w:rPr>
      </w:pPr>
    </w:p>
    <w:p w:rsidR="002F4759" w:rsidRPr="006930A7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4"/>
          <w:szCs w:val="24"/>
        </w:rPr>
      </w:pPr>
      <w:r w:rsidRPr="006930A7">
        <w:rPr>
          <w:rStyle w:val="FontStyle64"/>
          <w:b w:val="0"/>
          <w:sz w:val="24"/>
          <w:szCs w:val="24"/>
        </w:rPr>
        <w:t xml:space="preserve">             </w:t>
      </w: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58272F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</w: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Default="006930A7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Default="006930A7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Default="006930A7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6930A7" w:rsidRPr="006930A7" w:rsidRDefault="006930A7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E640E8" w:rsidRDefault="0058272F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58272F" w:rsidRPr="006930A7" w:rsidRDefault="0058272F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0B2BE1" w:rsidRDefault="000B2BE1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</w:p>
    <w:p w:rsidR="002F4759" w:rsidRPr="006930A7" w:rsidRDefault="002F4759" w:rsidP="00A25D61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0A7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2F4759" w:rsidRPr="006930A7" w:rsidRDefault="002F4759" w:rsidP="00A25D61">
      <w:pPr>
        <w:pStyle w:val="1"/>
        <w:tabs>
          <w:tab w:val="clear" w:pos="432"/>
          <w:tab w:val="left" w:pos="1134"/>
          <w:tab w:val="left" w:pos="1260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6930A7">
        <w:rPr>
          <w:sz w:val="24"/>
          <w:szCs w:val="24"/>
        </w:rPr>
        <w:t>1.1. </w:t>
      </w:r>
      <w:proofErr w:type="gramStart"/>
      <w:r w:rsidRPr="006930A7">
        <w:rPr>
          <w:sz w:val="24"/>
          <w:szCs w:val="24"/>
        </w:rPr>
        <w:t>Стандарт внешнего муниципального финансового контроля Контрольно-счетного органа муниципального образования «</w:t>
      </w:r>
      <w:r w:rsidR="00A9087F">
        <w:rPr>
          <w:sz w:val="24"/>
          <w:szCs w:val="24"/>
        </w:rPr>
        <w:t>Балези</w:t>
      </w:r>
      <w:r w:rsidRPr="006930A7">
        <w:rPr>
          <w:sz w:val="24"/>
          <w:szCs w:val="24"/>
        </w:rPr>
        <w:t xml:space="preserve">нский район» «Проведение внешней проверки годового отчета об исполнении местного бюджета» (далее - Стандарт) подготовлен для организации исполнения требования ст. 157, 264.4 Бюджетного кодекса РФ, </w:t>
      </w:r>
      <w:hyperlink r:id="rId9" w:history="1">
        <w:r w:rsidRPr="006930A7">
          <w:rPr>
            <w:rStyle w:val="ad"/>
            <w:color w:val="000000" w:themeColor="text1"/>
            <w:sz w:val="24"/>
            <w:szCs w:val="24"/>
          </w:rPr>
          <w:t>Федерального закона от 7.02.2011 г. N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6930A7">
        <w:rPr>
          <w:color w:val="000000" w:themeColor="text1"/>
          <w:sz w:val="24"/>
          <w:szCs w:val="24"/>
        </w:rPr>
        <w:t>,</w:t>
      </w:r>
      <w:r w:rsidRPr="006930A7">
        <w:rPr>
          <w:sz w:val="24"/>
          <w:szCs w:val="24"/>
        </w:rPr>
        <w:t xml:space="preserve"> </w:t>
      </w:r>
      <w:r w:rsidR="00A25D61">
        <w:rPr>
          <w:sz w:val="24"/>
          <w:szCs w:val="24"/>
        </w:rPr>
        <w:t>Ф</w:t>
      </w:r>
      <w:r w:rsidRPr="006930A7">
        <w:rPr>
          <w:sz w:val="24"/>
          <w:szCs w:val="24"/>
        </w:rPr>
        <w:t>едеральных законов и законов субъекта РФ</w:t>
      </w:r>
      <w:proofErr w:type="gramEnd"/>
      <w:r w:rsidRPr="006930A7">
        <w:rPr>
          <w:sz w:val="24"/>
          <w:szCs w:val="24"/>
        </w:rPr>
        <w:t xml:space="preserve">, </w:t>
      </w:r>
      <w:proofErr w:type="gramStart"/>
      <w:r w:rsidRPr="006930A7">
        <w:rPr>
          <w:sz w:val="24"/>
          <w:szCs w:val="24"/>
        </w:rPr>
        <w:t>регулирующих</w:t>
      </w:r>
      <w:proofErr w:type="gramEnd"/>
      <w:r w:rsidRPr="006930A7">
        <w:rPr>
          <w:sz w:val="24"/>
          <w:szCs w:val="24"/>
        </w:rPr>
        <w:t xml:space="preserve"> бюджетные правоотношения. </w:t>
      </w:r>
    </w:p>
    <w:p w:rsidR="002F4759" w:rsidRPr="006930A7" w:rsidRDefault="002F4759" w:rsidP="00A25D6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1.2. Стандарт разработан в соответствии с Общими требованиями к стандартам внешнего государственного и муниципального финансового контроля для проведения контрольных и экспертно-аналитических мероприятий контрольно-счетными органами субъектов РФ и муниципальных образований, утвержденными Коллегией Счетной палаты Российской Федерации (протокол от 17.10.2014 №47К (993)).</w:t>
      </w:r>
    </w:p>
    <w:p w:rsidR="002F4759" w:rsidRPr="006930A7" w:rsidRDefault="002F4759" w:rsidP="00A25D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1.3. Стандарт разработан на основе типового стандарта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утвержденного решением Президиума Союза муниципальных контрольно-счетных органов (протокол заседания от 25.09.2012 № 4 (30)). </w:t>
      </w:r>
    </w:p>
    <w:p w:rsidR="002F4759" w:rsidRPr="006930A7" w:rsidRDefault="002F4759" w:rsidP="00A25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 1.4. При проведении внешней проверки годового </w:t>
      </w:r>
      <w:proofErr w:type="gramStart"/>
      <w:r w:rsidRPr="006930A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6930A7">
        <w:rPr>
          <w:rFonts w:ascii="Times New Roman" w:hAnsi="Times New Roman" w:cs="Times New Roman"/>
          <w:sz w:val="24"/>
          <w:szCs w:val="24"/>
        </w:rPr>
        <w:t xml:space="preserve"> об исполнении местного бюджета проверяющие  руководствуются:</w:t>
      </w:r>
    </w:p>
    <w:p w:rsidR="002F4759" w:rsidRPr="006930A7" w:rsidRDefault="002F4759" w:rsidP="00A25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-   Бюджетным Кодексом Российской Федерации;</w:t>
      </w:r>
      <w:r w:rsidRPr="006930A7">
        <w:rPr>
          <w:rFonts w:ascii="Times New Roman" w:hAnsi="Times New Roman" w:cs="Times New Roman"/>
          <w:sz w:val="24"/>
          <w:szCs w:val="24"/>
        </w:rPr>
        <w:tab/>
      </w:r>
      <w:r w:rsidRPr="006930A7">
        <w:rPr>
          <w:rFonts w:ascii="Times New Roman" w:hAnsi="Times New Roman" w:cs="Times New Roman"/>
          <w:sz w:val="24"/>
          <w:szCs w:val="24"/>
        </w:rPr>
        <w:tab/>
      </w:r>
    </w:p>
    <w:p w:rsidR="002F4759" w:rsidRPr="006930A7" w:rsidRDefault="002F4759" w:rsidP="00A25D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 -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            </w:t>
      </w:r>
    </w:p>
    <w:p w:rsidR="002F4759" w:rsidRPr="006930A7" w:rsidRDefault="002F4759" w:rsidP="00A25D6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Положением о бюджетном процессе в муниципальном образовании «</w:t>
      </w:r>
      <w:r w:rsidR="00A9087F">
        <w:rPr>
          <w:rFonts w:ascii="Times New Roman" w:hAnsi="Times New Roman" w:cs="Times New Roman"/>
          <w:sz w:val="24"/>
          <w:szCs w:val="24"/>
        </w:rPr>
        <w:t>Балези</w:t>
      </w:r>
      <w:r w:rsidRPr="006930A7">
        <w:rPr>
          <w:rFonts w:ascii="Times New Roman" w:hAnsi="Times New Roman" w:cs="Times New Roman"/>
          <w:sz w:val="24"/>
          <w:szCs w:val="24"/>
        </w:rPr>
        <w:t>нский район»;</w:t>
      </w:r>
    </w:p>
    <w:p w:rsidR="002F4759" w:rsidRPr="006930A7" w:rsidRDefault="002F4759" w:rsidP="00A25D6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 Положением о Контрольно-счетном органе муниципального образования «</w:t>
      </w:r>
      <w:r w:rsidR="00A9087F">
        <w:rPr>
          <w:rFonts w:ascii="Times New Roman" w:hAnsi="Times New Roman" w:cs="Times New Roman"/>
          <w:sz w:val="24"/>
          <w:szCs w:val="24"/>
        </w:rPr>
        <w:t>Балези</w:t>
      </w:r>
      <w:r w:rsidRPr="006930A7">
        <w:rPr>
          <w:rFonts w:ascii="Times New Roman" w:hAnsi="Times New Roman" w:cs="Times New Roman"/>
          <w:sz w:val="24"/>
          <w:szCs w:val="24"/>
        </w:rPr>
        <w:t>нский район»;</w:t>
      </w:r>
    </w:p>
    <w:p w:rsidR="002F4759" w:rsidRPr="006930A7" w:rsidRDefault="002F4759" w:rsidP="00A25D61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 - Регламентом Контрольно-счетного органа муниципального образования «</w:t>
      </w:r>
      <w:r w:rsidR="00A9087F">
        <w:rPr>
          <w:rFonts w:ascii="Times New Roman" w:hAnsi="Times New Roman" w:cs="Times New Roman"/>
          <w:sz w:val="24"/>
          <w:szCs w:val="24"/>
        </w:rPr>
        <w:t>Балези</w:t>
      </w:r>
      <w:r w:rsidRPr="006930A7">
        <w:rPr>
          <w:rFonts w:ascii="Times New Roman" w:hAnsi="Times New Roman" w:cs="Times New Roman"/>
          <w:sz w:val="24"/>
          <w:szCs w:val="24"/>
        </w:rPr>
        <w:t>нский район».</w:t>
      </w:r>
    </w:p>
    <w:p w:rsidR="002F4759" w:rsidRPr="006930A7" w:rsidRDefault="002F4759" w:rsidP="00A25D61">
      <w:pPr>
        <w:pStyle w:val="ab"/>
        <w:widowControl w:val="0"/>
        <w:tabs>
          <w:tab w:val="left" w:pos="426"/>
          <w:tab w:val="left" w:pos="1134"/>
          <w:tab w:val="left" w:pos="1260"/>
        </w:tabs>
        <w:suppressAutoHyphens w:val="0"/>
        <w:spacing w:after="0" w:line="276" w:lineRule="auto"/>
        <w:ind w:firstLine="709"/>
        <w:jc w:val="both"/>
        <w:rPr>
          <w:sz w:val="24"/>
          <w:szCs w:val="24"/>
        </w:rPr>
      </w:pPr>
      <w:r w:rsidRPr="006930A7">
        <w:rPr>
          <w:sz w:val="24"/>
          <w:szCs w:val="24"/>
        </w:rPr>
        <w:t>1.7. Целью стандарта является установление единых организационно-правовых, информационных, методических основ проведения внешней проверки бюджетной отчётности главных администраторов бюджетных средств (далее-ГАБС), годового отчёта об исполнении местного бюджета (далее - внешняя проверка)</w:t>
      </w:r>
      <w:r w:rsidRPr="006930A7">
        <w:rPr>
          <w:i/>
          <w:sz w:val="24"/>
          <w:szCs w:val="24"/>
        </w:rPr>
        <w:t xml:space="preserve"> </w:t>
      </w:r>
      <w:r w:rsidRPr="006930A7">
        <w:rPr>
          <w:sz w:val="24"/>
          <w:szCs w:val="24"/>
        </w:rPr>
        <w:t>и подготовки заключения Контрольно-счетного органа муниципального образования «</w:t>
      </w:r>
      <w:r w:rsidR="00677E35">
        <w:rPr>
          <w:sz w:val="24"/>
          <w:szCs w:val="24"/>
        </w:rPr>
        <w:t>Балези</w:t>
      </w:r>
      <w:r w:rsidRPr="006930A7">
        <w:rPr>
          <w:sz w:val="24"/>
          <w:szCs w:val="24"/>
        </w:rPr>
        <w:t>нский район» (далее - Контрольно-счетный орган).</w:t>
      </w:r>
    </w:p>
    <w:p w:rsidR="002F4759" w:rsidRPr="006930A7" w:rsidRDefault="002F4759" w:rsidP="00A25D61">
      <w:pPr>
        <w:pStyle w:val="3"/>
        <w:tabs>
          <w:tab w:val="left" w:pos="1134"/>
          <w:tab w:val="left" w:pos="126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30A7">
        <w:rPr>
          <w:rFonts w:ascii="Times New Roman" w:hAnsi="Times New Roman" w:cs="Times New Roman"/>
          <w:b w:val="0"/>
          <w:sz w:val="24"/>
          <w:szCs w:val="24"/>
        </w:rPr>
        <w:t>1.8. Задачами стандарта являются:</w:t>
      </w:r>
    </w:p>
    <w:p w:rsidR="002F4759" w:rsidRPr="006930A7" w:rsidRDefault="002F4759" w:rsidP="00A25D6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определение общих правил и процедур проведения внешней проверки;</w:t>
      </w:r>
    </w:p>
    <w:p w:rsidR="002F4759" w:rsidRPr="006930A7" w:rsidRDefault="002F4759" w:rsidP="000D7337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- определение методических основ проведения внешней проверки и подготовки </w:t>
      </w:r>
    </w:p>
    <w:p w:rsidR="002F4759" w:rsidRPr="006930A7" w:rsidRDefault="002F4759" w:rsidP="000D7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заключения Контрольно-счетного органа; </w:t>
      </w:r>
    </w:p>
    <w:p w:rsidR="002F4759" w:rsidRPr="006930A7" w:rsidRDefault="002F4759" w:rsidP="000D7337">
      <w:pPr>
        <w:pStyle w:val="ab"/>
        <w:tabs>
          <w:tab w:val="left" w:pos="426"/>
          <w:tab w:val="left" w:pos="1134"/>
        </w:tabs>
        <w:spacing w:after="0" w:line="276" w:lineRule="auto"/>
        <w:ind w:left="709"/>
        <w:jc w:val="both"/>
        <w:rPr>
          <w:sz w:val="24"/>
          <w:szCs w:val="24"/>
        </w:rPr>
      </w:pPr>
      <w:r w:rsidRPr="006930A7">
        <w:rPr>
          <w:sz w:val="24"/>
          <w:szCs w:val="24"/>
        </w:rPr>
        <w:t>- определение  структуры,  содержания и  основных  требований  к заключению</w:t>
      </w:r>
    </w:p>
    <w:p w:rsidR="002F4759" w:rsidRPr="006930A7" w:rsidRDefault="002F4759" w:rsidP="000D7337">
      <w:pPr>
        <w:pStyle w:val="ab"/>
        <w:tabs>
          <w:tab w:val="left" w:pos="426"/>
          <w:tab w:val="left" w:pos="1134"/>
        </w:tabs>
        <w:spacing w:after="0" w:line="276" w:lineRule="auto"/>
        <w:jc w:val="both"/>
        <w:rPr>
          <w:sz w:val="24"/>
          <w:szCs w:val="24"/>
        </w:rPr>
      </w:pPr>
      <w:r w:rsidRPr="006930A7">
        <w:rPr>
          <w:sz w:val="24"/>
          <w:szCs w:val="24"/>
        </w:rPr>
        <w:lastRenderedPageBreak/>
        <w:t>Контрольно-счетного органа  на проект решения Совета депутатов муниципального образования «</w:t>
      </w:r>
      <w:r w:rsidR="00677E35">
        <w:rPr>
          <w:sz w:val="24"/>
          <w:szCs w:val="24"/>
        </w:rPr>
        <w:t>Балези</w:t>
      </w:r>
      <w:r w:rsidRPr="006930A7">
        <w:rPr>
          <w:sz w:val="24"/>
          <w:szCs w:val="24"/>
        </w:rPr>
        <w:t>нский район» об исполнении бюджета муниципального образования «</w:t>
      </w:r>
      <w:r w:rsidR="00677E35">
        <w:rPr>
          <w:sz w:val="24"/>
          <w:szCs w:val="24"/>
        </w:rPr>
        <w:t>Балез</w:t>
      </w:r>
      <w:r w:rsidRPr="006930A7">
        <w:rPr>
          <w:sz w:val="24"/>
          <w:szCs w:val="24"/>
        </w:rPr>
        <w:t>инский район».</w:t>
      </w:r>
    </w:p>
    <w:p w:rsidR="002F4759" w:rsidRPr="006930A7" w:rsidRDefault="002F4759" w:rsidP="000D73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0D7337">
      <w:pPr>
        <w:tabs>
          <w:tab w:val="left" w:pos="1134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0A7">
        <w:rPr>
          <w:rFonts w:ascii="Times New Roman" w:hAnsi="Times New Roman" w:cs="Times New Roman"/>
          <w:b/>
          <w:sz w:val="24"/>
          <w:szCs w:val="24"/>
        </w:rPr>
        <w:t>2. Содержание внешней проверки.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4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2.1. Целью проведения внешней проверки является:</w:t>
      </w:r>
    </w:p>
    <w:p w:rsidR="002F4759" w:rsidRPr="006930A7" w:rsidRDefault="002F4759" w:rsidP="000D7337">
      <w:pPr>
        <w:pStyle w:val="3"/>
        <w:tabs>
          <w:tab w:val="left" w:pos="1080"/>
          <w:tab w:val="left" w:pos="1134"/>
        </w:tabs>
        <w:spacing w:before="0" w:after="0" w:line="276" w:lineRule="auto"/>
        <w:ind w:left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установление законности, степени полноты  и  достоверности представленной </w:t>
      </w:r>
    </w:p>
    <w:p w:rsidR="002F4759" w:rsidRPr="006930A7" w:rsidRDefault="002F4759" w:rsidP="000D7337">
      <w:pPr>
        <w:pStyle w:val="3"/>
        <w:tabs>
          <w:tab w:val="left" w:pos="1080"/>
          <w:tab w:val="left" w:pos="1134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>бюджетной отчётности, а также представленных в составе проекта решения Совета депутатов муниципального образования «</w:t>
      </w:r>
      <w:r w:rsidR="00677E35">
        <w:rPr>
          <w:rFonts w:ascii="Times New Roman" w:hAnsi="Times New Roman" w:cs="Times New Roman"/>
          <w:b w:val="0"/>
          <w:bCs w:val="0"/>
          <w:sz w:val="24"/>
          <w:szCs w:val="24"/>
        </w:rPr>
        <w:t>Балез</w:t>
      </w:r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инский район» отчёта об исполнении местного бюджета, документов и материалов, соответствие </w:t>
      </w:r>
      <w:r w:rsidRPr="006930A7">
        <w:rPr>
          <w:rFonts w:ascii="Times New Roman" w:hAnsi="Times New Roman" w:cs="Times New Roman"/>
          <w:b w:val="0"/>
          <w:sz w:val="24"/>
          <w:szCs w:val="24"/>
        </w:rPr>
        <w:t>порядка ведения бюджетного учета законодательству Российской Федерации;</w:t>
      </w:r>
    </w:p>
    <w:p w:rsidR="002F4759" w:rsidRPr="006930A7" w:rsidRDefault="002F4759" w:rsidP="000D7337">
      <w:pPr>
        <w:tabs>
          <w:tab w:val="left" w:pos="108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установление достоверности бюджетной отчетности ГАБС;</w:t>
      </w:r>
    </w:p>
    <w:p w:rsidR="002F4759" w:rsidRPr="006930A7" w:rsidRDefault="002F4759" w:rsidP="000D7337">
      <w:pPr>
        <w:pStyle w:val="3"/>
        <w:tabs>
          <w:tab w:val="left" w:pos="1080"/>
          <w:tab w:val="left" w:pos="1134"/>
        </w:tabs>
        <w:spacing w:before="0" w:after="0" w:line="276" w:lineRule="auto"/>
        <w:ind w:left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установление соответствия  фактического  исполнения бюджета его </w:t>
      </w:r>
      <w:proofErr w:type="gramStart"/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>плановым</w:t>
      </w:r>
      <w:proofErr w:type="gramEnd"/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F4759" w:rsidRPr="006930A7" w:rsidRDefault="002F4759" w:rsidP="000D7337">
      <w:pPr>
        <w:pStyle w:val="3"/>
        <w:tabs>
          <w:tab w:val="left" w:pos="1080"/>
          <w:tab w:val="left" w:pos="1134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>назначениям, установленным решениями Совета депутатов муниципального образования «</w:t>
      </w:r>
      <w:r w:rsidR="00677E35">
        <w:rPr>
          <w:rFonts w:ascii="Times New Roman" w:hAnsi="Times New Roman" w:cs="Times New Roman"/>
          <w:b w:val="0"/>
          <w:bCs w:val="0"/>
          <w:sz w:val="24"/>
          <w:szCs w:val="24"/>
        </w:rPr>
        <w:t>Балез</w:t>
      </w:r>
      <w:r w:rsidRPr="006930A7">
        <w:rPr>
          <w:rFonts w:ascii="Times New Roman" w:hAnsi="Times New Roman" w:cs="Times New Roman"/>
          <w:b w:val="0"/>
          <w:bCs w:val="0"/>
          <w:sz w:val="24"/>
          <w:szCs w:val="24"/>
        </w:rPr>
        <w:t>инский район»;</w:t>
      </w:r>
    </w:p>
    <w:p w:rsidR="002F4759" w:rsidRPr="006930A7" w:rsidRDefault="002F4759" w:rsidP="000D7337">
      <w:pPr>
        <w:tabs>
          <w:tab w:val="left" w:pos="108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iCs/>
          <w:sz w:val="24"/>
          <w:szCs w:val="24"/>
        </w:rPr>
        <w:t xml:space="preserve">- оценка эффективности и результативности </w:t>
      </w:r>
      <w:r w:rsidRPr="006930A7">
        <w:rPr>
          <w:rFonts w:ascii="Times New Roman" w:hAnsi="Times New Roman" w:cs="Times New Roman"/>
          <w:sz w:val="24"/>
          <w:szCs w:val="24"/>
        </w:rPr>
        <w:t>использования бюджетных средств;</w:t>
      </w:r>
    </w:p>
    <w:p w:rsidR="002F4759" w:rsidRPr="006930A7" w:rsidRDefault="002F4759" w:rsidP="000D7337">
      <w:pPr>
        <w:tabs>
          <w:tab w:val="left" w:pos="1080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- выработка рекомендаций по повышению эффективности управления  муниципальными финансами и муниципальным имуществом;</w:t>
      </w:r>
    </w:p>
    <w:p w:rsidR="002F4759" w:rsidRPr="006930A7" w:rsidRDefault="002F4759" w:rsidP="000D7337">
      <w:pPr>
        <w:tabs>
          <w:tab w:val="left" w:pos="108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подготовка заключения на годовой отчет об исполнении бюджета.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4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2.2. Основными задачами проведения внешней проверки явля</w:t>
      </w:r>
      <w:r w:rsidR="000D7337">
        <w:rPr>
          <w:rFonts w:ascii="Times New Roman" w:hAnsi="Times New Roman" w:cs="Times New Roman"/>
          <w:sz w:val="24"/>
          <w:szCs w:val="24"/>
        </w:rPr>
        <w:t>ю</w:t>
      </w:r>
      <w:r w:rsidRPr="006930A7">
        <w:rPr>
          <w:rFonts w:ascii="Times New Roman" w:hAnsi="Times New Roman" w:cs="Times New Roman"/>
          <w:sz w:val="24"/>
          <w:szCs w:val="24"/>
        </w:rPr>
        <w:t>тся:</w:t>
      </w:r>
    </w:p>
    <w:p w:rsidR="002F4759" w:rsidRPr="006930A7" w:rsidRDefault="002F4759" w:rsidP="000D7337">
      <w:pPr>
        <w:shd w:val="clear" w:color="auto" w:fill="FFFFFF"/>
        <w:tabs>
          <w:tab w:val="left" w:pos="10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- проверка  соблюдения  требований  к  порядку  составления  и  представления </w:t>
      </w:r>
    </w:p>
    <w:p w:rsidR="002F4759" w:rsidRPr="006930A7" w:rsidRDefault="002F4759" w:rsidP="000D7337">
      <w:pPr>
        <w:shd w:val="clear" w:color="auto" w:fill="FFFFFF"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годовой отчетности об исполнении местного бюджета; </w:t>
      </w:r>
    </w:p>
    <w:p w:rsidR="002F4759" w:rsidRPr="006930A7" w:rsidRDefault="002F4759" w:rsidP="000D7337">
      <w:pPr>
        <w:shd w:val="clear" w:color="auto" w:fill="FFFFFF"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           - выборочная  проверка  соблюдения  требований  законодательства по  организации и ведению бюджетного учета;</w:t>
      </w:r>
    </w:p>
    <w:p w:rsidR="002F4759" w:rsidRPr="006930A7" w:rsidRDefault="002F4759" w:rsidP="000D7337">
      <w:pPr>
        <w:shd w:val="clear" w:color="auto" w:fill="FFFFFF"/>
        <w:tabs>
          <w:tab w:val="left" w:pos="10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проверка  и анализ исполнения местного бюджета по данным годового отчет</w:t>
      </w:r>
      <w:r w:rsidR="000D7337">
        <w:rPr>
          <w:rFonts w:ascii="Times New Roman" w:hAnsi="Times New Roman" w:cs="Times New Roman"/>
          <w:sz w:val="24"/>
          <w:szCs w:val="24"/>
        </w:rPr>
        <w:t xml:space="preserve">а, </w:t>
      </w:r>
      <w:r w:rsidR="000975A6">
        <w:rPr>
          <w:rFonts w:ascii="Times New Roman" w:hAnsi="Times New Roman" w:cs="Times New Roman"/>
          <w:sz w:val="24"/>
          <w:szCs w:val="24"/>
        </w:rPr>
        <w:t xml:space="preserve"> </w:t>
      </w:r>
      <w:r w:rsidR="000D7337">
        <w:rPr>
          <w:rFonts w:ascii="Times New Roman" w:hAnsi="Times New Roman" w:cs="Times New Roman"/>
          <w:sz w:val="24"/>
          <w:szCs w:val="24"/>
        </w:rPr>
        <w:t>в</w:t>
      </w:r>
      <w:r w:rsidRPr="006930A7">
        <w:rPr>
          <w:rFonts w:ascii="Times New Roman" w:hAnsi="Times New Roman" w:cs="Times New Roman"/>
          <w:sz w:val="24"/>
          <w:szCs w:val="24"/>
        </w:rPr>
        <w:t>ыявление нарушений и отклонений в процессах формирования и исполнения бюджета, своевременное предупреждение факторов, способных негативно повлиять на реализацию бюджетного процесса;</w:t>
      </w:r>
    </w:p>
    <w:p w:rsidR="002F4759" w:rsidRPr="006930A7" w:rsidRDefault="002F4759" w:rsidP="000D7337">
      <w:pPr>
        <w:shd w:val="clear" w:color="auto" w:fill="FFFFFF"/>
        <w:tabs>
          <w:tab w:val="left" w:pos="108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- определение </w:t>
      </w:r>
      <w:r w:rsidRPr="00693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6930A7">
        <w:rPr>
          <w:rFonts w:ascii="Times New Roman" w:hAnsi="Times New Roman" w:cs="Times New Roman"/>
          <w:sz w:val="24"/>
          <w:szCs w:val="24"/>
        </w:rPr>
        <w:t xml:space="preserve">степени  выполнения  плановых  заданий  по   предоставлению </w:t>
      </w:r>
    </w:p>
    <w:p w:rsidR="002F4759" w:rsidRPr="006930A7" w:rsidRDefault="002F4759" w:rsidP="000D7337">
      <w:pPr>
        <w:shd w:val="clear" w:color="auto" w:fill="FFFFFF"/>
        <w:tabs>
          <w:tab w:val="left" w:pos="1080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муниципальных услуг;</w:t>
      </w:r>
    </w:p>
    <w:p w:rsidR="002F4759" w:rsidRPr="006930A7" w:rsidRDefault="002F4759" w:rsidP="000D7337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2.3. Предмет внешней проверки:</w:t>
      </w:r>
    </w:p>
    <w:p w:rsidR="002F4759" w:rsidRPr="006930A7" w:rsidRDefault="002F4759" w:rsidP="000D7337">
      <w:pPr>
        <w:pStyle w:val="ConsNormal"/>
        <w:widowControl/>
        <w:tabs>
          <w:tab w:val="left" w:pos="1260"/>
        </w:tabs>
        <w:spacing w:line="276" w:lineRule="auto"/>
        <w:ind w:left="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годовой отчёт об исполнении бюджета за отчётный финансовый год;</w:t>
      </w:r>
    </w:p>
    <w:p w:rsidR="002F4759" w:rsidRPr="006930A7" w:rsidRDefault="002F4759" w:rsidP="000D7337">
      <w:pPr>
        <w:pStyle w:val="ConsNormal"/>
        <w:widowControl/>
        <w:tabs>
          <w:tab w:val="left" w:pos="1260"/>
        </w:tabs>
        <w:spacing w:line="276" w:lineRule="auto"/>
        <w:ind w:left="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годовая бухгалтерская и бюджетная отчётность ГАБС, пояснения к ним.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4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2.4. </w:t>
      </w:r>
      <w:proofErr w:type="gramStart"/>
      <w:r w:rsidRPr="006930A7">
        <w:rPr>
          <w:rFonts w:ascii="Times New Roman" w:hAnsi="Times New Roman" w:cs="Times New Roman"/>
          <w:sz w:val="24"/>
          <w:szCs w:val="24"/>
        </w:rPr>
        <w:t>Объектами проверки являются ГАБС (главные распорядители бюджетных средств, главные администраторы доходов бюджета, главные администраторы источников финансирования дефицита бюджета.</w:t>
      </w:r>
      <w:proofErr w:type="gramEnd"/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0D7337">
      <w:pPr>
        <w:pStyle w:val="ab"/>
        <w:widowControl w:val="0"/>
        <w:tabs>
          <w:tab w:val="left" w:pos="1134"/>
        </w:tabs>
        <w:suppressAutoHyphens w:val="0"/>
        <w:spacing w:after="0" w:line="276" w:lineRule="auto"/>
        <w:ind w:left="-495"/>
        <w:jc w:val="center"/>
        <w:rPr>
          <w:b/>
          <w:sz w:val="24"/>
          <w:szCs w:val="24"/>
        </w:rPr>
      </w:pPr>
      <w:r w:rsidRPr="006930A7">
        <w:rPr>
          <w:b/>
          <w:sz w:val="24"/>
          <w:szCs w:val="24"/>
        </w:rPr>
        <w:t>3. Методические основы проведения внешней проверки</w:t>
      </w:r>
    </w:p>
    <w:p w:rsidR="002F4759" w:rsidRPr="006930A7" w:rsidRDefault="002F4759" w:rsidP="000D7337">
      <w:pPr>
        <w:pStyle w:val="21"/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6930A7">
        <w:rPr>
          <w:sz w:val="24"/>
          <w:szCs w:val="24"/>
        </w:rPr>
        <w:t xml:space="preserve">Методической основой внешней проверки является сравнительный анализ показателей, составляющих информационную основу, между собой и соответствия отчёта об исполнении бюджета </w:t>
      </w:r>
      <w:proofErr w:type="gramStart"/>
      <w:r w:rsidR="00677E35">
        <w:rPr>
          <w:sz w:val="24"/>
          <w:szCs w:val="24"/>
        </w:rPr>
        <w:t>Р</w:t>
      </w:r>
      <w:r w:rsidRPr="006930A7">
        <w:rPr>
          <w:sz w:val="24"/>
          <w:szCs w:val="24"/>
        </w:rPr>
        <w:t>ешению</w:t>
      </w:r>
      <w:proofErr w:type="gramEnd"/>
      <w:r w:rsidRPr="006930A7">
        <w:rPr>
          <w:sz w:val="24"/>
          <w:szCs w:val="24"/>
        </w:rPr>
        <w:t xml:space="preserve"> о бюджете на очередной финансовый год, требованиям БК РФ и нормативным правовым актам Российской Федерации, муниципального образования «</w:t>
      </w:r>
      <w:r w:rsidR="00677E35">
        <w:rPr>
          <w:sz w:val="24"/>
          <w:szCs w:val="24"/>
        </w:rPr>
        <w:t>Балез</w:t>
      </w:r>
      <w:r w:rsidRPr="006930A7">
        <w:rPr>
          <w:sz w:val="24"/>
          <w:szCs w:val="24"/>
        </w:rPr>
        <w:t>инский район».</w:t>
      </w:r>
    </w:p>
    <w:p w:rsidR="002F4759" w:rsidRPr="006930A7" w:rsidRDefault="002F4759" w:rsidP="000D7337">
      <w:pPr>
        <w:pStyle w:val="21"/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6930A7">
        <w:rPr>
          <w:sz w:val="24"/>
          <w:szCs w:val="24"/>
        </w:rPr>
        <w:lastRenderedPageBreak/>
        <w:t>Основным методологическим принципом является сопоставление информации, полученной по конкретным видам доходов, направлениям расходования средств бюджета муниципального образования, с данными, содержащимися в бухгалтерских, отчётных и иных документах проверяемых объектов.</w:t>
      </w:r>
    </w:p>
    <w:p w:rsidR="002F4759" w:rsidRPr="006930A7" w:rsidRDefault="002F4759" w:rsidP="000D7337">
      <w:pPr>
        <w:pStyle w:val="21"/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6930A7">
        <w:rPr>
          <w:sz w:val="24"/>
          <w:szCs w:val="24"/>
        </w:rPr>
        <w:t xml:space="preserve">В целях </w:t>
      </w:r>
      <w:proofErr w:type="gramStart"/>
      <w:r w:rsidRPr="006930A7">
        <w:rPr>
          <w:sz w:val="24"/>
          <w:szCs w:val="24"/>
        </w:rPr>
        <w:t>определения эффективности использования средств бюджета муниципального образования</w:t>
      </w:r>
      <w:proofErr w:type="gramEnd"/>
      <w:r w:rsidRPr="006930A7">
        <w:rPr>
          <w:sz w:val="24"/>
          <w:szCs w:val="24"/>
        </w:rPr>
        <w:t xml:space="preserve"> возможно сопоставление данных за ряд лет.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0" w:right="0"/>
        <w:jc w:val="both"/>
        <w:rPr>
          <w:b/>
          <w:snapToGrid w:val="0"/>
        </w:rPr>
      </w:pP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0" w:right="0"/>
        <w:jc w:val="center"/>
        <w:rPr>
          <w:b/>
          <w:snapToGrid w:val="0"/>
        </w:rPr>
      </w:pPr>
      <w:r w:rsidRPr="006930A7">
        <w:rPr>
          <w:b/>
          <w:snapToGrid w:val="0"/>
        </w:rPr>
        <w:t>4. Организация внешней проверки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4.1. Внешняя проверка проводится на основании плана работы Контрольно-счетного органа на текущий год.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4.2. Внешняя проверка включает в себя: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проверку годового отчета об исполнении бюджета,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проверку бюджетной отчетности,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 xml:space="preserve">- оформление заключения. 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4.3. Организация внешней проверки включает следующие этапы: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подготовительный,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основной,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заключительный.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4.4. На подготовительном этапе: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проводится сбор и изучение правовой базы,  в соответствии с которой должен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right="0"/>
        <w:jc w:val="both"/>
        <w:rPr>
          <w:snapToGrid w:val="0"/>
        </w:rPr>
      </w:pPr>
      <w:r w:rsidRPr="006930A7">
        <w:rPr>
          <w:snapToGrid w:val="0"/>
        </w:rPr>
        <w:t xml:space="preserve"> был исполняться бюджет, 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>- проводится изучение полученной информации и сведений по запросам;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 xml:space="preserve">- определяются  ответственные лица по экспертизе годового отчета, бюджетной 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right="0"/>
        <w:jc w:val="both"/>
        <w:rPr>
          <w:snapToGrid w:val="0"/>
        </w:rPr>
      </w:pPr>
      <w:r w:rsidRPr="006930A7">
        <w:rPr>
          <w:snapToGrid w:val="0"/>
        </w:rPr>
        <w:t>отчетности и конкретным контрольно-ревизионным мероприятиям, необходимым для проверки достоверности данных бюджетной отчетности, в том числе при необходимости контрольные мероприятия с выходом на объект проверки.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Результатом проведения данного этапа является подготовка программы и рабочего плана внешней проверки.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 xml:space="preserve">4.5. Основной этап внешней проверки заключается </w:t>
      </w:r>
      <w:proofErr w:type="gramStart"/>
      <w:r w:rsidRPr="006930A7">
        <w:rPr>
          <w:snapToGrid w:val="0"/>
        </w:rPr>
        <w:t>в</w:t>
      </w:r>
      <w:proofErr w:type="gramEnd"/>
      <w:r w:rsidRPr="006930A7">
        <w:rPr>
          <w:snapToGrid w:val="0"/>
        </w:rPr>
        <w:t>: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 xml:space="preserve">1)  экспертно-аналитических </w:t>
      </w:r>
      <w:proofErr w:type="gramStart"/>
      <w:r w:rsidRPr="006930A7">
        <w:rPr>
          <w:snapToGrid w:val="0"/>
        </w:rPr>
        <w:t>мероприятиях</w:t>
      </w:r>
      <w:proofErr w:type="gramEnd"/>
      <w:r w:rsidR="00677E35">
        <w:rPr>
          <w:snapToGrid w:val="0"/>
        </w:rPr>
        <w:t>: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- анализ данных годового отчета об исполнении бюджета</w:t>
      </w:r>
      <w:r w:rsidR="00677E35">
        <w:rPr>
          <w:snapToGrid w:val="0"/>
        </w:rPr>
        <w:t>;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- анализ данных бюджетной отчетности ГАБС;</w:t>
      </w:r>
    </w:p>
    <w:p w:rsidR="002F4759" w:rsidRPr="006930A7" w:rsidRDefault="002F4759" w:rsidP="000D7337">
      <w:pPr>
        <w:pStyle w:val="ae"/>
        <w:spacing w:after="0" w:line="276" w:lineRule="auto"/>
        <w:ind w:left="709" w:right="0"/>
        <w:jc w:val="both"/>
        <w:rPr>
          <w:snapToGrid w:val="0"/>
        </w:rPr>
      </w:pPr>
      <w:r w:rsidRPr="006930A7">
        <w:rPr>
          <w:snapToGrid w:val="0"/>
        </w:rPr>
        <w:t xml:space="preserve">2)  контрольных </w:t>
      </w:r>
      <w:proofErr w:type="gramStart"/>
      <w:r w:rsidRPr="006930A7">
        <w:rPr>
          <w:snapToGrid w:val="0"/>
        </w:rPr>
        <w:t>мероприятиях</w:t>
      </w:r>
      <w:proofErr w:type="gramEnd"/>
      <w:r w:rsidRPr="006930A7">
        <w:rPr>
          <w:snapToGrid w:val="0"/>
        </w:rPr>
        <w:t>: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- </w:t>
      </w:r>
      <w:proofErr w:type="gramStart"/>
      <w:r w:rsidRPr="006930A7">
        <w:rPr>
          <w:snapToGrid w:val="0"/>
        </w:rPr>
        <w:t>выборочная</w:t>
      </w:r>
      <w:proofErr w:type="gramEnd"/>
      <w:r w:rsidRPr="006930A7">
        <w:rPr>
          <w:snapToGrid w:val="0"/>
        </w:rPr>
        <w:t xml:space="preserve"> проверки достоверности данных бюджетной отчетности с выходом на объект проверки.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Результатом проведения данного этапа внешней проверки являются заключения и акты.</w:t>
      </w:r>
    </w:p>
    <w:p w:rsidR="002F4759" w:rsidRPr="006930A7" w:rsidRDefault="002F4759" w:rsidP="000D7337">
      <w:pPr>
        <w:pStyle w:val="ae"/>
        <w:spacing w:after="0" w:line="276" w:lineRule="auto"/>
        <w:ind w:left="0" w:right="0" w:firstLine="709"/>
        <w:jc w:val="both"/>
        <w:rPr>
          <w:snapToGrid w:val="0"/>
        </w:rPr>
      </w:pPr>
      <w:r w:rsidRPr="006930A7">
        <w:rPr>
          <w:snapToGrid w:val="0"/>
        </w:rPr>
        <w:t>4.6. На заключительном этапе оформляется заключение Контрольно-счетного органа на годовой отчет об исполнении бюджета.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72" w:right="0"/>
        <w:jc w:val="both"/>
        <w:rPr>
          <w:b/>
          <w:snapToGrid w:val="0"/>
        </w:rPr>
      </w:pP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72" w:right="0"/>
        <w:jc w:val="center"/>
        <w:rPr>
          <w:b/>
          <w:snapToGrid w:val="0"/>
        </w:rPr>
      </w:pPr>
      <w:r w:rsidRPr="006930A7">
        <w:rPr>
          <w:b/>
          <w:snapToGrid w:val="0"/>
        </w:rPr>
        <w:t>5. Общие принципы и требования к проведению внешней проверки</w:t>
      </w:r>
    </w:p>
    <w:p w:rsidR="002F4759" w:rsidRPr="006930A7" w:rsidRDefault="002F4759" w:rsidP="000D7337">
      <w:pPr>
        <w:pStyle w:val="ae"/>
        <w:tabs>
          <w:tab w:val="left" w:pos="1134"/>
        </w:tabs>
        <w:spacing w:after="0" w:line="276" w:lineRule="auto"/>
        <w:ind w:left="72" w:right="0"/>
        <w:jc w:val="both"/>
        <w:rPr>
          <w:b/>
          <w:snapToGrid w:val="0"/>
        </w:rPr>
      </w:pPr>
    </w:p>
    <w:p w:rsidR="002F4759" w:rsidRPr="006930A7" w:rsidRDefault="002F4759" w:rsidP="000D7337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5.1. Для проведения внешней проверки финансовый орган муниципального образования «</w:t>
      </w:r>
      <w:r w:rsidR="00677E35">
        <w:rPr>
          <w:rFonts w:ascii="Times New Roman" w:hAnsi="Times New Roman" w:cs="Times New Roman"/>
          <w:sz w:val="24"/>
          <w:szCs w:val="24"/>
        </w:rPr>
        <w:t>Балез</w:t>
      </w:r>
      <w:r w:rsidRPr="006930A7">
        <w:rPr>
          <w:rFonts w:ascii="Times New Roman" w:hAnsi="Times New Roman" w:cs="Times New Roman"/>
          <w:sz w:val="24"/>
          <w:szCs w:val="24"/>
        </w:rPr>
        <w:t>инский район» предоставляет в адрес Контрольно-счетного органа годовой отчёт об исполнении  бюджета муниципального образования «</w:t>
      </w:r>
      <w:r w:rsidR="00677E35">
        <w:rPr>
          <w:rFonts w:ascii="Times New Roman" w:hAnsi="Times New Roman" w:cs="Times New Roman"/>
          <w:sz w:val="24"/>
          <w:szCs w:val="24"/>
        </w:rPr>
        <w:t>Балези</w:t>
      </w:r>
      <w:r w:rsidRPr="006930A7">
        <w:rPr>
          <w:rFonts w:ascii="Times New Roman" w:hAnsi="Times New Roman" w:cs="Times New Roman"/>
          <w:sz w:val="24"/>
          <w:szCs w:val="24"/>
        </w:rPr>
        <w:t xml:space="preserve">нский район» </w:t>
      </w:r>
      <w:r w:rsidRPr="006930A7">
        <w:rPr>
          <w:rFonts w:ascii="Times New Roman" w:hAnsi="Times New Roman" w:cs="Times New Roman"/>
          <w:sz w:val="24"/>
          <w:szCs w:val="24"/>
        </w:rPr>
        <w:lastRenderedPageBreak/>
        <w:t>для подготовки заключения в срок не позднее 01 апреля текущего финансового года.</w:t>
      </w:r>
    </w:p>
    <w:p w:rsidR="002F4759" w:rsidRPr="006930A7" w:rsidRDefault="002F4759" w:rsidP="000D7337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5.2. Внешняя проверка проводится в срок, не превышающий одного месяца со дня предоставления документов в адрес Контрольно-счетного органа.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5.3. Контрольно-счетный орган готовит заключение на отчет об исполнении бюджета с учетом данных внешней проверки годовой бюджетной отчетности ГАБС.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5.4. Заключение на годовой отчет об исполнении бюджета представляется Контрольно-счетным органом в Совет депутатов муниципального образования «</w:t>
      </w:r>
      <w:r w:rsidR="00677E35">
        <w:rPr>
          <w:rFonts w:ascii="Times New Roman" w:hAnsi="Times New Roman" w:cs="Times New Roman"/>
          <w:sz w:val="24"/>
          <w:szCs w:val="24"/>
        </w:rPr>
        <w:t>Балез</w:t>
      </w:r>
      <w:r w:rsidRPr="006930A7">
        <w:rPr>
          <w:rFonts w:ascii="Times New Roman" w:hAnsi="Times New Roman" w:cs="Times New Roman"/>
          <w:sz w:val="24"/>
          <w:szCs w:val="24"/>
        </w:rPr>
        <w:t>инский район» с одновременным направлением в Администрацию муниципального образования «</w:t>
      </w:r>
      <w:r w:rsidR="00677E35">
        <w:rPr>
          <w:rFonts w:ascii="Times New Roman" w:hAnsi="Times New Roman" w:cs="Times New Roman"/>
          <w:sz w:val="24"/>
          <w:szCs w:val="24"/>
        </w:rPr>
        <w:t>Балези</w:t>
      </w:r>
      <w:r w:rsidRPr="006930A7">
        <w:rPr>
          <w:rFonts w:ascii="Times New Roman" w:hAnsi="Times New Roman" w:cs="Times New Roman"/>
          <w:sz w:val="24"/>
          <w:szCs w:val="24"/>
        </w:rPr>
        <w:t>нский район».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5.5. Для проведения контрольного и экспертно</w:t>
      </w:r>
      <w:r w:rsidR="00677E35">
        <w:rPr>
          <w:rFonts w:ascii="Times New Roman" w:hAnsi="Times New Roman" w:cs="Times New Roman"/>
          <w:sz w:val="24"/>
          <w:szCs w:val="24"/>
        </w:rPr>
        <w:t xml:space="preserve"> </w:t>
      </w:r>
      <w:r w:rsidRPr="006930A7">
        <w:rPr>
          <w:rFonts w:ascii="Times New Roman" w:hAnsi="Times New Roman" w:cs="Times New Roman"/>
          <w:sz w:val="24"/>
          <w:szCs w:val="24"/>
        </w:rPr>
        <w:t>- аналитического мероприятия Контрольно-счетный орган вправе привлекать независимых специалистов (экспертов) в установленном Регламентом порядке.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Ответственность за формирование выводов по результатам внешней проверки в разрезе каждого объекта контроля несет должностное лицо Контрольно-счетного органа. 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0"/>
          <w:tab w:val="num" w:pos="14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5.6. Проведение контрольного и экспертно-аналитического мероприятия подлежит документированию.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5.7. Члены рабочей группы несут ответственность за сохранность документов и конфиденциальность полученной в ходе контрольного мероприятия информации.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0D7337">
      <w:pPr>
        <w:pStyle w:val="HTML"/>
        <w:tabs>
          <w:tab w:val="clear" w:pos="1832"/>
          <w:tab w:val="clear" w:pos="2748"/>
          <w:tab w:val="left" w:pos="1134"/>
          <w:tab w:val="left" w:pos="1260"/>
          <w:tab w:val="left" w:pos="1440"/>
        </w:tabs>
        <w:spacing w:line="276" w:lineRule="auto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0A7">
        <w:rPr>
          <w:rFonts w:ascii="Times New Roman" w:hAnsi="Times New Roman" w:cs="Times New Roman"/>
          <w:b/>
          <w:sz w:val="24"/>
          <w:szCs w:val="24"/>
        </w:rPr>
        <w:t>6. Формы и методы проведения внешней проверки</w:t>
      </w:r>
    </w:p>
    <w:p w:rsidR="002F4759" w:rsidRPr="006930A7" w:rsidRDefault="002F4759" w:rsidP="000D7337">
      <w:pPr>
        <w:pStyle w:val="HTML"/>
        <w:tabs>
          <w:tab w:val="clear" w:pos="1832"/>
          <w:tab w:val="clear" w:pos="2748"/>
          <w:tab w:val="left" w:pos="1134"/>
          <w:tab w:val="left" w:pos="1260"/>
          <w:tab w:val="left" w:pos="1440"/>
        </w:tabs>
        <w:spacing w:line="276" w:lineRule="auto"/>
        <w:ind w:left="72"/>
        <w:jc w:val="center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0D7337">
      <w:pPr>
        <w:pStyle w:val="HTML"/>
        <w:tabs>
          <w:tab w:val="clear" w:pos="1832"/>
          <w:tab w:val="clear" w:pos="2748"/>
          <w:tab w:val="left" w:pos="1134"/>
          <w:tab w:val="left" w:pos="1260"/>
          <w:tab w:val="left" w:pos="14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При проведении внешней проверки осуществляются следующие формы контроля:</w:t>
      </w:r>
    </w:p>
    <w:p w:rsidR="002F4759" w:rsidRPr="006930A7" w:rsidRDefault="002F4759" w:rsidP="000D7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экспертно-аналитические мероприятия (экспертиза) по анализу данных бюджетной отчётности и иной информации об исполнении бюджета;</w:t>
      </w:r>
    </w:p>
    <w:p w:rsidR="002F4759" w:rsidRPr="006930A7" w:rsidRDefault="002F4759" w:rsidP="000D7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контрольно-ревизионные мероприятия (с выходом на объект) по проверке достоверности данных бюджетной отчётности.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6.1. Виды (формы) контрольного мероприятия.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Внешняя проверка в разрезе объектов контроля может проводиться на камеральном и выездном уровне.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Под камеральной проверкой понимается проведение контрольного мероприятия на основании представленных объектом проверки документов (информации) без выхода на объект проверки. 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Выездная проверка проводится непосредственно по месту нахождения объекта контроля.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Решение о форме проведения контрольного мероприятия принимается на подготовительном этапе проверки.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6.2. Процедуры, осуществляемые при проведении камеральной проверки, предусматривают:</w:t>
      </w:r>
    </w:p>
    <w:p w:rsidR="002F4759" w:rsidRPr="006930A7" w:rsidRDefault="002F4759" w:rsidP="000D7337">
      <w:pPr>
        <w:shd w:val="clear" w:color="auto" w:fill="FFFFFF"/>
        <w:tabs>
          <w:tab w:val="left" w:pos="108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а) проверку порядка организации и реализации бюджетного процесса в муниципальном образовании: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0A7">
        <w:rPr>
          <w:rFonts w:ascii="Times New Roman" w:hAnsi="Times New Roman" w:cs="Times New Roman"/>
          <w:spacing w:val="-2"/>
          <w:sz w:val="24"/>
          <w:szCs w:val="24"/>
        </w:rPr>
        <w:t>- проверку соблюдения требований Бюджетного кодекса Российской Федерации, муниципальных правовых актов, регламентирующих бюджетный процесс (формирование и исполнение бюджета, сводной бюджетной росписи, бюджетных смет и планов финансово-</w:t>
      </w:r>
      <w:r w:rsidRPr="006930A7">
        <w:rPr>
          <w:rFonts w:ascii="Times New Roman" w:hAnsi="Times New Roman" w:cs="Times New Roman"/>
          <w:spacing w:val="-2"/>
          <w:sz w:val="24"/>
          <w:szCs w:val="24"/>
        </w:rPr>
        <w:lastRenderedPageBreak/>
        <w:t>хозяйственной деятельности участников бюджетного процесса, уведомлений о бюджетных ассигнованиях);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0A7">
        <w:rPr>
          <w:rFonts w:ascii="Times New Roman" w:hAnsi="Times New Roman" w:cs="Times New Roman"/>
          <w:spacing w:val="-2"/>
          <w:sz w:val="24"/>
          <w:szCs w:val="24"/>
        </w:rPr>
        <w:t>- анализ исполнения местного бюджета за отчетный финансовый год (порядок внесения изменений в бюджетную роспись, структура доходной и расходной частей местного бюджета, соответствие показателей исполнения бюджета плановым показателям);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0A7">
        <w:rPr>
          <w:rFonts w:ascii="Times New Roman" w:hAnsi="Times New Roman" w:cs="Times New Roman"/>
          <w:spacing w:val="-2"/>
          <w:sz w:val="24"/>
          <w:szCs w:val="24"/>
        </w:rPr>
        <w:t>- анализ выявленных нарушений и недостатков по характеру, существенности (качественной и количественной) и причинам их возникновения;</w:t>
      </w:r>
    </w:p>
    <w:p w:rsidR="002F4759" w:rsidRPr="006930A7" w:rsidRDefault="002F4759" w:rsidP="000D7337">
      <w:pPr>
        <w:shd w:val="clear" w:color="auto" w:fill="FFFFFF"/>
        <w:tabs>
          <w:tab w:val="left" w:pos="108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б) проверку годовой отчетности об исполнении бюджета муниципального образования </w:t>
      </w:r>
      <w:proofErr w:type="gramStart"/>
      <w:r w:rsidRPr="006930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930A7">
        <w:rPr>
          <w:rFonts w:ascii="Times New Roman" w:hAnsi="Times New Roman" w:cs="Times New Roman"/>
          <w:sz w:val="24"/>
          <w:szCs w:val="24"/>
        </w:rPr>
        <w:t>: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0A7">
        <w:rPr>
          <w:rFonts w:ascii="Times New Roman" w:hAnsi="Times New Roman" w:cs="Times New Roman"/>
          <w:spacing w:val="-2"/>
          <w:sz w:val="24"/>
          <w:szCs w:val="24"/>
        </w:rPr>
        <w:t>- соответствие порядка подготовки годовой отчетности (по форме и полноте представления) требованиям законодательства о бюджетной отчетности;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0A7">
        <w:rPr>
          <w:rFonts w:ascii="Times New Roman" w:hAnsi="Times New Roman" w:cs="Times New Roman"/>
          <w:spacing w:val="-2"/>
          <w:sz w:val="24"/>
          <w:szCs w:val="24"/>
        </w:rPr>
        <w:t>- соответствие показателей отчетности данным представленных объектом контроля бюджетных регистров, правильности представления и раскрытия информации об активах и обязательствах, финансово-хозяйственных операциях в бюджетной отчетности (достоверность показателей годового отчета);</w:t>
      </w:r>
    </w:p>
    <w:p w:rsidR="002F4759" w:rsidRPr="006930A7" w:rsidRDefault="002F4759" w:rsidP="000D7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соответствие плановых показателей, указанных в отчётности ГАБС, показателям утверждённого бюджета с учётом изменений внесённых в ходе исполнения бюджета;</w:t>
      </w:r>
    </w:p>
    <w:p w:rsidR="002F4759" w:rsidRPr="006930A7" w:rsidRDefault="002F4759" w:rsidP="000D7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соответствие фактических показателей, указанных в отчётности ГАБС, данным отчётности подведомственных ПБС;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корректность формирования сводной отчетности, консолидации показателей, а именно правильность суммирования одноименных показателей форм бюджетной отчетности ПБС, главного распорядителя бюджетных средств и финансового органа по соответствующим строкам и графам, исключение в установленном порядке взаимосвязанных показателей по консолидируемым позициям;</w:t>
      </w:r>
    </w:p>
    <w:p w:rsidR="002F4759" w:rsidRPr="006930A7" w:rsidRDefault="002F4759" w:rsidP="000D7337">
      <w:pPr>
        <w:widowControl w:val="0"/>
        <w:tabs>
          <w:tab w:val="left" w:pos="25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установление полноты бюджетной отчётности ГАБС и её соответствия требованиям нормативных правовых актов необходимо провести анализ представленной к проверке отчётности ГАБС по составу, содержанию, прозрачности и информативности показателей;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проверку соблюдения контрольных соотношений (арифметических увязок) между показателями различных форм отчетности и пояснительной записки;</w:t>
      </w:r>
    </w:p>
    <w:p w:rsidR="002F4759" w:rsidRPr="006930A7" w:rsidRDefault="002F4759" w:rsidP="000D7337">
      <w:pPr>
        <w:shd w:val="clear" w:color="auto" w:fill="FFFFFF"/>
        <w:tabs>
          <w:tab w:val="left" w:pos="108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в) проведение прочих контрольных (аналитических) процедур, в том числе по результатам камеральной проверки: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анализ структуры дебиторской и кредиторской задолженности на начало и конец отчетного периода, причин и сроков их возникновения;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анализ структуры расходов бюджета, их соответствия кодам бюджетной классификации;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анализ соблюдения методологии бюджетного учета, формирования бюджетных регистров;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- анализ эффективности и результативности использования бюджетных средств;  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 выполнение плана оказания муниципальных услуг, утверждённого бюджетом, и другие конкретные показатели, характеризующие основную деятельность проверяемого ГАБС.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анализ выявленных нарушений и недостатков по характеру, существенности (качественной и количественной) и причинам их возникновения.</w:t>
      </w:r>
    </w:p>
    <w:p w:rsidR="002F4759" w:rsidRPr="006930A7" w:rsidRDefault="002F4759" w:rsidP="000D7337">
      <w:pPr>
        <w:pStyle w:val="HTML"/>
        <w:tabs>
          <w:tab w:val="clear" w:pos="916"/>
          <w:tab w:val="clear" w:pos="1832"/>
          <w:tab w:val="clear" w:pos="2748"/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6.3. Процедуры, осуществляемые при проведении выездной проверки, предусматривают применение приемов как документальной, так и фактической проверки.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lastRenderedPageBreak/>
        <w:t>Выездная проверка основывается на проведении экспертизы первичных учетных документов, регистров бюджетного учета, бюджетной отчетности объекта внешней проверки.</w:t>
      </w:r>
    </w:p>
    <w:p w:rsidR="002F4759" w:rsidRPr="006930A7" w:rsidRDefault="002F4759" w:rsidP="000D7337">
      <w:pPr>
        <w:pStyle w:val="HTML"/>
        <w:tabs>
          <w:tab w:val="left" w:pos="1134"/>
          <w:tab w:val="left" w:pos="12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При выездной проверке могут осуществляться следующие контрольные процедуры: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а) экспертиза правоустанавливающих документов и договоров;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б) анализ существующего порядка организации и ведения бюджетного учета, оценка надежности средств внутреннего контроля;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в) выборочная сверка данных бюджетного учета с данными бюджетных регистров и показателями годовой отчетности;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г) выборочная проверка правомерности и порядка отражения в учете и отчетности показателей финансово-хозяйственных операций, активов и обязательств (по полноте и обоснованности, правильности отнесения к соответствующему периоду, соответствия данных учета данным первичной документации и др.);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д) проверка оформления результатов инвентаризации активов и обязательств и соответствия их данным учета и отчетности (инвентаризационные описи, акты сверки расчетов с дебиторами и кредиторами и др.);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е) выборочная проверка целевого и эффективного использования ресурсов, анализ исполнения доходов и расходов местного бюджета (в том числе средств муниципального образования и имущества, выделяемого на реализацию переданных государственных полномочий);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ж) анализ материалов по результатам внешних контрольных мероприятий, проводившимся уполномоченными контрольными органами на объекте проверки, и принятых по их результатам мер;</w:t>
      </w:r>
    </w:p>
    <w:p w:rsidR="002F4759" w:rsidRPr="006930A7" w:rsidRDefault="002F4759" w:rsidP="000D7337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з) проверка соблюдения требований по размещению заказов на поставку товаров, выполнения работ, оказание услуг для муниципальных нужд.</w:t>
      </w:r>
    </w:p>
    <w:p w:rsidR="002F4759" w:rsidRPr="006930A7" w:rsidRDefault="002F4759" w:rsidP="000975A6">
      <w:pPr>
        <w:tabs>
          <w:tab w:val="left" w:pos="0"/>
        </w:tabs>
        <w:ind w:left="-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0A7">
        <w:rPr>
          <w:rFonts w:ascii="Times New Roman" w:hAnsi="Times New Roman" w:cs="Times New Roman"/>
          <w:b/>
          <w:sz w:val="24"/>
          <w:szCs w:val="24"/>
        </w:rPr>
        <w:t>7. Оформление и утверждение сводного заключения</w:t>
      </w:r>
    </w:p>
    <w:p w:rsidR="002F4759" w:rsidRPr="006930A7" w:rsidRDefault="002F4759" w:rsidP="000D7337">
      <w:pPr>
        <w:pStyle w:val="ab"/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6930A7">
        <w:rPr>
          <w:sz w:val="24"/>
          <w:szCs w:val="24"/>
        </w:rPr>
        <w:t xml:space="preserve">7.1. Контрольно-счетный орган на отчёт об исполнении бюджета муниципального образования готовит заключение в разрезе закрепленных направлений деятельности </w:t>
      </w:r>
      <w:r w:rsidR="00146466">
        <w:rPr>
          <w:sz w:val="24"/>
          <w:szCs w:val="24"/>
        </w:rPr>
        <w:t xml:space="preserve">ПБС </w:t>
      </w:r>
      <w:r w:rsidRPr="006930A7">
        <w:rPr>
          <w:sz w:val="24"/>
          <w:szCs w:val="24"/>
        </w:rPr>
        <w:t>с учётом результатов проверок ГАБС, тематических проверок и экспертно-аналитических мероприятий.</w:t>
      </w:r>
    </w:p>
    <w:p w:rsidR="002F4759" w:rsidRPr="006930A7" w:rsidRDefault="002F4759" w:rsidP="000D7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6930A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930A7">
        <w:rPr>
          <w:rFonts w:ascii="Times New Roman" w:hAnsi="Times New Roman" w:cs="Times New Roman"/>
          <w:sz w:val="24"/>
          <w:szCs w:val="24"/>
        </w:rPr>
        <w:t xml:space="preserve">  Контрольно-счетного органа отражаются:</w:t>
      </w:r>
    </w:p>
    <w:p w:rsidR="002F4759" w:rsidRPr="006930A7" w:rsidRDefault="002F4759" w:rsidP="000D7337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>- оценка полноты и достоверности сведений, представленных в бюджетной отчётности главных администраторов бюджетных средств;</w:t>
      </w:r>
    </w:p>
    <w:p w:rsidR="002F4759" w:rsidRPr="006930A7" w:rsidRDefault="002F4759" w:rsidP="000D7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930A7">
        <w:rPr>
          <w:rFonts w:ascii="Times New Roman" w:hAnsi="Times New Roman" w:cs="Times New Roman"/>
          <w:sz w:val="24"/>
          <w:szCs w:val="24"/>
        </w:rPr>
        <w:t xml:space="preserve">оценка соответствия отчета об исполнении бюджета и представляемых одновременно с ним документов и материалов требованиям нормативных правовых актов по составу и содержанию; </w:t>
      </w:r>
    </w:p>
    <w:p w:rsidR="002F4759" w:rsidRPr="006930A7" w:rsidRDefault="002F4759" w:rsidP="000D73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 - оценка исполнения местного бюджета за отчетный финансовый год, анализ причин и последствий выявленных отклонений от показателей решения  о бюджете.</w:t>
      </w:r>
    </w:p>
    <w:p w:rsidR="00D80C4B" w:rsidRDefault="002F4759" w:rsidP="000D733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t xml:space="preserve">7.2. Заключение на годовой отчёт об исполнении бюджета муниципального образования с приложением заключений о результатах проведения внешней проверки бюджетной отчётности ГАБС представляется Контрольно-счетным органом  в представительный орган муниципального образования с одновременным направлением его в Администрацию муниципального образования </w:t>
      </w:r>
      <w:r w:rsidRPr="006930A7">
        <w:rPr>
          <w:rFonts w:ascii="Times New Roman" w:hAnsi="Times New Roman" w:cs="Times New Roman"/>
          <w:bCs/>
          <w:sz w:val="24"/>
          <w:szCs w:val="24"/>
        </w:rPr>
        <w:t>не позднее 30 апреля года, следующего за отчётным финансовым годом.</w:t>
      </w:r>
    </w:p>
    <w:p w:rsidR="00573F0D" w:rsidRPr="006930A7" w:rsidRDefault="002F4759" w:rsidP="000D7337">
      <w:pPr>
        <w:spacing w:after="0"/>
        <w:ind w:firstLine="709"/>
        <w:jc w:val="both"/>
        <w:rPr>
          <w:rStyle w:val="FontStyle66"/>
          <w:sz w:val="24"/>
          <w:szCs w:val="24"/>
        </w:rPr>
      </w:pPr>
      <w:r w:rsidRPr="006930A7">
        <w:rPr>
          <w:rFonts w:ascii="Times New Roman" w:hAnsi="Times New Roman" w:cs="Times New Roman"/>
          <w:sz w:val="24"/>
          <w:szCs w:val="24"/>
        </w:rPr>
        <w:lastRenderedPageBreak/>
        <w:t>7.3 Заключение на годовой отчет об исполнении местного бюджета размещается Контрольно-счетным органом на официальном сайте органов местного самоуправления муниципального образования «</w:t>
      </w:r>
      <w:r w:rsidR="0043222C">
        <w:rPr>
          <w:rFonts w:ascii="Times New Roman" w:hAnsi="Times New Roman" w:cs="Times New Roman"/>
          <w:sz w:val="24"/>
          <w:szCs w:val="24"/>
        </w:rPr>
        <w:t>Балез</w:t>
      </w:r>
      <w:bookmarkStart w:id="0" w:name="_GoBack"/>
      <w:bookmarkEnd w:id="0"/>
      <w:r w:rsidRPr="006930A7">
        <w:rPr>
          <w:rFonts w:ascii="Times New Roman" w:hAnsi="Times New Roman" w:cs="Times New Roman"/>
          <w:sz w:val="24"/>
          <w:szCs w:val="24"/>
        </w:rPr>
        <w:t>инский район</w:t>
      </w:r>
      <w:r w:rsidR="000D7337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«Интернет».</w:t>
      </w:r>
    </w:p>
    <w:sectPr w:rsidR="00573F0D" w:rsidRPr="006930A7" w:rsidSect="002540D2">
      <w:headerReference w:type="default" r:id="rId10"/>
      <w:pgSz w:w="11909" w:h="16834"/>
      <w:pgMar w:top="1134" w:right="737" w:bottom="1134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F5" w:rsidRDefault="00CA72F5" w:rsidP="00510F31">
      <w:pPr>
        <w:spacing w:after="0" w:line="240" w:lineRule="auto"/>
      </w:pPr>
      <w:r>
        <w:separator/>
      </w:r>
    </w:p>
  </w:endnote>
  <w:endnote w:type="continuationSeparator" w:id="0">
    <w:p w:rsidR="00CA72F5" w:rsidRDefault="00CA72F5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F5" w:rsidRDefault="00CA72F5" w:rsidP="00510F31">
      <w:pPr>
        <w:spacing w:after="0" w:line="240" w:lineRule="auto"/>
      </w:pPr>
      <w:r>
        <w:separator/>
      </w:r>
    </w:p>
  </w:footnote>
  <w:footnote w:type="continuationSeparator" w:id="0">
    <w:p w:rsidR="00CA72F5" w:rsidRDefault="00CA72F5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767"/>
      <w:docPartObj>
        <w:docPartGallery w:val="Page Numbers (Top of Page)"/>
        <w:docPartUnique/>
      </w:docPartObj>
    </w:sdtPr>
    <w:sdtEndPr/>
    <w:sdtContent>
      <w:p w:rsidR="002540D2" w:rsidRDefault="009440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22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  <w:lvlOverride w:ilvl="0">
      <w:startOverride w:val="1"/>
    </w:lvlOverride>
  </w:num>
  <w:num w:numId="3">
    <w:abstractNumId w:val="15"/>
    <w:lvlOverride w:ilvl="0">
      <w:startOverride w:val="2"/>
    </w:lvlOverride>
  </w:num>
  <w:num w:numId="4">
    <w:abstractNumId w:val="18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2"/>
    <w:lvlOverride w:ilvl="0">
      <w:startOverride w:val="7"/>
    </w:lvlOverride>
  </w:num>
  <w:num w:numId="10">
    <w:abstractNumId w:val="20"/>
    <w:lvlOverride w:ilvl="0">
      <w:startOverride w:val="1"/>
    </w:lvlOverride>
  </w:num>
  <w:num w:numId="11">
    <w:abstractNumId w:val="9"/>
    <w:lvlOverride w:ilvl="0">
      <w:startOverride w:val="2"/>
    </w:lvlOverride>
  </w:num>
  <w:num w:numId="12">
    <w:abstractNumId w:val="8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3"/>
    <w:lvlOverride w:ilvl="0">
      <w:startOverride w:val="7"/>
    </w:lvlOverride>
  </w:num>
  <w:num w:numId="15">
    <w:abstractNumId w:val="19"/>
    <w:lvlOverride w:ilvl="0">
      <w:startOverride w:val="8"/>
    </w:lvlOverride>
  </w:num>
  <w:num w:numId="16">
    <w:abstractNumId w:val="4"/>
    <w:lvlOverride w:ilvl="0">
      <w:startOverride w:val="10"/>
    </w:lvlOverride>
  </w:num>
  <w:num w:numId="17">
    <w:abstractNumId w:val="14"/>
    <w:lvlOverride w:ilvl="0">
      <w:startOverride w:val="11"/>
    </w:lvlOverride>
  </w:num>
  <w:num w:numId="18">
    <w:abstractNumId w:val="16"/>
    <w:lvlOverride w:ilvl="0">
      <w:startOverride w:val="13"/>
    </w:lvlOverride>
  </w:num>
  <w:num w:numId="19">
    <w:abstractNumId w:val="3"/>
    <w:lvlOverride w:ilvl="0">
      <w:startOverride w:val="14"/>
    </w:lvlOverride>
  </w:num>
  <w:num w:numId="20">
    <w:abstractNumId w:val="17"/>
    <w:lvlOverride w:ilvl="0">
      <w:startOverride w:val="17"/>
    </w:lvlOverride>
  </w:num>
  <w:num w:numId="21">
    <w:abstractNumId w:val="7"/>
    <w:lvlOverride w:ilvl="0">
      <w:startOverride w:val="2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3120B"/>
    <w:rsid w:val="0009266A"/>
    <w:rsid w:val="000975A6"/>
    <w:rsid w:val="000A774B"/>
    <w:rsid w:val="000B2BE1"/>
    <w:rsid w:val="000D7337"/>
    <w:rsid w:val="000E71EC"/>
    <w:rsid w:val="000F229C"/>
    <w:rsid w:val="000F2914"/>
    <w:rsid w:val="001330E2"/>
    <w:rsid w:val="00146466"/>
    <w:rsid w:val="001B21DA"/>
    <w:rsid w:val="001C0E71"/>
    <w:rsid w:val="001D751D"/>
    <w:rsid w:val="001E2774"/>
    <w:rsid w:val="002540D2"/>
    <w:rsid w:val="00277DE5"/>
    <w:rsid w:val="002B1361"/>
    <w:rsid w:val="002B74A6"/>
    <w:rsid w:val="002E3801"/>
    <w:rsid w:val="002F202A"/>
    <w:rsid w:val="002F4759"/>
    <w:rsid w:val="00386D7B"/>
    <w:rsid w:val="00387E83"/>
    <w:rsid w:val="003A7B8F"/>
    <w:rsid w:val="003E7944"/>
    <w:rsid w:val="004136F4"/>
    <w:rsid w:val="0043222C"/>
    <w:rsid w:val="004350A0"/>
    <w:rsid w:val="00464905"/>
    <w:rsid w:val="004803AA"/>
    <w:rsid w:val="00487F28"/>
    <w:rsid w:val="00510F31"/>
    <w:rsid w:val="005111ED"/>
    <w:rsid w:val="005464AC"/>
    <w:rsid w:val="00573F0D"/>
    <w:rsid w:val="0058272F"/>
    <w:rsid w:val="005B2A65"/>
    <w:rsid w:val="005C7138"/>
    <w:rsid w:val="005F308A"/>
    <w:rsid w:val="005F636E"/>
    <w:rsid w:val="006712B2"/>
    <w:rsid w:val="00677E35"/>
    <w:rsid w:val="006930A7"/>
    <w:rsid w:val="0069638C"/>
    <w:rsid w:val="006C1441"/>
    <w:rsid w:val="006E35D2"/>
    <w:rsid w:val="00702AC7"/>
    <w:rsid w:val="007060AF"/>
    <w:rsid w:val="007A0640"/>
    <w:rsid w:val="007A5557"/>
    <w:rsid w:val="00836DA0"/>
    <w:rsid w:val="00871831"/>
    <w:rsid w:val="00892A46"/>
    <w:rsid w:val="008F0593"/>
    <w:rsid w:val="008F3A5A"/>
    <w:rsid w:val="00944084"/>
    <w:rsid w:val="00944B85"/>
    <w:rsid w:val="009912F7"/>
    <w:rsid w:val="009C41A6"/>
    <w:rsid w:val="009F2C2C"/>
    <w:rsid w:val="00A25D61"/>
    <w:rsid w:val="00A756FC"/>
    <w:rsid w:val="00A9087F"/>
    <w:rsid w:val="00AB63D5"/>
    <w:rsid w:val="00AD7416"/>
    <w:rsid w:val="00B25CAB"/>
    <w:rsid w:val="00B3648C"/>
    <w:rsid w:val="00B95044"/>
    <w:rsid w:val="00C5715D"/>
    <w:rsid w:val="00CA2DD0"/>
    <w:rsid w:val="00CA72F5"/>
    <w:rsid w:val="00CE11C5"/>
    <w:rsid w:val="00D129D8"/>
    <w:rsid w:val="00D24601"/>
    <w:rsid w:val="00D52CA3"/>
    <w:rsid w:val="00D80C4B"/>
    <w:rsid w:val="00DA0D31"/>
    <w:rsid w:val="00E640E8"/>
    <w:rsid w:val="00E8725A"/>
    <w:rsid w:val="00E93612"/>
    <w:rsid w:val="00EA2262"/>
    <w:rsid w:val="00F17811"/>
    <w:rsid w:val="00F54979"/>
    <w:rsid w:val="00FC0C15"/>
    <w:rsid w:val="00FD311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826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9989-DD66-4493-8CC0-7CB2DD6D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REV</cp:lastModifiedBy>
  <cp:revision>47</cp:revision>
  <cp:lastPrinted>2017-12-01T07:10:00Z</cp:lastPrinted>
  <dcterms:created xsi:type="dcterms:W3CDTF">2017-03-20T12:56:00Z</dcterms:created>
  <dcterms:modified xsi:type="dcterms:W3CDTF">2019-04-15T05:55:00Z</dcterms:modified>
</cp:coreProperties>
</file>