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594F3A">
        <w:rPr>
          <w:rFonts w:ascii="Times New Roman" w:hAnsi="Times New Roman" w:cs="Times New Roman"/>
          <w:i/>
          <w:sz w:val="28"/>
          <w:szCs w:val="28"/>
        </w:rPr>
        <w:t>проекта бюджета муниципа</w:t>
      </w:r>
      <w:r w:rsidR="00251751">
        <w:rPr>
          <w:rFonts w:ascii="Times New Roman" w:hAnsi="Times New Roman" w:cs="Times New Roman"/>
          <w:i/>
          <w:sz w:val="28"/>
          <w:szCs w:val="28"/>
        </w:rPr>
        <w:t>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CE09AB">
        <w:rPr>
          <w:rFonts w:ascii="Times New Roman" w:hAnsi="Times New Roman" w:cs="Times New Roman"/>
          <w:i/>
          <w:sz w:val="28"/>
          <w:szCs w:val="28"/>
        </w:rPr>
        <w:t>Кожильское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B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i/>
          <w:sz w:val="28"/>
          <w:szCs w:val="28"/>
        </w:rPr>
        <w:t>на 2021-2023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94F3A">
        <w:rPr>
          <w:rFonts w:ascii="Times New Roman" w:hAnsi="Times New Roman" w:cs="Times New Roman"/>
          <w:sz w:val="28"/>
          <w:szCs w:val="28"/>
        </w:rPr>
        <w:t xml:space="preserve">07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F3A">
        <w:rPr>
          <w:rFonts w:ascii="Times New Roman" w:hAnsi="Times New Roman" w:cs="Times New Roman"/>
          <w:sz w:val="28"/>
          <w:szCs w:val="28"/>
        </w:rPr>
        <w:t>2</w:t>
      </w:r>
      <w:r w:rsidR="007F7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проекта бюджета на 2021-2023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09AB" w:rsidRPr="00CE09AB">
        <w:rPr>
          <w:rFonts w:ascii="Times New Roman" w:hAnsi="Times New Roman" w:cs="Times New Roman"/>
          <w:sz w:val="28"/>
          <w:szCs w:val="28"/>
        </w:rPr>
        <w:t>Кожильское</w:t>
      </w:r>
      <w:proofErr w:type="spellEnd"/>
      <w:r w:rsidR="00381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16" w:rsidRDefault="00594F3A" w:rsidP="00320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CE09AB" w:rsidRPr="00CE09AB">
        <w:rPr>
          <w:rFonts w:ascii="Times New Roman" w:hAnsi="Times New Roman" w:cs="Times New Roman"/>
          <w:sz w:val="28"/>
          <w:szCs w:val="28"/>
        </w:rPr>
        <w:t>Кожильское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2021 год  и на плановый период 2022 и 2023 годов соответствует требованиям Бюджетного кодекса российской Федерации и Положению о бюджетном процессе в муниципальном образовании «</w:t>
      </w:r>
      <w:proofErr w:type="spellStart"/>
      <w:r w:rsidR="00CE09AB" w:rsidRPr="00CE09AB">
        <w:rPr>
          <w:rFonts w:ascii="Times New Roman" w:hAnsi="Times New Roman" w:cs="Times New Roman"/>
          <w:sz w:val="28"/>
          <w:szCs w:val="28"/>
        </w:rPr>
        <w:t>Кожильское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4788" w:rsidRPr="00574788" w:rsidRDefault="00594F3A" w:rsidP="0059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рекомендован к принятию Советом депутатов муниципального образования «</w:t>
      </w:r>
      <w:proofErr w:type="spellStart"/>
      <w:r w:rsidR="00CE09AB" w:rsidRPr="00CE09AB">
        <w:rPr>
          <w:rFonts w:ascii="Times New Roman" w:hAnsi="Times New Roman" w:cs="Times New Roman"/>
          <w:sz w:val="28"/>
          <w:szCs w:val="28"/>
        </w:rPr>
        <w:t>Кожильское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4F3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A556D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09AB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26</cp:revision>
  <dcterms:created xsi:type="dcterms:W3CDTF">2015-04-22T10:28:00Z</dcterms:created>
  <dcterms:modified xsi:type="dcterms:W3CDTF">2020-12-22T13:12:00Z</dcterms:modified>
</cp:coreProperties>
</file>