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19" w:rsidRDefault="00AF24F9">
      <w:pPr>
        <w:spacing w:after="0" w:line="240" w:lineRule="auto"/>
        <w:jc w:val="center"/>
        <w:rPr>
          <w:rFonts w:ascii="Times New Roman" w:hAnsi="Times New Roman"/>
          <w:sz w:val="24"/>
        </w:rPr>
      </w:pPr>
      <w:bookmarkStart w:id="0" w:name="_GoBack"/>
      <w:bookmarkEnd w:id="0"/>
      <w:r>
        <w:rPr>
          <w:noProof/>
          <w:sz w:val="24"/>
        </w:rPr>
        <w:drawing>
          <wp:inline distT="0" distB="0" distL="0" distR="0">
            <wp:extent cx="990600" cy="714375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993440" cy="716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819" w:rsidRDefault="00E9381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93819" w:rsidRDefault="00E9381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F24F9" w:rsidRPr="00AF24F9" w:rsidRDefault="00AF24F9" w:rsidP="00AF24F9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AF24F9">
        <w:rPr>
          <w:rFonts w:ascii="Times New Roman" w:hAnsi="Times New Roman" w:cs="Times New Roman"/>
          <w:sz w:val="26"/>
          <w:szCs w:val="26"/>
        </w:rPr>
        <w:t>СОВЕТ ДЕПУТАТОВ МУНИЦИПАЛЬНОГО ОБРАЗОВАНИЯ «АНДРЕЙШУРСКОЕ»</w:t>
      </w:r>
    </w:p>
    <w:p w:rsidR="00AF24F9" w:rsidRPr="00AF24F9" w:rsidRDefault="00AF24F9" w:rsidP="00AF24F9">
      <w:pPr>
        <w:pStyle w:val="ConsPlusTitle"/>
        <w:widowControl/>
        <w:ind w:firstLine="720"/>
        <w:jc w:val="center"/>
        <w:rPr>
          <w:rFonts w:ascii="Times New Roman" w:hAnsi="Times New Roman" w:cs="Times New Roman"/>
        </w:rPr>
      </w:pPr>
    </w:p>
    <w:p w:rsidR="00AF24F9" w:rsidRPr="00AF24F9" w:rsidRDefault="00AF24F9" w:rsidP="00AF24F9">
      <w:pPr>
        <w:jc w:val="center"/>
        <w:rPr>
          <w:rFonts w:ascii="Times New Roman" w:hAnsi="Times New Roman"/>
          <w:b/>
          <w:sz w:val="26"/>
          <w:szCs w:val="26"/>
        </w:rPr>
      </w:pPr>
      <w:r w:rsidRPr="00AF24F9">
        <w:rPr>
          <w:rFonts w:ascii="Times New Roman" w:hAnsi="Times New Roman"/>
          <w:b/>
          <w:sz w:val="26"/>
          <w:szCs w:val="26"/>
        </w:rPr>
        <w:t xml:space="preserve"> «АНДРЕЙШУР» МУНИЦИПАЛ КЫЛДЫТЭТЫСЬ ДЕПУТАТ КЕНЕШ</w:t>
      </w:r>
    </w:p>
    <w:p w:rsidR="00AF24F9" w:rsidRPr="00AF24F9" w:rsidRDefault="00AF24F9" w:rsidP="00AF24F9">
      <w:pPr>
        <w:ind w:right="-365"/>
        <w:jc w:val="center"/>
        <w:rPr>
          <w:rFonts w:ascii="Times New Roman" w:hAnsi="Times New Roman"/>
          <w:b/>
          <w:sz w:val="26"/>
          <w:szCs w:val="26"/>
        </w:rPr>
      </w:pPr>
      <w:r w:rsidRPr="00AF24F9">
        <w:rPr>
          <w:rFonts w:ascii="Times New Roman" w:hAnsi="Times New Roman"/>
          <w:b/>
          <w:sz w:val="32"/>
          <w:szCs w:val="32"/>
        </w:rPr>
        <w:t>РЕШЕНИЕ</w:t>
      </w:r>
      <w:r w:rsidRPr="00AF24F9">
        <w:rPr>
          <w:rFonts w:ascii="Times New Roman" w:hAnsi="Times New Roman"/>
          <w:b/>
          <w:sz w:val="26"/>
          <w:szCs w:val="26"/>
        </w:rPr>
        <w:t xml:space="preserve">   </w:t>
      </w:r>
    </w:p>
    <w:p w:rsidR="00E93819" w:rsidRDefault="00E93819" w:rsidP="00AF24F9">
      <w:pPr>
        <w:spacing w:after="0" w:line="240" w:lineRule="auto"/>
        <w:rPr>
          <w:rFonts w:ascii="Times New Roman" w:hAnsi="Times New Roman"/>
          <w:sz w:val="24"/>
        </w:rPr>
      </w:pPr>
    </w:p>
    <w:p w:rsidR="00E93819" w:rsidRDefault="00AF24F9">
      <w:pPr>
        <w:spacing w:after="0" w:line="240" w:lineRule="auto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Об установлении дополнительных оснований признания безнадёжными к взысканию недоимки, задолженности по пеням и штрафам по земельному налогу и налогу на имущество, уплачиваемых физическими лицами</w:t>
      </w:r>
      <w:proofErr w:type="gramEnd"/>
    </w:p>
    <w:p w:rsidR="00E93819" w:rsidRDefault="00E9381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93819" w:rsidRDefault="00AF24F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Руководствуясь Налоговым кодексом Российской Федерации, Уста</w:t>
      </w:r>
      <w:r>
        <w:rPr>
          <w:rFonts w:ascii="Times New Roman" w:hAnsi="Times New Roman"/>
          <w:sz w:val="28"/>
        </w:rPr>
        <w:t>вом муниципального образования «Андрейшурское</w:t>
      </w:r>
      <w:r>
        <w:rPr>
          <w:rFonts w:ascii="Times New Roman" w:hAnsi="Times New Roman"/>
          <w:sz w:val="28"/>
        </w:rPr>
        <w:t>», Совет депутатов муниципального образования «Андрейшурское</w:t>
      </w:r>
      <w:r>
        <w:rPr>
          <w:rFonts w:ascii="Times New Roman" w:hAnsi="Times New Roman"/>
          <w:sz w:val="28"/>
        </w:rPr>
        <w:t>» РЕШАЕТ:</w:t>
      </w:r>
    </w:p>
    <w:p w:rsidR="00E93819" w:rsidRDefault="00AF24F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1. Установить, что недоимка по земельному налогу и налогу на имущество, задолженность по пеням и штрафам по этим </w:t>
      </w:r>
      <w:proofErr w:type="spellStart"/>
      <w:r>
        <w:rPr>
          <w:rFonts w:ascii="Times New Roman" w:hAnsi="Times New Roman"/>
          <w:sz w:val="28"/>
        </w:rPr>
        <w:t>налогам</w:t>
      </w:r>
      <w:proofErr w:type="gramStart"/>
      <w:r>
        <w:rPr>
          <w:rFonts w:ascii="Times New Roman" w:hAnsi="Times New Roman"/>
          <w:sz w:val="28"/>
        </w:rPr>
        <w:t>,у</w:t>
      </w:r>
      <w:proofErr w:type="gramEnd"/>
      <w:r>
        <w:rPr>
          <w:rFonts w:ascii="Times New Roman" w:hAnsi="Times New Roman"/>
          <w:sz w:val="28"/>
        </w:rPr>
        <w:t>плачиваемых</w:t>
      </w:r>
      <w:proofErr w:type="spellEnd"/>
      <w:r>
        <w:rPr>
          <w:rFonts w:ascii="Times New Roman" w:hAnsi="Times New Roman"/>
          <w:sz w:val="28"/>
        </w:rPr>
        <w:t xml:space="preserve"> физическими лицами, признаются безнадёжными к взысканию в случаях:</w:t>
      </w:r>
    </w:p>
    <w:p w:rsidR="00E93819" w:rsidRDefault="00AF24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истечения трёх лет с момента образования задолженности физического лица, имеющего право на налоговые льготы, установленные законодательством Российской Федерации о налогах и сборах, закона</w:t>
      </w:r>
      <w:r>
        <w:rPr>
          <w:rFonts w:ascii="Times New Roman" w:hAnsi="Times New Roman"/>
          <w:sz w:val="28"/>
        </w:rPr>
        <w:t>ми Удмуртской Республики, решениями Совета депутатов муниципального образования «Андрейшурское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по земельному налогу и налогу на имущество, если общая сумма задолженности физического лица по земельному налогу или налогу на имущество и пени по ним не </w:t>
      </w:r>
      <w:r>
        <w:rPr>
          <w:rFonts w:ascii="Times New Roman" w:hAnsi="Times New Roman"/>
          <w:sz w:val="28"/>
        </w:rPr>
        <w:t>превышает 500 рублей;</w:t>
      </w:r>
      <w:proofErr w:type="gramEnd"/>
    </w:p>
    <w:p w:rsidR="00E93819" w:rsidRDefault="00AF24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истечения трёх лет с момента образования задолженности физического лица по пеням по земельному налогу или налогу на имущество при условии отсутствия недоимки по налогам, если общая сумма задолженности физического лица по пеням по земе</w:t>
      </w:r>
      <w:r>
        <w:rPr>
          <w:rFonts w:ascii="Times New Roman" w:hAnsi="Times New Roman"/>
          <w:sz w:val="28"/>
        </w:rPr>
        <w:t>льному налогу или налогу на имущество не превышает 500 рублей;</w:t>
      </w:r>
    </w:p>
    <w:p w:rsidR="00E93819" w:rsidRDefault="00AF24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смерти физического лица или объявления его умершим в порядке, установленном гражданским процессуальным законодательством Российской Федерации, при отсутствии наследственного имущества.</w:t>
      </w:r>
    </w:p>
    <w:p w:rsidR="00E93819" w:rsidRDefault="00AF24F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Решен</w:t>
      </w:r>
      <w:r>
        <w:rPr>
          <w:rFonts w:ascii="Times New Roman" w:hAnsi="Times New Roman"/>
          <w:sz w:val="28"/>
        </w:rPr>
        <w:t xml:space="preserve">ие о признании </w:t>
      </w:r>
      <w:proofErr w:type="gramStart"/>
      <w:r>
        <w:rPr>
          <w:rFonts w:ascii="Times New Roman" w:hAnsi="Times New Roman"/>
          <w:sz w:val="28"/>
        </w:rPr>
        <w:t>безнадёжными</w:t>
      </w:r>
      <w:proofErr w:type="gramEnd"/>
      <w:r>
        <w:rPr>
          <w:rFonts w:ascii="Times New Roman" w:hAnsi="Times New Roman"/>
          <w:sz w:val="28"/>
        </w:rPr>
        <w:t xml:space="preserve"> к взысканию недоимки по земельному налогу и налогу на имущество и задолженности по пеням и штрафам по этим налогам принимается на основании справки налоговых органов о суммах недоимки и задолженности по пеням и штрафам на дату п</w:t>
      </w:r>
      <w:r>
        <w:rPr>
          <w:rFonts w:ascii="Times New Roman" w:hAnsi="Times New Roman"/>
          <w:sz w:val="28"/>
        </w:rPr>
        <w:t>ринятия решения о списании.</w:t>
      </w:r>
    </w:p>
    <w:p w:rsidR="00E93819" w:rsidRDefault="00AF24F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В случае смерти физического лица или объявления его умершим безнадёжными к взысканию признаются недоимка по земельному налогу и налогу на имущество и задолженность по пеням и штрафам по этим налогам, числящиеся за отдельным н</w:t>
      </w:r>
      <w:r>
        <w:rPr>
          <w:rFonts w:ascii="Times New Roman" w:hAnsi="Times New Roman"/>
          <w:sz w:val="28"/>
        </w:rPr>
        <w:t xml:space="preserve">алогоплательщиком, исчисленные на дату формирования справки о суммах недоимки и задолженности по пеням и </w:t>
      </w:r>
      <w:r>
        <w:rPr>
          <w:rFonts w:ascii="Times New Roman" w:hAnsi="Times New Roman"/>
          <w:sz w:val="28"/>
        </w:rPr>
        <w:lastRenderedPageBreak/>
        <w:t>штрафам, если с даты смерти прошло три года и шесть месяцев и наследство</w:t>
      </w:r>
      <w:proofErr w:type="gramEnd"/>
      <w:r>
        <w:rPr>
          <w:rFonts w:ascii="Times New Roman" w:hAnsi="Times New Roman"/>
          <w:sz w:val="28"/>
        </w:rPr>
        <w:t xml:space="preserve"> по истечении указанного срока не </w:t>
      </w:r>
      <w:proofErr w:type="gramStart"/>
      <w:r>
        <w:rPr>
          <w:rFonts w:ascii="Times New Roman" w:hAnsi="Times New Roman"/>
          <w:sz w:val="28"/>
        </w:rPr>
        <w:t>устанавливалось и не принималось</w:t>
      </w:r>
      <w:proofErr w:type="gramEnd"/>
      <w:r>
        <w:rPr>
          <w:rFonts w:ascii="Times New Roman" w:hAnsi="Times New Roman"/>
          <w:sz w:val="28"/>
        </w:rPr>
        <w:t xml:space="preserve"> наследниками</w:t>
      </w:r>
      <w:r>
        <w:rPr>
          <w:rFonts w:ascii="Times New Roman" w:hAnsi="Times New Roman"/>
          <w:sz w:val="28"/>
        </w:rPr>
        <w:t>.</w:t>
      </w:r>
    </w:p>
    <w:p w:rsidR="00E93819" w:rsidRDefault="00AF24F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Решение о признании безнадёжной к взысканию задолженности принимается на основании сведений о смерти физического лица, содержащихся в Едином государственном реестре записей актов гражданского состояния.</w:t>
      </w:r>
    </w:p>
    <w:p w:rsidR="00E93819" w:rsidRDefault="00AF24F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Опубликовать настоящее решение в газете «Вперед» и разместить на официальном сайте Администрации муниципального образования «Балезинский район» в разделе «Муниципальные  поселения – МО «Андрейшурское</w:t>
      </w:r>
      <w:r>
        <w:rPr>
          <w:rFonts w:ascii="Times New Roman" w:hAnsi="Times New Roman"/>
          <w:sz w:val="28"/>
        </w:rPr>
        <w:t>».</w:t>
      </w:r>
    </w:p>
    <w:p w:rsidR="00E93819" w:rsidRDefault="00AF24F9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Настоящее решение вступает в силу по истечени</w:t>
      </w:r>
      <w:r>
        <w:rPr>
          <w:rFonts w:ascii="Times New Roman" w:hAnsi="Times New Roman"/>
          <w:sz w:val="28"/>
        </w:rPr>
        <w:t>и десяти дней с момента его официального опубликования.</w:t>
      </w:r>
    </w:p>
    <w:p w:rsidR="00E93819" w:rsidRDefault="00E93819">
      <w:pPr>
        <w:jc w:val="both"/>
      </w:pPr>
    </w:p>
    <w:p w:rsidR="00AF24F9" w:rsidRDefault="00AF24F9" w:rsidP="00AF24F9">
      <w:pPr>
        <w:spacing w:after="0"/>
        <w:rPr>
          <w:rFonts w:ascii="Times New Roman" w:hAnsi="Times New Roman"/>
          <w:sz w:val="28"/>
          <w:szCs w:val="28"/>
        </w:rPr>
      </w:pPr>
    </w:p>
    <w:p w:rsidR="00AF24F9" w:rsidRDefault="00AF24F9" w:rsidP="00AF24F9">
      <w:pPr>
        <w:spacing w:after="0"/>
        <w:rPr>
          <w:rFonts w:ascii="Times New Roman" w:hAnsi="Times New Roman"/>
          <w:sz w:val="28"/>
          <w:szCs w:val="28"/>
        </w:rPr>
      </w:pPr>
    </w:p>
    <w:p w:rsidR="00AF24F9" w:rsidRDefault="00AF24F9" w:rsidP="00AF24F9">
      <w:pPr>
        <w:spacing w:after="0"/>
        <w:rPr>
          <w:rFonts w:ascii="Times New Roman" w:hAnsi="Times New Roman"/>
          <w:sz w:val="28"/>
          <w:szCs w:val="28"/>
        </w:rPr>
      </w:pPr>
    </w:p>
    <w:p w:rsidR="00AF24F9" w:rsidRDefault="00AF24F9" w:rsidP="00AF24F9">
      <w:pPr>
        <w:spacing w:after="0"/>
        <w:rPr>
          <w:rFonts w:ascii="Times New Roman" w:hAnsi="Times New Roman"/>
          <w:sz w:val="28"/>
          <w:szCs w:val="28"/>
        </w:rPr>
      </w:pPr>
    </w:p>
    <w:p w:rsidR="00AF24F9" w:rsidRPr="00AF24F9" w:rsidRDefault="00AF24F9" w:rsidP="00AF24F9">
      <w:pPr>
        <w:spacing w:after="0"/>
        <w:rPr>
          <w:rFonts w:ascii="Times New Roman" w:hAnsi="Times New Roman"/>
          <w:sz w:val="28"/>
          <w:szCs w:val="28"/>
        </w:rPr>
      </w:pPr>
      <w:r w:rsidRPr="00AF24F9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AF24F9" w:rsidRPr="00AF24F9" w:rsidRDefault="00AF24F9" w:rsidP="00AF24F9">
      <w:pPr>
        <w:spacing w:after="0"/>
        <w:rPr>
          <w:rFonts w:ascii="Times New Roman" w:hAnsi="Times New Roman"/>
          <w:sz w:val="28"/>
          <w:szCs w:val="28"/>
        </w:rPr>
      </w:pPr>
      <w:r w:rsidRPr="00AF24F9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F24F9" w:rsidRPr="00AF24F9" w:rsidRDefault="00AF24F9" w:rsidP="00AF24F9">
      <w:pPr>
        <w:spacing w:after="0"/>
        <w:rPr>
          <w:rFonts w:ascii="Times New Roman" w:hAnsi="Times New Roman"/>
          <w:sz w:val="28"/>
          <w:szCs w:val="28"/>
        </w:rPr>
      </w:pPr>
      <w:r w:rsidRPr="00AF24F9">
        <w:rPr>
          <w:rFonts w:ascii="Times New Roman" w:hAnsi="Times New Roman"/>
          <w:sz w:val="28"/>
          <w:szCs w:val="28"/>
        </w:rPr>
        <w:t xml:space="preserve">«Андрейшурское»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AF24F9">
        <w:rPr>
          <w:rFonts w:ascii="Times New Roman" w:hAnsi="Times New Roman"/>
          <w:sz w:val="28"/>
          <w:szCs w:val="28"/>
        </w:rPr>
        <w:t>И.Г.Туканова</w:t>
      </w:r>
      <w:proofErr w:type="spellEnd"/>
    </w:p>
    <w:p w:rsidR="00E93819" w:rsidRDefault="00E93819">
      <w:pPr>
        <w:jc w:val="both"/>
      </w:pPr>
    </w:p>
    <w:p w:rsidR="00AF24F9" w:rsidRDefault="00AF24F9">
      <w:pPr>
        <w:jc w:val="both"/>
      </w:pPr>
    </w:p>
    <w:p w:rsidR="00AF24F9" w:rsidRDefault="00AF24F9">
      <w:pPr>
        <w:jc w:val="both"/>
      </w:pPr>
    </w:p>
    <w:p w:rsidR="00AF24F9" w:rsidRDefault="00AF24F9">
      <w:pPr>
        <w:jc w:val="both"/>
      </w:pPr>
    </w:p>
    <w:p w:rsidR="00AF24F9" w:rsidRDefault="00AF24F9">
      <w:pPr>
        <w:jc w:val="both"/>
      </w:pPr>
    </w:p>
    <w:p w:rsidR="00AF24F9" w:rsidRDefault="00AF24F9">
      <w:pPr>
        <w:jc w:val="both"/>
      </w:pPr>
    </w:p>
    <w:p w:rsidR="00AF24F9" w:rsidRDefault="00AF24F9">
      <w:pPr>
        <w:jc w:val="both"/>
      </w:pPr>
    </w:p>
    <w:p w:rsidR="00AF24F9" w:rsidRDefault="00AF24F9">
      <w:pPr>
        <w:jc w:val="both"/>
      </w:pPr>
    </w:p>
    <w:p w:rsidR="00AF24F9" w:rsidRDefault="00AF24F9">
      <w:pPr>
        <w:jc w:val="both"/>
      </w:pPr>
    </w:p>
    <w:p w:rsidR="00AF24F9" w:rsidRDefault="00AF24F9">
      <w:pPr>
        <w:jc w:val="both"/>
      </w:pPr>
    </w:p>
    <w:p w:rsidR="00AF24F9" w:rsidRDefault="00AF24F9">
      <w:pPr>
        <w:jc w:val="both"/>
      </w:pPr>
    </w:p>
    <w:p w:rsidR="00AF24F9" w:rsidRDefault="00AF24F9">
      <w:pPr>
        <w:jc w:val="both"/>
      </w:pPr>
    </w:p>
    <w:p w:rsidR="00AF24F9" w:rsidRDefault="00AF24F9">
      <w:pPr>
        <w:jc w:val="both"/>
      </w:pPr>
    </w:p>
    <w:p w:rsidR="00AF24F9" w:rsidRPr="00AF24F9" w:rsidRDefault="00AF24F9" w:rsidP="00AF24F9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F24F9">
        <w:rPr>
          <w:rFonts w:ascii="Times New Roman" w:hAnsi="Times New Roman"/>
          <w:sz w:val="28"/>
          <w:szCs w:val="28"/>
        </w:rPr>
        <w:t>с</w:t>
      </w:r>
      <w:proofErr w:type="gramStart"/>
      <w:r w:rsidRPr="00AF24F9">
        <w:rPr>
          <w:rFonts w:ascii="Times New Roman" w:hAnsi="Times New Roman"/>
          <w:sz w:val="28"/>
          <w:szCs w:val="28"/>
        </w:rPr>
        <w:t>.А</w:t>
      </w:r>
      <w:proofErr w:type="gramEnd"/>
      <w:r w:rsidRPr="00AF24F9">
        <w:rPr>
          <w:rFonts w:ascii="Times New Roman" w:hAnsi="Times New Roman"/>
          <w:sz w:val="28"/>
          <w:szCs w:val="28"/>
        </w:rPr>
        <w:t>ндрейшур</w:t>
      </w:r>
      <w:proofErr w:type="spellEnd"/>
    </w:p>
    <w:p w:rsidR="00AF24F9" w:rsidRPr="00AF24F9" w:rsidRDefault="00AF24F9" w:rsidP="00AF24F9">
      <w:pPr>
        <w:spacing w:after="0"/>
        <w:rPr>
          <w:rFonts w:ascii="Times New Roman" w:hAnsi="Times New Roman"/>
          <w:sz w:val="28"/>
          <w:szCs w:val="28"/>
        </w:rPr>
      </w:pPr>
      <w:r w:rsidRPr="00AF24F9">
        <w:rPr>
          <w:rFonts w:ascii="Times New Roman" w:hAnsi="Times New Roman"/>
          <w:sz w:val="28"/>
          <w:szCs w:val="28"/>
        </w:rPr>
        <w:t>25.12.2020 г.</w:t>
      </w:r>
    </w:p>
    <w:p w:rsidR="00AF24F9" w:rsidRPr="00AF24F9" w:rsidRDefault="00AF24F9" w:rsidP="00AF24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43-4</w:t>
      </w:r>
    </w:p>
    <w:p w:rsidR="00AF24F9" w:rsidRDefault="00AF24F9">
      <w:pPr>
        <w:jc w:val="both"/>
      </w:pPr>
    </w:p>
    <w:sectPr w:rsidR="00AF24F9" w:rsidSect="00AF24F9">
      <w:pgSz w:w="11909" w:h="16834"/>
      <w:pgMar w:top="567" w:right="994" w:bottom="851" w:left="144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6734B"/>
    <w:multiLevelType w:val="multilevel"/>
    <w:tmpl w:val="A7D8896C"/>
    <w:lvl w:ilvl="0">
      <w:start w:val="1"/>
      <w:numFmt w:val="decimal"/>
      <w:lvlText w:val="%1)"/>
      <w:lvlJc w:val="left"/>
      <w:rPr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%1)"/>
      <w:lvlJc w:val="left"/>
      <w:rPr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decimal"/>
      <w:lvlText w:val="%1)"/>
      <w:lvlJc w:val="left"/>
      <w:rPr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3">
      <w:start w:val="1"/>
      <w:numFmt w:val="decimal"/>
      <w:lvlText w:val="%1)"/>
      <w:lvlJc w:val="left"/>
      <w:rPr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4">
      <w:start w:val="1"/>
      <w:numFmt w:val="decimal"/>
      <w:lvlText w:val="%1)"/>
      <w:lvlJc w:val="left"/>
      <w:rPr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5">
      <w:start w:val="1"/>
      <w:numFmt w:val="decimal"/>
      <w:lvlText w:val="%1)"/>
      <w:lvlJc w:val="left"/>
      <w:rPr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6">
      <w:start w:val="1"/>
      <w:numFmt w:val="decimal"/>
      <w:lvlText w:val="%1)"/>
      <w:lvlJc w:val="left"/>
      <w:rPr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7">
      <w:start w:val="1"/>
      <w:numFmt w:val="decimal"/>
      <w:lvlText w:val="%1)"/>
      <w:lvlJc w:val="left"/>
      <w:rPr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8">
      <w:start w:val="1"/>
      <w:numFmt w:val="decimal"/>
      <w:lvlText w:val="%1)"/>
      <w:lvlJc w:val="left"/>
      <w:rPr>
        <w:b w:val="0"/>
        <w:i w:val="0"/>
        <w:smallCaps w:val="0"/>
        <w:strike w:val="0"/>
        <w:color w:val="000000"/>
        <w:spacing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819"/>
    <w:rsid w:val="00AF24F9"/>
    <w:rsid w:val="00E9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93819"/>
  </w:style>
  <w:style w:type="paragraph" w:styleId="10">
    <w:name w:val="heading 1"/>
    <w:next w:val="a"/>
    <w:link w:val="11"/>
    <w:uiPriority w:val="9"/>
    <w:qFormat/>
    <w:rsid w:val="00E93819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93819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E93819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E9381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E93819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93819"/>
  </w:style>
  <w:style w:type="paragraph" w:styleId="21">
    <w:name w:val="toc 2"/>
    <w:next w:val="a"/>
    <w:link w:val="22"/>
    <w:uiPriority w:val="39"/>
    <w:rsid w:val="00E93819"/>
    <w:pPr>
      <w:ind w:left="200"/>
    </w:pPr>
  </w:style>
  <w:style w:type="character" w:customStyle="1" w:styleId="22">
    <w:name w:val="Оглавление 2 Знак"/>
    <w:link w:val="21"/>
    <w:rsid w:val="00E93819"/>
  </w:style>
  <w:style w:type="paragraph" w:styleId="41">
    <w:name w:val="toc 4"/>
    <w:next w:val="a"/>
    <w:link w:val="42"/>
    <w:uiPriority w:val="39"/>
    <w:rsid w:val="00E93819"/>
    <w:pPr>
      <w:ind w:left="600"/>
    </w:pPr>
  </w:style>
  <w:style w:type="character" w:customStyle="1" w:styleId="42">
    <w:name w:val="Оглавление 4 Знак"/>
    <w:link w:val="41"/>
    <w:rsid w:val="00E93819"/>
  </w:style>
  <w:style w:type="paragraph" w:styleId="6">
    <w:name w:val="toc 6"/>
    <w:next w:val="a"/>
    <w:link w:val="60"/>
    <w:uiPriority w:val="39"/>
    <w:rsid w:val="00E93819"/>
    <w:pPr>
      <w:ind w:left="1000"/>
    </w:pPr>
  </w:style>
  <w:style w:type="character" w:customStyle="1" w:styleId="60">
    <w:name w:val="Оглавление 6 Знак"/>
    <w:link w:val="6"/>
    <w:rsid w:val="00E93819"/>
  </w:style>
  <w:style w:type="paragraph" w:styleId="7">
    <w:name w:val="toc 7"/>
    <w:next w:val="a"/>
    <w:link w:val="70"/>
    <w:uiPriority w:val="39"/>
    <w:rsid w:val="00E93819"/>
    <w:pPr>
      <w:ind w:left="1200"/>
    </w:pPr>
  </w:style>
  <w:style w:type="character" w:customStyle="1" w:styleId="70">
    <w:name w:val="Оглавление 7 Знак"/>
    <w:link w:val="7"/>
    <w:rsid w:val="00E93819"/>
  </w:style>
  <w:style w:type="character" w:customStyle="1" w:styleId="30">
    <w:name w:val="Заголовок 3 Знак"/>
    <w:link w:val="3"/>
    <w:rsid w:val="00E93819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31"/>
    <w:rsid w:val="00E93819"/>
  </w:style>
  <w:style w:type="paragraph" w:styleId="31">
    <w:name w:val="toc 3"/>
    <w:next w:val="a"/>
    <w:link w:val="32"/>
    <w:uiPriority w:val="39"/>
    <w:rsid w:val="00E93819"/>
    <w:pPr>
      <w:ind w:left="400"/>
    </w:pPr>
  </w:style>
  <w:style w:type="character" w:customStyle="1" w:styleId="32">
    <w:name w:val="Оглавление 3 Знак"/>
    <w:link w:val="31"/>
    <w:rsid w:val="00E93819"/>
  </w:style>
  <w:style w:type="paragraph" w:styleId="a3">
    <w:name w:val="Balloon Text"/>
    <w:basedOn w:val="a"/>
    <w:link w:val="a4"/>
    <w:rsid w:val="00E93819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E93819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E93819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E93819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E93819"/>
    <w:rPr>
      <w:color w:val="0000FF"/>
      <w:u w:val="single"/>
    </w:rPr>
  </w:style>
  <w:style w:type="character" w:styleId="a5">
    <w:name w:val="Hyperlink"/>
    <w:link w:val="13"/>
    <w:rsid w:val="00E93819"/>
    <w:rPr>
      <w:color w:val="0000FF"/>
      <w:u w:val="single"/>
    </w:rPr>
  </w:style>
  <w:style w:type="paragraph" w:customStyle="1" w:styleId="Footnote">
    <w:name w:val="Footnote"/>
    <w:link w:val="Footnote0"/>
    <w:rsid w:val="00E93819"/>
    <w:rPr>
      <w:rFonts w:ascii="XO Thames" w:hAnsi="XO Thames"/>
    </w:rPr>
  </w:style>
  <w:style w:type="character" w:customStyle="1" w:styleId="Footnote0">
    <w:name w:val="Footnote"/>
    <w:link w:val="Footnote"/>
    <w:rsid w:val="00E93819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93819"/>
    <w:rPr>
      <w:rFonts w:ascii="XO Thames" w:hAnsi="XO Thames"/>
      <w:b/>
    </w:rPr>
  </w:style>
  <w:style w:type="character" w:customStyle="1" w:styleId="15">
    <w:name w:val="Оглавление 1 Знак"/>
    <w:link w:val="14"/>
    <w:rsid w:val="00E93819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E93819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9381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93819"/>
    <w:pPr>
      <w:ind w:left="1600"/>
    </w:pPr>
  </w:style>
  <w:style w:type="character" w:customStyle="1" w:styleId="90">
    <w:name w:val="Оглавление 9 Знак"/>
    <w:link w:val="9"/>
    <w:rsid w:val="00E93819"/>
  </w:style>
  <w:style w:type="paragraph" w:styleId="8">
    <w:name w:val="toc 8"/>
    <w:next w:val="a"/>
    <w:link w:val="80"/>
    <w:uiPriority w:val="39"/>
    <w:rsid w:val="00E93819"/>
    <w:pPr>
      <w:ind w:left="1400"/>
    </w:pPr>
  </w:style>
  <w:style w:type="character" w:customStyle="1" w:styleId="80">
    <w:name w:val="Оглавление 8 Знак"/>
    <w:link w:val="8"/>
    <w:rsid w:val="00E93819"/>
  </w:style>
  <w:style w:type="paragraph" w:styleId="51">
    <w:name w:val="toc 5"/>
    <w:next w:val="a"/>
    <w:link w:val="52"/>
    <w:uiPriority w:val="39"/>
    <w:rsid w:val="00E93819"/>
    <w:pPr>
      <w:ind w:left="800"/>
    </w:pPr>
  </w:style>
  <w:style w:type="character" w:customStyle="1" w:styleId="52">
    <w:name w:val="Оглавление 5 Знак"/>
    <w:link w:val="51"/>
    <w:rsid w:val="00E93819"/>
  </w:style>
  <w:style w:type="paragraph" w:styleId="a6">
    <w:name w:val="Body Text"/>
    <w:basedOn w:val="a"/>
    <w:link w:val="a7"/>
    <w:rsid w:val="00E93819"/>
    <w:pPr>
      <w:spacing w:before="180" w:after="180" w:line="240" w:lineRule="auto"/>
    </w:pPr>
    <w:rPr>
      <w:sz w:val="24"/>
    </w:rPr>
  </w:style>
  <w:style w:type="character" w:customStyle="1" w:styleId="a7">
    <w:name w:val="Основной текст Знак"/>
    <w:basedOn w:val="1"/>
    <w:link w:val="a6"/>
    <w:rsid w:val="00E93819"/>
    <w:rPr>
      <w:sz w:val="24"/>
    </w:rPr>
  </w:style>
  <w:style w:type="paragraph" w:styleId="a8">
    <w:name w:val="Subtitle"/>
    <w:next w:val="a"/>
    <w:link w:val="a9"/>
    <w:uiPriority w:val="11"/>
    <w:qFormat/>
    <w:rsid w:val="00E93819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E9381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E93819"/>
    <w:pPr>
      <w:ind w:left="1800"/>
    </w:pPr>
  </w:style>
  <w:style w:type="character" w:customStyle="1" w:styleId="toc100">
    <w:name w:val="toc 10"/>
    <w:link w:val="toc10"/>
    <w:rsid w:val="00E93819"/>
  </w:style>
  <w:style w:type="paragraph" w:styleId="aa">
    <w:name w:val="Title"/>
    <w:next w:val="a"/>
    <w:link w:val="ab"/>
    <w:uiPriority w:val="10"/>
    <w:qFormat/>
    <w:rsid w:val="00E93819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E9381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E93819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E93819"/>
    <w:rPr>
      <w:rFonts w:ascii="XO Thames" w:hAnsi="XO Thames"/>
      <w:b/>
      <w:color w:val="00A0FF"/>
      <w:sz w:val="26"/>
    </w:rPr>
  </w:style>
  <w:style w:type="paragraph" w:customStyle="1" w:styleId="ConsPlusTitle">
    <w:name w:val="ConsPlusTitle"/>
    <w:uiPriority w:val="99"/>
    <w:rsid w:val="00AF24F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2020-12-23T16:59:00Z</dcterms:created>
  <dcterms:modified xsi:type="dcterms:W3CDTF">2020-12-23T17:03:00Z</dcterms:modified>
</cp:coreProperties>
</file>