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46E" w:rsidRDefault="0046346E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46346E" w:rsidRDefault="0046346E">
      <w:pPr>
        <w:pStyle w:val="ConsPlusNormal"/>
        <w:jc w:val="both"/>
        <w:outlineLvl w:val="0"/>
      </w:pPr>
    </w:p>
    <w:p w:rsidR="0046346E" w:rsidRDefault="0046346E">
      <w:pPr>
        <w:pStyle w:val="ConsPlusNormal"/>
        <w:jc w:val="both"/>
        <w:outlineLvl w:val="0"/>
      </w:pPr>
      <w:r>
        <w:t>Зарегистрировано в Управлении Минюста России по УР 4 сентября 2015 г. N RU18000201500703</w:t>
      </w:r>
    </w:p>
    <w:p w:rsidR="0046346E" w:rsidRDefault="0046346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6346E" w:rsidRDefault="0046346E">
      <w:pPr>
        <w:pStyle w:val="ConsPlusNormal"/>
        <w:jc w:val="both"/>
      </w:pPr>
    </w:p>
    <w:p w:rsidR="0046346E" w:rsidRDefault="0046346E">
      <w:pPr>
        <w:pStyle w:val="ConsPlusTitle"/>
        <w:jc w:val="center"/>
      </w:pPr>
      <w:r>
        <w:t>ПРАВИТЕЛЬСТВО УДМУРТСКОЙ РЕСПУБЛИКИ</w:t>
      </w:r>
    </w:p>
    <w:p w:rsidR="0046346E" w:rsidRDefault="0046346E">
      <w:pPr>
        <w:pStyle w:val="ConsPlusTitle"/>
        <w:jc w:val="center"/>
      </w:pPr>
    </w:p>
    <w:p w:rsidR="0046346E" w:rsidRDefault="0046346E">
      <w:pPr>
        <w:pStyle w:val="ConsPlusTitle"/>
        <w:jc w:val="center"/>
      </w:pPr>
      <w:r>
        <w:t>ПОСТАНОВЛЕНИЕ</w:t>
      </w:r>
    </w:p>
    <w:p w:rsidR="0046346E" w:rsidRDefault="0046346E">
      <w:pPr>
        <w:pStyle w:val="ConsPlusTitle"/>
        <w:jc w:val="center"/>
      </w:pPr>
      <w:r>
        <w:t>от 17 августа 2015 г. N 413</w:t>
      </w:r>
    </w:p>
    <w:p w:rsidR="0046346E" w:rsidRDefault="0046346E">
      <w:pPr>
        <w:pStyle w:val="ConsPlusTitle"/>
        <w:jc w:val="center"/>
      </w:pPr>
    </w:p>
    <w:p w:rsidR="0046346E" w:rsidRDefault="0046346E">
      <w:pPr>
        <w:pStyle w:val="ConsPlusTitle"/>
        <w:jc w:val="center"/>
      </w:pPr>
      <w:r>
        <w:t>ОБ УТВЕРЖДЕНИИ ПОРЯДКА ПОДГОТОВКИ СВОДНОГО ДОКЛАДА</w:t>
      </w:r>
    </w:p>
    <w:p w:rsidR="0046346E" w:rsidRDefault="0046346E">
      <w:pPr>
        <w:pStyle w:val="ConsPlusTitle"/>
        <w:jc w:val="center"/>
      </w:pPr>
      <w:r>
        <w:t xml:space="preserve">ОБ ОСУЩЕСТВЛЕНИИ ВЕДОМСТВЕННОГО </w:t>
      </w:r>
      <w:proofErr w:type="gramStart"/>
      <w:r>
        <w:t>КОНТРОЛЯ ЗА</w:t>
      </w:r>
      <w:proofErr w:type="gramEnd"/>
      <w:r>
        <w:t xml:space="preserve"> СОБЛЮДЕНИЕМ</w:t>
      </w:r>
    </w:p>
    <w:p w:rsidR="0046346E" w:rsidRDefault="0046346E">
      <w:pPr>
        <w:pStyle w:val="ConsPlusTitle"/>
        <w:jc w:val="center"/>
      </w:pPr>
      <w:r>
        <w:t>ТРУДОВОГО ЗАКОНОДАТЕЛЬСТВА И ИНЫХ НОРМАТИВНЫХ ПРАВОВЫХ</w:t>
      </w:r>
    </w:p>
    <w:p w:rsidR="0046346E" w:rsidRDefault="0046346E">
      <w:pPr>
        <w:pStyle w:val="ConsPlusTitle"/>
        <w:jc w:val="center"/>
      </w:pPr>
      <w:r>
        <w:t>АКТОВ, СОДЕРЖАЩИХ НОРМЫ ТРУДОВОГО ПРАВА, И ОБ ЭФФЕКТИВНОСТИ</w:t>
      </w:r>
    </w:p>
    <w:p w:rsidR="0046346E" w:rsidRDefault="0046346E">
      <w:pPr>
        <w:pStyle w:val="ConsPlusTitle"/>
        <w:jc w:val="center"/>
      </w:pPr>
      <w:r>
        <w:t>ТАКОГО КОНТРОЛЯ НА ТЕРРИТОРИИ УДМУРТСКОЙ РЕСПУБЛИКИ</w:t>
      </w:r>
    </w:p>
    <w:p w:rsidR="0046346E" w:rsidRDefault="0046346E">
      <w:pPr>
        <w:pStyle w:val="ConsPlusNormal"/>
        <w:jc w:val="both"/>
      </w:pPr>
    </w:p>
    <w:p w:rsidR="0046346E" w:rsidRDefault="0046346E">
      <w:pPr>
        <w:pStyle w:val="ConsPlusNormal"/>
        <w:ind w:firstLine="540"/>
        <w:jc w:val="both"/>
      </w:pPr>
      <w:r>
        <w:t xml:space="preserve">В целях реализации </w:t>
      </w:r>
      <w:hyperlink r:id="rId6" w:history="1">
        <w:r>
          <w:rPr>
            <w:color w:val="0000FF"/>
          </w:rPr>
          <w:t>Закона</w:t>
        </w:r>
      </w:hyperlink>
      <w:r>
        <w:t xml:space="preserve"> Удмуртской Республики от 3 декабря 2014 года N 73-РЗ "О порядке и условиях осуществления в Удмуртской Республике ведомственного </w:t>
      </w:r>
      <w:proofErr w:type="gramStart"/>
      <w:r>
        <w:t>контроля за</w:t>
      </w:r>
      <w:proofErr w:type="gramEnd"/>
      <w:r>
        <w:t xml:space="preserve"> соблюдением трудового законодательства и иных нормативных правовых актов, содержащих нормы трудового права" Правительство Удмуртской Республики постановляет:</w:t>
      </w:r>
    </w:p>
    <w:p w:rsidR="0046346E" w:rsidRDefault="0046346E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3" w:history="1">
        <w:r>
          <w:rPr>
            <w:color w:val="0000FF"/>
          </w:rPr>
          <w:t>Порядок</w:t>
        </w:r>
      </w:hyperlink>
      <w:r>
        <w:t xml:space="preserve"> подготовки сводного доклада об осуществлении ведомственного </w:t>
      </w:r>
      <w:proofErr w:type="gramStart"/>
      <w:r>
        <w:t>контроля за</w:t>
      </w:r>
      <w:proofErr w:type="gramEnd"/>
      <w:r>
        <w:t xml:space="preserve"> соблюдением трудового законодательства и иных нормативных правовых актов, содержащих нормы трудового права, и об эффективности такого контроля на территории Удмуртской Республики.</w:t>
      </w:r>
    </w:p>
    <w:p w:rsidR="0046346E" w:rsidRDefault="0046346E">
      <w:pPr>
        <w:pStyle w:val="ConsPlusNormal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министра труда и миграционной политики Удмуртской Республики.</w:t>
      </w:r>
    </w:p>
    <w:p w:rsidR="0046346E" w:rsidRDefault="0046346E">
      <w:pPr>
        <w:pStyle w:val="ConsPlusNormal"/>
        <w:jc w:val="both"/>
      </w:pPr>
    </w:p>
    <w:p w:rsidR="0046346E" w:rsidRDefault="0046346E">
      <w:pPr>
        <w:pStyle w:val="ConsPlusNormal"/>
        <w:jc w:val="right"/>
      </w:pPr>
      <w:r>
        <w:t>Председатель Правительства</w:t>
      </w:r>
    </w:p>
    <w:p w:rsidR="0046346E" w:rsidRDefault="0046346E">
      <w:pPr>
        <w:pStyle w:val="ConsPlusNormal"/>
        <w:jc w:val="right"/>
      </w:pPr>
      <w:r>
        <w:t>Удмуртской Республики</w:t>
      </w:r>
    </w:p>
    <w:p w:rsidR="0046346E" w:rsidRDefault="0046346E">
      <w:pPr>
        <w:pStyle w:val="ConsPlusNormal"/>
        <w:jc w:val="right"/>
      </w:pPr>
      <w:r>
        <w:t>В.А.САВЕЛЬЕВ</w:t>
      </w:r>
    </w:p>
    <w:p w:rsidR="0046346E" w:rsidRDefault="0046346E">
      <w:pPr>
        <w:pStyle w:val="ConsPlusNormal"/>
        <w:jc w:val="both"/>
      </w:pPr>
    </w:p>
    <w:p w:rsidR="0046346E" w:rsidRDefault="0046346E">
      <w:pPr>
        <w:pStyle w:val="ConsPlusNormal"/>
        <w:jc w:val="both"/>
      </w:pPr>
    </w:p>
    <w:p w:rsidR="0046346E" w:rsidRDefault="0046346E">
      <w:pPr>
        <w:pStyle w:val="ConsPlusNormal"/>
        <w:jc w:val="both"/>
      </w:pPr>
    </w:p>
    <w:p w:rsidR="0046346E" w:rsidRDefault="0046346E">
      <w:pPr>
        <w:pStyle w:val="ConsPlusNormal"/>
        <w:jc w:val="both"/>
      </w:pPr>
    </w:p>
    <w:p w:rsidR="0046346E" w:rsidRDefault="0046346E">
      <w:pPr>
        <w:pStyle w:val="ConsPlusNormal"/>
        <w:jc w:val="both"/>
      </w:pPr>
    </w:p>
    <w:p w:rsidR="0046346E" w:rsidRDefault="0046346E">
      <w:pPr>
        <w:pStyle w:val="ConsPlusNormal"/>
        <w:jc w:val="right"/>
        <w:outlineLvl w:val="0"/>
      </w:pPr>
      <w:r>
        <w:t>Приложение</w:t>
      </w:r>
    </w:p>
    <w:p w:rsidR="0046346E" w:rsidRDefault="0046346E">
      <w:pPr>
        <w:pStyle w:val="ConsPlusNormal"/>
        <w:jc w:val="right"/>
      </w:pPr>
      <w:r>
        <w:t>к постановлению</w:t>
      </w:r>
    </w:p>
    <w:p w:rsidR="0046346E" w:rsidRDefault="0046346E">
      <w:pPr>
        <w:pStyle w:val="ConsPlusNormal"/>
        <w:jc w:val="right"/>
      </w:pPr>
      <w:r>
        <w:lastRenderedPageBreak/>
        <w:t>Правительства</w:t>
      </w:r>
    </w:p>
    <w:p w:rsidR="0046346E" w:rsidRDefault="0046346E">
      <w:pPr>
        <w:pStyle w:val="ConsPlusNormal"/>
        <w:jc w:val="right"/>
      </w:pPr>
      <w:r>
        <w:t>Удмуртской Республики</w:t>
      </w:r>
    </w:p>
    <w:p w:rsidR="0046346E" w:rsidRDefault="0046346E">
      <w:pPr>
        <w:pStyle w:val="ConsPlusNormal"/>
        <w:jc w:val="right"/>
      </w:pPr>
      <w:r>
        <w:t>от 17 августа 2015 г. N 413</w:t>
      </w:r>
    </w:p>
    <w:p w:rsidR="0046346E" w:rsidRDefault="0046346E">
      <w:pPr>
        <w:pStyle w:val="ConsPlusNormal"/>
        <w:jc w:val="both"/>
      </w:pPr>
    </w:p>
    <w:p w:rsidR="0046346E" w:rsidRDefault="0046346E">
      <w:pPr>
        <w:pStyle w:val="ConsPlusTitle"/>
        <w:jc w:val="center"/>
      </w:pPr>
      <w:bookmarkStart w:id="0" w:name="P33"/>
      <w:bookmarkEnd w:id="0"/>
      <w:r>
        <w:t>ПОРЯДОК</w:t>
      </w:r>
    </w:p>
    <w:p w:rsidR="0046346E" w:rsidRDefault="0046346E">
      <w:pPr>
        <w:pStyle w:val="ConsPlusTitle"/>
        <w:jc w:val="center"/>
      </w:pPr>
      <w:r>
        <w:t>ПОДГОТОВКИ СВОДНОГО ДОКЛАДА ОБ ОСУЩЕСТВЛЕНИИ ВЕДОМСТВЕННОГО</w:t>
      </w:r>
    </w:p>
    <w:p w:rsidR="0046346E" w:rsidRDefault="0046346E">
      <w:pPr>
        <w:pStyle w:val="ConsPlusTitle"/>
        <w:jc w:val="center"/>
      </w:pPr>
      <w:proofErr w:type="gramStart"/>
      <w:r>
        <w:t>КОНТРОЛЯ ЗА</w:t>
      </w:r>
      <w:proofErr w:type="gramEnd"/>
      <w:r>
        <w:t xml:space="preserve"> СОБЛЮДЕНИЕМ ТРУДОВОГО ЗАКОНОДАТЕЛЬСТВА И ИНЫХ</w:t>
      </w:r>
    </w:p>
    <w:p w:rsidR="0046346E" w:rsidRDefault="0046346E">
      <w:pPr>
        <w:pStyle w:val="ConsPlusTitle"/>
        <w:jc w:val="center"/>
      </w:pPr>
      <w:r>
        <w:t xml:space="preserve">НОРМАТИВНЫХ ПРАВОВЫХ АКТОВ, СОДЕРЖАЩИХ НОРМЫ </w:t>
      </w:r>
      <w:proofErr w:type="gramStart"/>
      <w:r>
        <w:t>ТРУДОВОГО</w:t>
      </w:r>
      <w:proofErr w:type="gramEnd"/>
    </w:p>
    <w:p w:rsidR="0046346E" w:rsidRDefault="0046346E">
      <w:pPr>
        <w:pStyle w:val="ConsPlusTitle"/>
        <w:jc w:val="center"/>
      </w:pPr>
      <w:r>
        <w:t>ПРАВА, И ОБ ЭФФЕКТИВНОСТИ ТАКОГО КОНТРОЛЯ</w:t>
      </w:r>
    </w:p>
    <w:p w:rsidR="0046346E" w:rsidRDefault="0046346E">
      <w:pPr>
        <w:pStyle w:val="ConsPlusTitle"/>
        <w:jc w:val="center"/>
      </w:pPr>
      <w:r>
        <w:t>НА ТЕРРИТОРИИ УДМУРТСКОЙ РЕСПУБЛИКИ</w:t>
      </w:r>
    </w:p>
    <w:p w:rsidR="0046346E" w:rsidRDefault="0046346E">
      <w:pPr>
        <w:pStyle w:val="ConsPlusNormal"/>
        <w:jc w:val="both"/>
      </w:pPr>
    </w:p>
    <w:p w:rsidR="0046346E" w:rsidRDefault="0046346E">
      <w:pPr>
        <w:pStyle w:val="ConsPlusNormal"/>
        <w:ind w:firstLine="540"/>
        <w:jc w:val="both"/>
      </w:pPr>
      <w:r>
        <w:t xml:space="preserve">1. Настоящий Порядок определяет процедуру подготовки и представления в Правительство Удмуртской Республики сводного доклада об осуществлении ведомственного </w:t>
      </w:r>
      <w:proofErr w:type="gramStart"/>
      <w:r>
        <w:t>контроля за</w:t>
      </w:r>
      <w:proofErr w:type="gramEnd"/>
      <w:r>
        <w:t xml:space="preserve"> соблюдением трудового законодательства и иных нормативных правовых актов, содержащих нормы трудового права (далее - ведомственный контроль), и об эффективности такого контроля на территории Удмуртской Республики (далее - сводный доклад).</w:t>
      </w:r>
    </w:p>
    <w:p w:rsidR="0046346E" w:rsidRDefault="0046346E">
      <w:pPr>
        <w:pStyle w:val="ConsPlusNormal"/>
        <w:ind w:firstLine="540"/>
        <w:jc w:val="both"/>
      </w:pPr>
      <w:r>
        <w:t>2. Сводный доклад формируется на основе докладов и сведений об организации и проведении ведомственного контроля и об эффективности такого контроля, подготовленных исполнительными органами государственной власти Удмуртской Республики и органами местного самоуправления в Удмуртской Республике, осуществляющими ведомственный контроль в отношении подведомственных организаций (далее - органы, осуществляющие ведомственный контроль).</w:t>
      </w:r>
    </w:p>
    <w:p w:rsidR="0046346E" w:rsidRDefault="0046346E">
      <w:pPr>
        <w:pStyle w:val="ConsPlusNormal"/>
        <w:ind w:firstLine="540"/>
        <w:jc w:val="both"/>
      </w:pPr>
      <w:r>
        <w:t>3. Органы, осуществляющие ведомственный контроль:</w:t>
      </w:r>
    </w:p>
    <w:p w:rsidR="0046346E" w:rsidRDefault="0046346E">
      <w:pPr>
        <w:pStyle w:val="ConsPlusNormal"/>
        <w:ind w:firstLine="540"/>
        <w:jc w:val="both"/>
      </w:pPr>
      <w:proofErr w:type="gramStart"/>
      <w:r>
        <w:t>в срок до 1 марта года, следующего за отчетным, представляют доклады об осуществлении ведомственного контроля с указанием количества проведенных проверок, наименований проверенных организаций, выявленных и устраненных нарушениях, о принятых мерах в результате проведенных проверок и об эффективности такого контроля (далее - доклады) в Министерство труда и миграционной политики Удмуртской Республики на бумажном носителе с приложением копии в электронном виде на официальный</w:t>
      </w:r>
      <w:proofErr w:type="gramEnd"/>
      <w:r>
        <w:t xml:space="preserve"> адрес электронной почты: www.mintrud.udmurt.ru;</w:t>
      </w:r>
    </w:p>
    <w:p w:rsidR="0046346E" w:rsidRDefault="0046346E">
      <w:pPr>
        <w:pStyle w:val="ConsPlusNormal"/>
        <w:ind w:firstLine="540"/>
        <w:jc w:val="both"/>
      </w:pPr>
      <w:r>
        <w:t>в срок до 5 марта года, следующего за отчетным, размещают доклады в электронном виде в сети "Интернет" на официальном сайте органа, осуществляющего ведомственный контроль.</w:t>
      </w:r>
    </w:p>
    <w:p w:rsidR="0046346E" w:rsidRDefault="0046346E">
      <w:pPr>
        <w:pStyle w:val="ConsPlusNormal"/>
        <w:ind w:firstLine="540"/>
        <w:jc w:val="both"/>
      </w:pPr>
      <w:r>
        <w:t>4. В ежегодные доклады включаются сведения об организации и проведении ведомственного контроля за отчетный год и его эффективности по следующим разделам:</w:t>
      </w:r>
    </w:p>
    <w:p w:rsidR="0046346E" w:rsidRDefault="0046346E">
      <w:pPr>
        <w:pStyle w:val="ConsPlusNormal"/>
        <w:ind w:firstLine="540"/>
        <w:jc w:val="both"/>
      </w:pPr>
      <w:r>
        <w:t>1) состояние нормативного правового регулирования трудовых отношений и иных непосредственно связанных с ними отношений;</w:t>
      </w:r>
    </w:p>
    <w:p w:rsidR="0046346E" w:rsidRDefault="0046346E">
      <w:pPr>
        <w:pStyle w:val="ConsPlusNormal"/>
        <w:ind w:firstLine="540"/>
        <w:jc w:val="both"/>
      </w:pPr>
      <w:r>
        <w:lastRenderedPageBreak/>
        <w:t>2) организация и проведение ведомственного контроля;</w:t>
      </w:r>
    </w:p>
    <w:p w:rsidR="0046346E" w:rsidRDefault="0046346E">
      <w:pPr>
        <w:pStyle w:val="ConsPlusNormal"/>
        <w:ind w:firstLine="540"/>
        <w:jc w:val="both"/>
      </w:pPr>
      <w:r>
        <w:t>3) действия органов, осуществляющих ведомственный контроль, по пресечению нарушений трудового законодательства и (или) устранению последствий таких нарушений;</w:t>
      </w:r>
    </w:p>
    <w:p w:rsidR="0046346E" w:rsidRDefault="0046346E">
      <w:pPr>
        <w:pStyle w:val="ConsPlusNormal"/>
        <w:ind w:firstLine="540"/>
        <w:jc w:val="both"/>
      </w:pPr>
      <w:r>
        <w:t>4) анализ и оценка эффективности ведомственного контроля;</w:t>
      </w:r>
    </w:p>
    <w:p w:rsidR="0046346E" w:rsidRDefault="0046346E">
      <w:pPr>
        <w:pStyle w:val="ConsPlusNormal"/>
        <w:ind w:firstLine="540"/>
        <w:jc w:val="both"/>
      </w:pPr>
      <w:r>
        <w:t>5) выводы и предложения по результатам ведомственного контроля.</w:t>
      </w:r>
    </w:p>
    <w:p w:rsidR="0046346E" w:rsidRDefault="0046346E">
      <w:pPr>
        <w:pStyle w:val="ConsPlusNormal"/>
        <w:ind w:firstLine="540"/>
        <w:jc w:val="both"/>
      </w:pPr>
      <w:r>
        <w:t xml:space="preserve">5. </w:t>
      </w:r>
      <w:proofErr w:type="gramStart"/>
      <w:r>
        <w:t>В разделе "Состояние нормативного правового регулирования трудовых отношений и иных непосредственно связанных с ними отношений" указываются данные анализа нормативных правовых актов, регламентирующих деятельность органов, осуществляющих ведомственный контроль и их должностных лиц, устанавливающих обязательные требования к осуществлению деятельности подведомственных организаций, соблюдение которых подлежит проверке в процессе осуществления ведомственного контроля, в том числе возможности их исполнения и контроля, отсутствия признаков коррупциогенности, а</w:t>
      </w:r>
      <w:proofErr w:type="gramEnd"/>
      <w:r>
        <w:t xml:space="preserve"> также сведения об опубликовании указанных нормативных правовых актов в свободном доступе в сети "Интернет" на официальном сайте органа, осуществляющего ведомственный контроль.</w:t>
      </w:r>
    </w:p>
    <w:p w:rsidR="0046346E" w:rsidRDefault="0046346E">
      <w:pPr>
        <w:pStyle w:val="ConsPlusNormal"/>
        <w:ind w:firstLine="540"/>
        <w:jc w:val="both"/>
      </w:pPr>
      <w:r>
        <w:t>6. В разделе "Организация и проведение ведомственного контроля" указываются сведения, характеризующие выполненную в отчетный период работу по осуществлению ведомственного контроля, в том числе в динамике (по полугодиям).</w:t>
      </w:r>
    </w:p>
    <w:p w:rsidR="0046346E" w:rsidRDefault="0046346E">
      <w:pPr>
        <w:pStyle w:val="ConsPlusNormal"/>
        <w:ind w:firstLine="540"/>
        <w:jc w:val="both"/>
      </w:pPr>
      <w:r>
        <w:t xml:space="preserve">7. </w:t>
      </w:r>
      <w:proofErr w:type="gramStart"/>
      <w:r>
        <w:t>В разделе "Действия органов, осуществляющих ведомственный контроль, по пресечению нарушений трудового законодательства и (или) устранению последствий таких нарушений" указываются сведения о принятых органами, осуществляющими ведомственный контроль, мерах реагирования по фактам выявленных нарушений, в том числе в динамике (по полугодиям).</w:t>
      </w:r>
      <w:proofErr w:type="gramEnd"/>
    </w:p>
    <w:p w:rsidR="0046346E" w:rsidRDefault="0046346E">
      <w:pPr>
        <w:pStyle w:val="ConsPlusNormal"/>
        <w:ind w:firstLine="540"/>
        <w:jc w:val="both"/>
      </w:pPr>
      <w:r>
        <w:t>8. В разделе "Анализ и оценка эффективности ведомственного контроля" используется показатель выполнения плана проведения проверок (доля проведенных плановых проверок в процентах от общего количества запланированных проверок).</w:t>
      </w:r>
    </w:p>
    <w:p w:rsidR="0046346E" w:rsidRDefault="0046346E">
      <w:pPr>
        <w:pStyle w:val="ConsPlusNormal"/>
        <w:ind w:firstLine="540"/>
        <w:jc w:val="both"/>
      </w:pPr>
      <w:r>
        <w:t>Значения показателя оценки эффективности ведомственного контроля за отчетный год анализируются по сравнению с показателями за предшествующий год. В случае существенного (более 10 процентов) отклонения значений указанных показателей в отчетном году от аналогичных показателей в предшествующем году указываются причины таких отклонений.</w:t>
      </w:r>
    </w:p>
    <w:p w:rsidR="0046346E" w:rsidRDefault="0046346E">
      <w:pPr>
        <w:pStyle w:val="ConsPlusNormal"/>
        <w:ind w:firstLine="540"/>
        <w:jc w:val="both"/>
      </w:pPr>
      <w:r>
        <w:t>В указанном разделе также анализируются действия органов, осуществляющих ведомственный контроль, по пресечению нарушений трудового законодательства и (или) устранению последствий таких нарушений, в том числе по оценке предотвращенного в результате таких действий ущерба.</w:t>
      </w:r>
    </w:p>
    <w:p w:rsidR="0046346E" w:rsidRDefault="0046346E">
      <w:pPr>
        <w:pStyle w:val="ConsPlusNormal"/>
        <w:ind w:firstLine="540"/>
        <w:jc w:val="both"/>
      </w:pPr>
      <w:r>
        <w:t>9. В разделе "Выводы и предложения по результатам ведомственного контроля" указывается следующая информация:</w:t>
      </w:r>
    </w:p>
    <w:p w:rsidR="0046346E" w:rsidRDefault="0046346E">
      <w:pPr>
        <w:pStyle w:val="ConsPlusNormal"/>
        <w:ind w:firstLine="540"/>
        <w:jc w:val="both"/>
      </w:pPr>
      <w:r>
        <w:lastRenderedPageBreak/>
        <w:t>1) выводы и предложения по результатам осуществления ведомственного контроля, в том числе планируемые на текущий год показатели его эффективности;</w:t>
      </w:r>
    </w:p>
    <w:p w:rsidR="0046346E" w:rsidRDefault="0046346E">
      <w:pPr>
        <w:pStyle w:val="ConsPlusNormal"/>
        <w:ind w:firstLine="540"/>
        <w:jc w:val="both"/>
      </w:pPr>
      <w:r>
        <w:t>2) предложения по совершенствованию нормативного правового регулирования и осуществления ведомственного контроля.</w:t>
      </w:r>
    </w:p>
    <w:p w:rsidR="0046346E" w:rsidRDefault="0046346E">
      <w:pPr>
        <w:pStyle w:val="ConsPlusNormal"/>
        <w:ind w:firstLine="540"/>
        <w:jc w:val="both"/>
      </w:pPr>
      <w:r>
        <w:t xml:space="preserve">10. Министерство труда и миграционной политики Удмуртской Республики осуществляет подготовку сводного доклада и представляет его в Правительство Удмуртской Республики до 1 мая года, следующего </w:t>
      </w:r>
      <w:proofErr w:type="gramStart"/>
      <w:r>
        <w:t>за</w:t>
      </w:r>
      <w:proofErr w:type="gramEnd"/>
      <w:r>
        <w:t xml:space="preserve"> отчетным.</w:t>
      </w:r>
    </w:p>
    <w:p w:rsidR="0046346E" w:rsidRDefault="0046346E">
      <w:pPr>
        <w:pStyle w:val="ConsPlusNormal"/>
        <w:ind w:firstLine="540"/>
        <w:jc w:val="both"/>
      </w:pPr>
      <w:r>
        <w:t xml:space="preserve">11. </w:t>
      </w:r>
      <w:proofErr w:type="gramStart"/>
      <w:r>
        <w:t>Сводный доклад является открытым, общедоступным и размещается в сети "Интернет" на Официальном сайте Главы Удмуртской Республики и Правительства Удмуртской Республики до 10 мая года, следующего за отчетным, за исключением сведений, распространение которых ограничено или запрещено в соответствии с законодательством Российской Федерации.</w:t>
      </w:r>
      <w:proofErr w:type="gramEnd"/>
    </w:p>
    <w:p w:rsidR="0046346E" w:rsidRDefault="0046346E">
      <w:pPr>
        <w:pStyle w:val="ConsPlusNormal"/>
        <w:jc w:val="both"/>
      </w:pPr>
    </w:p>
    <w:p w:rsidR="0046346E" w:rsidRDefault="0046346E">
      <w:pPr>
        <w:pStyle w:val="ConsPlusNormal"/>
        <w:jc w:val="both"/>
      </w:pPr>
    </w:p>
    <w:p w:rsidR="0046346E" w:rsidRDefault="0046346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A49E6" w:rsidRDefault="003A49E6">
      <w:bookmarkStart w:id="1" w:name="_GoBack"/>
      <w:bookmarkEnd w:id="1"/>
    </w:p>
    <w:sectPr w:rsidR="003A49E6" w:rsidSect="00843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46E"/>
    <w:rsid w:val="003A49E6"/>
    <w:rsid w:val="0046346E"/>
    <w:rsid w:val="00521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mallCaps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48B"/>
  </w:style>
  <w:style w:type="paragraph" w:styleId="2">
    <w:name w:val="heading 2"/>
    <w:basedOn w:val="a"/>
    <w:next w:val="a"/>
    <w:link w:val="20"/>
    <w:unhideWhenUsed/>
    <w:qFormat/>
    <w:rsid w:val="0052148B"/>
    <w:pPr>
      <w:keepNext/>
      <w:spacing w:after="0" w:line="240" w:lineRule="auto"/>
      <w:ind w:left="284"/>
      <w:jc w:val="center"/>
      <w:outlineLvl w:val="1"/>
    </w:pPr>
    <w:rPr>
      <w:rFonts w:eastAsia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2148B"/>
    <w:rPr>
      <w:rFonts w:eastAsia="Times New Roman" w:cs="Times New Roman"/>
      <w:b/>
      <w:sz w:val="32"/>
      <w:szCs w:val="20"/>
    </w:rPr>
  </w:style>
  <w:style w:type="paragraph" w:styleId="a3">
    <w:name w:val="No Spacing"/>
    <w:uiPriority w:val="1"/>
    <w:qFormat/>
    <w:rsid w:val="0052148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2148B"/>
    <w:pPr>
      <w:ind w:left="720"/>
      <w:contextualSpacing/>
    </w:pPr>
  </w:style>
  <w:style w:type="paragraph" w:customStyle="1" w:styleId="ConsPlusNormal">
    <w:name w:val="ConsPlusNormal"/>
    <w:rsid w:val="0046346E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mallCaps w:val="0"/>
      <w:szCs w:val="20"/>
      <w:lang w:eastAsia="ru-RU"/>
    </w:rPr>
  </w:style>
  <w:style w:type="paragraph" w:customStyle="1" w:styleId="ConsPlusTitle">
    <w:name w:val="ConsPlusTitle"/>
    <w:rsid w:val="0046346E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mallCaps w:val="0"/>
      <w:szCs w:val="20"/>
      <w:lang w:eastAsia="ru-RU"/>
    </w:rPr>
  </w:style>
  <w:style w:type="paragraph" w:customStyle="1" w:styleId="ConsPlusTitlePage">
    <w:name w:val="ConsPlusTitlePage"/>
    <w:rsid w:val="0046346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mallCaps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mallCaps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48B"/>
  </w:style>
  <w:style w:type="paragraph" w:styleId="2">
    <w:name w:val="heading 2"/>
    <w:basedOn w:val="a"/>
    <w:next w:val="a"/>
    <w:link w:val="20"/>
    <w:unhideWhenUsed/>
    <w:qFormat/>
    <w:rsid w:val="0052148B"/>
    <w:pPr>
      <w:keepNext/>
      <w:spacing w:after="0" w:line="240" w:lineRule="auto"/>
      <w:ind w:left="284"/>
      <w:jc w:val="center"/>
      <w:outlineLvl w:val="1"/>
    </w:pPr>
    <w:rPr>
      <w:rFonts w:eastAsia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2148B"/>
    <w:rPr>
      <w:rFonts w:eastAsia="Times New Roman" w:cs="Times New Roman"/>
      <w:b/>
      <w:sz w:val="32"/>
      <w:szCs w:val="20"/>
    </w:rPr>
  </w:style>
  <w:style w:type="paragraph" w:styleId="a3">
    <w:name w:val="No Spacing"/>
    <w:uiPriority w:val="1"/>
    <w:qFormat/>
    <w:rsid w:val="0052148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2148B"/>
    <w:pPr>
      <w:ind w:left="720"/>
      <w:contextualSpacing/>
    </w:pPr>
  </w:style>
  <w:style w:type="paragraph" w:customStyle="1" w:styleId="ConsPlusNormal">
    <w:name w:val="ConsPlusNormal"/>
    <w:rsid w:val="0046346E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mallCaps w:val="0"/>
      <w:szCs w:val="20"/>
      <w:lang w:eastAsia="ru-RU"/>
    </w:rPr>
  </w:style>
  <w:style w:type="paragraph" w:customStyle="1" w:styleId="ConsPlusTitle">
    <w:name w:val="ConsPlusTitle"/>
    <w:rsid w:val="0046346E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mallCaps w:val="0"/>
      <w:szCs w:val="20"/>
      <w:lang w:eastAsia="ru-RU"/>
    </w:rPr>
  </w:style>
  <w:style w:type="paragraph" w:customStyle="1" w:styleId="ConsPlusTitlePage">
    <w:name w:val="ConsPlusTitlePage"/>
    <w:rsid w:val="0046346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mallCaps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EEAB4F9D49F79A7E94F657629B2B248F813F9E373D8404D036BC552AF4076nFx5L" TargetMode="Externa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1054</Words>
  <Characters>6012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2017-03-16T11:49:00Z</dcterms:created>
  <dcterms:modified xsi:type="dcterms:W3CDTF">2017-03-16T11:50:00Z</dcterms:modified>
</cp:coreProperties>
</file>