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55B" w:rsidRDefault="007C6AF5" w:rsidP="00485568">
      <w:pPr>
        <w:ind w:right="-142"/>
        <w:jc w:val="center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1419225" cy="923925"/>
            <wp:effectExtent l="19050" t="0" r="9525" b="0"/>
            <wp:docPr id="1" name="Рисунок 1" descr="E:\..\..\..\..\..\..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..\..\..\..\..\..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68" w:rsidRPr="00485568" w:rsidRDefault="00485568" w:rsidP="00485568">
      <w:pPr>
        <w:ind w:right="-142"/>
        <w:jc w:val="center"/>
      </w:pPr>
      <w:r w:rsidRPr="00485568">
        <w:t>АДМИНИСТРАЦИЯ МУНИЦИПАЛЬНОГО ОБРАЗОВАНИЯ «</w:t>
      </w:r>
      <w:r w:rsidR="00AD0151">
        <w:t>БОЛЬШЕВАРЫЖСКОЕ</w:t>
      </w:r>
      <w:r w:rsidRPr="00485568">
        <w:t>»</w:t>
      </w:r>
    </w:p>
    <w:p w:rsidR="00485568" w:rsidRPr="00485568" w:rsidRDefault="00485568" w:rsidP="00485568">
      <w:pPr>
        <w:tabs>
          <w:tab w:val="left" w:pos="5280"/>
        </w:tabs>
        <w:jc w:val="center"/>
      </w:pPr>
    </w:p>
    <w:p w:rsidR="00485568" w:rsidRPr="00485568" w:rsidRDefault="00485568" w:rsidP="00485568">
      <w:pPr>
        <w:jc w:val="center"/>
      </w:pPr>
      <w:r w:rsidRPr="00485568">
        <w:t>«</w:t>
      </w:r>
      <w:r w:rsidR="00AD0151">
        <w:t>ВАРЫЖ</w:t>
      </w:r>
      <w:r w:rsidRPr="00485568">
        <w:t>»  МУНИЦИПАЛ КЫЛДЫТЭТЛЭН АДМИНИСТРАЦИЕЗ</w:t>
      </w:r>
    </w:p>
    <w:p w:rsidR="00485568" w:rsidRPr="00485568" w:rsidRDefault="00485568" w:rsidP="00485568">
      <w:pPr>
        <w:jc w:val="center"/>
        <w:outlineLvl w:val="0"/>
      </w:pPr>
    </w:p>
    <w:p w:rsidR="00485568" w:rsidRPr="00485568" w:rsidRDefault="00485568" w:rsidP="00485568">
      <w:pPr>
        <w:jc w:val="center"/>
        <w:outlineLvl w:val="0"/>
        <w:rPr>
          <w:b/>
        </w:rPr>
      </w:pPr>
      <w:proofErr w:type="gramStart"/>
      <w:r w:rsidRPr="00485568">
        <w:rPr>
          <w:b/>
        </w:rPr>
        <w:t>П</w:t>
      </w:r>
      <w:proofErr w:type="gramEnd"/>
      <w:r w:rsidRPr="00485568">
        <w:rPr>
          <w:b/>
        </w:rPr>
        <w:t xml:space="preserve"> О С Т А Н О В Л Е Н И Е</w:t>
      </w:r>
    </w:p>
    <w:p w:rsidR="00485568" w:rsidRPr="00485568" w:rsidRDefault="00411454" w:rsidP="00485568">
      <w:pPr>
        <w:jc w:val="center"/>
        <w:outlineLvl w:val="0"/>
        <w:rPr>
          <w:b/>
        </w:rPr>
      </w:pPr>
      <w:r>
        <w:rPr>
          <w:b/>
        </w:rPr>
        <w:t xml:space="preserve">      </w:t>
      </w:r>
    </w:p>
    <w:p w:rsidR="00485568" w:rsidRPr="00485568" w:rsidRDefault="00403D06" w:rsidP="00485568">
      <w:r>
        <w:t xml:space="preserve">16 </w:t>
      </w:r>
      <w:r w:rsidR="00AD0151">
        <w:t xml:space="preserve"> декабря </w:t>
      </w:r>
      <w:r w:rsidR="00485568" w:rsidRPr="00485568">
        <w:t xml:space="preserve">  20</w:t>
      </w:r>
      <w:r w:rsidR="008F0DAC">
        <w:t>2</w:t>
      </w:r>
      <w:r w:rsidR="00AD0151">
        <w:t>1</w:t>
      </w:r>
      <w:r w:rsidR="00485568" w:rsidRPr="00485568">
        <w:t xml:space="preserve"> года                                                 </w:t>
      </w:r>
      <w:r w:rsidR="00411454">
        <w:t xml:space="preserve">  </w:t>
      </w:r>
      <w:r w:rsidR="00485568" w:rsidRPr="00485568">
        <w:t xml:space="preserve">                </w:t>
      </w:r>
      <w:r w:rsidR="00485568" w:rsidRPr="00485568">
        <w:tab/>
      </w:r>
      <w:r w:rsidR="00D0482D">
        <w:t xml:space="preserve">                                № </w:t>
      </w:r>
      <w:r w:rsidR="00485568" w:rsidRPr="00485568">
        <w:t xml:space="preserve"> </w:t>
      </w:r>
      <w:r w:rsidR="00D12E95">
        <w:t>28</w:t>
      </w:r>
    </w:p>
    <w:p w:rsidR="00485568" w:rsidRPr="00485568" w:rsidRDefault="00485568" w:rsidP="00485568">
      <w:pPr>
        <w:jc w:val="center"/>
      </w:pPr>
      <w:r w:rsidRPr="00485568">
        <w:t xml:space="preserve"> </w:t>
      </w:r>
    </w:p>
    <w:p w:rsidR="00485568" w:rsidRPr="00F4044F" w:rsidRDefault="00485568" w:rsidP="00485568">
      <w:pPr>
        <w:pStyle w:val="ConsPlusTitle"/>
        <w:widowControl/>
        <w:outlineLvl w:val="0"/>
      </w:pPr>
      <w:r w:rsidRPr="00485568">
        <w:rPr>
          <w:spacing w:val="-4"/>
        </w:rPr>
        <w:t xml:space="preserve"> </w:t>
      </w:r>
      <w:r w:rsidRPr="00F4044F">
        <w:t xml:space="preserve">Об утверждении </w:t>
      </w:r>
      <w:r w:rsidR="007E350C">
        <w:t>п</w:t>
      </w:r>
      <w:r w:rsidRPr="00F4044F">
        <w:t>рограммы</w:t>
      </w:r>
    </w:p>
    <w:p w:rsidR="00485568" w:rsidRPr="00F4044F" w:rsidRDefault="00DC56DB" w:rsidP="00485568">
      <w:pPr>
        <w:pStyle w:val="ConsPlusTitle"/>
        <w:widowControl/>
        <w:outlineLvl w:val="0"/>
      </w:pPr>
      <w:r w:rsidRPr="00F4044F">
        <w:t>«Энергосбережения</w:t>
      </w:r>
      <w:r w:rsidR="00485568" w:rsidRPr="00F4044F">
        <w:t xml:space="preserve"> и повышения</w:t>
      </w:r>
      <w:r w:rsidR="00507EB5">
        <w:t xml:space="preserve">                                                                           </w:t>
      </w:r>
      <w:r w:rsidR="00485568" w:rsidRPr="00F4044F">
        <w:t xml:space="preserve"> энергетической эффективности </w:t>
      </w:r>
      <w:r w:rsidR="00507EB5">
        <w:t xml:space="preserve">                                                                                                                 </w:t>
      </w:r>
      <w:r w:rsidR="00485568" w:rsidRPr="00F4044F">
        <w:t xml:space="preserve">в </w:t>
      </w:r>
      <w:r w:rsidR="00507EB5">
        <w:t>сельском</w:t>
      </w:r>
      <w:r w:rsidR="00485568" w:rsidRPr="00F4044F">
        <w:t xml:space="preserve"> </w:t>
      </w:r>
      <w:r w:rsidR="00B136E8">
        <w:t>поселении «Большеварыжское</w:t>
      </w:r>
      <w:r w:rsidR="00485568" w:rsidRPr="00F4044F">
        <w:t>»</w:t>
      </w:r>
      <w:r w:rsidR="00507EB5">
        <w:t xml:space="preserve">                                                                         </w:t>
      </w:r>
      <w:r w:rsidR="00B136E8">
        <w:t xml:space="preserve">Балезинского муниципального округа </w:t>
      </w:r>
      <w:r w:rsidR="00507EB5">
        <w:t xml:space="preserve">                                                                                            </w:t>
      </w:r>
      <w:r w:rsidR="00B136E8">
        <w:t>Удмуртской</w:t>
      </w:r>
      <w:r w:rsidR="00403D06">
        <w:t xml:space="preserve"> Республики</w:t>
      </w:r>
      <w:r w:rsidR="00485568" w:rsidRPr="00F4044F">
        <w:t xml:space="preserve">  на 20</w:t>
      </w:r>
      <w:r w:rsidR="008F0DAC" w:rsidRPr="00F4044F">
        <w:t>2</w:t>
      </w:r>
      <w:r w:rsidR="00403D06">
        <w:t>2</w:t>
      </w:r>
      <w:r w:rsidR="00485568" w:rsidRPr="00F4044F">
        <w:t>-202</w:t>
      </w:r>
      <w:r w:rsidR="007B3528">
        <w:t>4</w:t>
      </w:r>
      <w:r w:rsidR="00485568" w:rsidRPr="00F4044F">
        <w:t xml:space="preserve"> годы</w:t>
      </w:r>
      <w:r w:rsidR="00403D06">
        <w:t>»</w:t>
      </w:r>
    </w:p>
    <w:p w:rsidR="00485568" w:rsidRPr="00485568" w:rsidRDefault="00485568" w:rsidP="00485568">
      <w:pPr>
        <w:pStyle w:val="ConsPlusTitle"/>
        <w:widowControl/>
        <w:jc w:val="center"/>
        <w:outlineLvl w:val="0"/>
        <w:rPr>
          <w:b w:val="0"/>
        </w:rPr>
      </w:pPr>
    </w:p>
    <w:p w:rsidR="00485568" w:rsidRPr="00485568" w:rsidRDefault="00485568" w:rsidP="00485568">
      <w:pPr>
        <w:pStyle w:val="ConsPlusTitle"/>
        <w:widowControl/>
        <w:jc w:val="both"/>
        <w:outlineLvl w:val="0"/>
        <w:rPr>
          <w:b w:val="0"/>
        </w:rPr>
      </w:pPr>
    </w:p>
    <w:p w:rsidR="00485568" w:rsidRPr="00485568" w:rsidRDefault="00485568" w:rsidP="00485568">
      <w:pPr>
        <w:jc w:val="both"/>
      </w:pPr>
      <w:r w:rsidRPr="00485568">
        <w:t xml:space="preserve">          </w:t>
      </w:r>
      <w:proofErr w:type="gramStart"/>
      <w:r w:rsidRPr="00485568">
        <w:t xml:space="preserve">В целях реализации  Федерального закона от 23.11.2009 № 261 «Об энергосбережении и о повышении энергетической  эффективности и о внесении изменений  в отдельные  законодательные акты Российской Федерации», в соответствии  </w:t>
      </w:r>
      <w:r w:rsidR="00403D06">
        <w:t xml:space="preserve">     </w:t>
      </w:r>
      <w:r w:rsidRPr="00485568">
        <w:t xml:space="preserve">с энергосбережения и повышения энергетической эффективности»»,  </w:t>
      </w:r>
      <w:r w:rsidR="005D7489" w:rsidRPr="00485568">
        <w:t xml:space="preserve">постановлением  Правительства Российской Федерации от 31 декабря 2009 года №1225 «О требованиях к региональным и муниципальным программам в области </w:t>
      </w:r>
      <w:r w:rsidRPr="00485568">
        <w:t xml:space="preserve">муниципального </w:t>
      </w:r>
      <w:r w:rsidR="00403D06">
        <w:t>образов</w:t>
      </w:r>
      <w:r w:rsidRPr="00485568">
        <w:t>ания «</w:t>
      </w:r>
      <w:r w:rsidR="00403D06">
        <w:t>Большеварыжское</w:t>
      </w:r>
      <w:r w:rsidRPr="00485568">
        <w:t>», Администрация муниципального образования «</w:t>
      </w:r>
      <w:r w:rsidR="00403D06">
        <w:t>Большеварыжское</w:t>
      </w:r>
      <w:r w:rsidRPr="00485568">
        <w:t xml:space="preserve">» ПОСТАНОВЛЯЕТ: </w:t>
      </w:r>
      <w:proofErr w:type="gramEnd"/>
    </w:p>
    <w:p w:rsidR="00485568" w:rsidRPr="00485568" w:rsidRDefault="00485568" w:rsidP="00485568">
      <w:pPr>
        <w:jc w:val="both"/>
      </w:pPr>
    </w:p>
    <w:p w:rsidR="00485568" w:rsidRPr="00485568" w:rsidRDefault="00485568" w:rsidP="00485568">
      <w:pPr>
        <w:pStyle w:val="ConsPlusTitle"/>
        <w:widowControl/>
        <w:ind w:firstLine="567"/>
        <w:jc w:val="both"/>
        <w:outlineLvl w:val="0"/>
        <w:rPr>
          <w:b w:val="0"/>
        </w:rPr>
      </w:pPr>
      <w:r w:rsidRPr="00485568">
        <w:rPr>
          <w:rFonts w:eastAsia="Lucida Sans Unicode"/>
          <w:b w:val="0"/>
          <w:bCs w:val="0"/>
          <w:kern w:val="1"/>
        </w:rPr>
        <w:t>1.</w:t>
      </w:r>
      <w:r w:rsidR="00403D06">
        <w:rPr>
          <w:rFonts w:eastAsia="Lucida Sans Unicode"/>
          <w:b w:val="0"/>
          <w:bCs w:val="0"/>
          <w:kern w:val="1"/>
        </w:rPr>
        <w:t xml:space="preserve"> </w:t>
      </w:r>
      <w:r w:rsidRPr="00485568">
        <w:rPr>
          <w:b w:val="0"/>
        </w:rPr>
        <w:t xml:space="preserve">Утвердить Программу «Энергосбережение и  повышение энергетической эффективности в  </w:t>
      </w:r>
      <w:r w:rsidR="007B3528">
        <w:rPr>
          <w:b w:val="0"/>
        </w:rPr>
        <w:t xml:space="preserve">сельском </w:t>
      </w:r>
      <w:r w:rsidR="00403D06">
        <w:rPr>
          <w:b w:val="0"/>
        </w:rPr>
        <w:t>поселении</w:t>
      </w:r>
      <w:r w:rsidRPr="00485568">
        <w:rPr>
          <w:b w:val="0"/>
        </w:rPr>
        <w:t xml:space="preserve">  «</w:t>
      </w:r>
      <w:r w:rsidR="00403D06">
        <w:rPr>
          <w:b w:val="0"/>
        </w:rPr>
        <w:t>Большеварыжское</w:t>
      </w:r>
      <w:r w:rsidRPr="00485568">
        <w:rPr>
          <w:b w:val="0"/>
        </w:rPr>
        <w:t>»</w:t>
      </w:r>
      <w:r w:rsidR="00403D06">
        <w:rPr>
          <w:b w:val="0"/>
        </w:rPr>
        <w:t xml:space="preserve"> Балезинского муниципального округа Удмуртской Республики</w:t>
      </w:r>
      <w:r w:rsidRPr="00485568">
        <w:rPr>
          <w:b w:val="0"/>
        </w:rPr>
        <w:t xml:space="preserve"> на 20</w:t>
      </w:r>
      <w:r w:rsidR="008F0DAC">
        <w:rPr>
          <w:b w:val="0"/>
        </w:rPr>
        <w:t>2</w:t>
      </w:r>
      <w:r w:rsidR="00403D06">
        <w:rPr>
          <w:b w:val="0"/>
        </w:rPr>
        <w:t>2</w:t>
      </w:r>
      <w:r w:rsidRPr="00485568">
        <w:rPr>
          <w:b w:val="0"/>
        </w:rPr>
        <w:t>-202</w:t>
      </w:r>
      <w:r w:rsidR="007B3528">
        <w:rPr>
          <w:b w:val="0"/>
        </w:rPr>
        <w:t>4</w:t>
      </w:r>
      <w:r w:rsidRPr="00485568">
        <w:rPr>
          <w:b w:val="0"/>
        </w:rPr>
        <w:t xml:space="preserve"> годы»  (приложение).</w:t>
      </w:r>
    </w:p>
    <w:p w:rsidR="00485568" w:rsidRPr="00485568" w:rsidRDefault="00485568" w:rsidP="00485568">
      <w:pPr>
        <w:pStyle w:val="ConsPlusTitle"/>
        <w:widowControl/>
        <w:ind w:firstLine="567"/>
        <w:jc w:val="both"/>
        <w:outlineLvl w:val="0"/>
        <w:rPr>
          <w:b w:val="0"/>
        </w:rPr>
      </w:pPr>
      <w:r w:rsidRPr="00485568">
        <w:rPr>
          <w:b w:val="0"/>
        </w:rPr>
        <w:t>2.</w:t>
      </w:r>
      <w:r w:rsidR="00403D06">
        <w:rPr>
          <w:b w:val="0"/>
        </w:rPr>
        <w:t xml:space="preserve"> </w:t>
      </w:r>
      <w:r w:rsidRPr="00485568">
        <w:rPr>
          <w:b w:val="0"/>
        </w:rPr>
        <w:t xml:space="preserve">При формировании проекта бюджета </w:t>
      </w:r>
      <w:r w:rsidR="007B3528">
        <w:rPr>
          <w:b w:val="0"/>
        </w:rPr>
        <w:t xml:space="preserve">сельского </w:t>
      </w:r>
      <w:r w:rsidR="00403D06">
        <w:rPr>
          <w:b w:val="0"/>
        </w:rPr>
        <w:t>поселения «Большеварыжское» Балезинского муниципаль</w:t>
      </w:r>
      <w:r w:rsidR="004F425F">
        <w:rPr>
          <w:b w:val="0"/>
        </w:rPr>
        <w:t>ного округа Удмуртской Республики</w:t>
      </w:r>
      <w:r w:rsidRPr="00485568">
        <w:rPr>
          <w:b w:val="0"/>
          <w:bCs w:val="0"/>
        </w:rPr>
        <w:t xml:space="preserve"> </w:t>
      </w:r>
      <w:r w:rsidRPr="00485568">
        <w:rPr>
          <w:b w:val="0"/>
        </w:rPr>
        <w:t xml:space="preserve">на очередной финансовый год предусматривать средства для реализации Программы «Энергосбережение и повышение энергетической эффективности в </w:t>
      </w:r>
      <w:r w:rsidR="007B3528">
        <w:rPr>
          <w:b w:val="0"/>
        </w:rPr>
        <w:t xml:space="preserve">сельском </w:t>
      </w:r>
      <w:r w:rsidR="004F425F">
        <w:rPr>
          <w:b w:val="0"/>
        </w:rPr>
        <w:t>поселении</w:t>
      </w:r>
      <w:r w:rsidRPr="00485568">
        <w:rPr>
          <w:b w:val="0"/>
          <w:bCs w:val="0"/>
        </w:rPr>
        <w:t xml:space="preserve"> «</w:t>
      </w:r>
      <w:r w:rsidR="004F425F">
        <w:rPr>
          <w:b w:val="0"/>
          <w:bCs w:val="0"/>
        </w:rPr>
        <w:t>Большеварыжское</w:t>
      </w:r>
      <w:r w:rsidRPr="00485568">
        <w:rPr>
          <w:b w:val="0"/>
          <w:bCs w:val="0"/>
        </w:rPr>
        <w:t>»</w:t>
      </w:r>
      <w:r w:rsidRPr="00485568">
        <w:rPr>
          <w:b w:val="0"/>
        </w:rPr>
        <w:t xml:space="preserve"> на 20</w:t>
      </w:r>
      <w:r w:rsidR="008F0DAC">
        <w:rPr>
          <w:b w:val="0"/>
        </w:rPr>
        <w:t>2</w:t>
      </w:r>
      <w:r w:rsidR="004F425F">
        <w:rPr>
          <w:b w:val="0"/>
        </w:rPr>
        <w:t>2</w:t>
      </w:r>
      <w:r w:rsidRPr="00485568">
        <w:rPr>
          <w:b w:val="0"/>
        </w:rPr>
        <w:t>-202</w:t>
      </w:r>
      <w:r w:rsidR="007B3528">
        <w:rPr>
          <w:b w:val="0"/>
        </w:rPr>
        <w:t>4</w:t>
      </w:r>
      <w:r w:rsidRPr="00485568">
        <w:rPr>
          <w:b w:val="0"/>
        </w:rPr>
        <w:t xml:space="preserve"> годы».</w:t>
      </w:r>
    </w:p>
    <w:p w:rsidR="00485568" w:rsidRPr="00485568" w:rsidRDefault="00485568" w:rsidP="00485568">
      <w:pPr>
        <w:shd w:val="clear" w:color="auto" w:fill="FFFFFF"/>
        <w:ind w:right="10" w:firstLine="567"/>
        <w:jc w:val="both"/>
      </w:pPr>
      <w:r w:rsidRPr="00485568">
        <w:t>3.</w:t>
      </w:r>
      <w:r w:rsidR="004F425F">
        <w:t xml:space="preserve"> </w:t>
      </w:r>
      <w:r w:rsidRPr="00485568">
        <w:t>Обнародовать настоящее постановление на информационных стендах и разместить на официальном сайте МО «Балезинский район» - в разделе «</w:t>
      </w:r>
      <w:r w:rsidR="00C661A1">
        <w:t>МО п</w:t>
      </w:r>
      <w:r w:rsidRPr="00485568">
        <w:t>оселения – «</w:t>
      </w:r>
      <w:r w:rsidR="00C661A1">
        <w:t xml:space="preserve">МО </w:t>
      </w:r>
      <w:r w:rsidR="004F425F">
        <w:t>Большеварыжское</w:t>
      </w:r>
      <w:r w:rsidRPr="00485568">
        <w:t>».</w:t>
      </w:r>
      <w:r w:rsidRPr="00485568">
        <w:tab/>
      </w:r>
    </w:p>
    <w:p w:rsidR="00485568" w:rsidRPr="00485568" w:rsidRDefault="00485568" w:rsidP="00485568">
      <w:pPr>
        <w:ind w:firstLine="567"/>
        <w:jc w:val="both"/>
      </w:pPr>
      <w:r w:rsidRPr="00485568">
        <w:t xml:space="preserve">4. </w:t>
      </w:r>
      <w:proofErr w:type="gramStart"/>
      <w:r w:rsidRPr="00485568">
        <w:t>Контроль за</w:t>
      </w:r>
      <w:proofErr w:type="gramEnd"/>
      <w:r w:rsidRPr="00485568">
        <w:t xml:space="preserve"> исполнением постановления оставляю за собой.</w:t>
      </w:r>
    </w:p>
    <w:p w:rsidR="00485568" w:rsidRPr="00485568" w:rsidRDefault="00485568" w:rsidP="00485568">
      <w:pPr>
        <w:pStyle w:val="ConsPlusTitle"/>
        <w:widowControl/>
        <w:ind w:left="-180" w:firstLine="180"/>
        <w:jc w:val="both"/>
        <w:outlineLvl w:val="0"/>
        <w:rPr>
          <w:b w:val="0"/>
        </w:rPr>
      </w:pPr>
    </w:p>
    <w:p w:rsidR="00485568" w:rsidRDefault="00485568" w:rsidP="00485568">
      <w:pPr>
        <w:ind w:left="-180" w:firstLine="180"/>
        <w:jc w:val="both"/>
      </w:pPr>
    </w:p>
    <w:p w:rsidR="00D0482D" w:rsidRDefault="00D0482D" w:rsidP="00485568">
      <w:pPr>
        <w:ind w:left="-180" w:firstLine="180"/>
        <w:jc w:val="both"/>
      </w:pPr>
    </w:p>
    <w:p w:rsidR="00D0482D" w:rsidRDefault="00D0482D" w:rsidP="00485568">
      <w:pPr>
        <w:ind w:left="-180" w:firstLine="180"/>
        <w:jc w:val="both"/>
      </w:pPr>
    </w:p>
    <w:p w:rsidR="00D0482D" w:rsidRDefault="00D0482D" w:rsidP="00485568">
      <w:pPr>
        <w:ind w:left="-180" w:firstLine="180"/>
        <w:jc w:val="both"/>
      </w:pPr>
    </w:p>
    <w:p w:rsidR="00485568" w:rsidRPr="00485568" w:rsidRDefault="00485568" w:rsidP="00485568">
      <w:pPr>
        <w:ind w:left="-180" w:firstLine="180"/>
        <w:jc w:val="both"/>
      </w:pPr>
    </w:p>
    <w:p w:rsidR="0064455B" w:rsidRDefault="004F425F" w:rsidP="00485568">
      <w:pPr>
        <w:jc w:val="both"/>
      </w:pPr>
      <w:r>
        <w:t xml:space="preserve">и.о. </w:t>
      </w:r>
      <w:r w:rsidR="00485568" w:rsidRPr="00485568">
        <w:t>Глав</w:t>
      </w:r>
      <w:r>
        <w:t>ы</w:t>
      </w:r>
      <w:r w:rsidR="00485568" w:rsidRPr="00485568">
        <w:t xml:space="preserve"> </w:t>
      </w:r>
      <w:proofErr w:type="gramStart"/>
      <w:r w:rsidR="00485568" w:rsidRPr="00485568">
        <w:t>муниципального</w:t>
      </w:r>
      <w:proofErr w:type="gramEnd"/>
      <w:r w:rsidR="00485568" w:rsidRPr="00485568">
        <w:t xml:space="preserve"> </w:t>
      </w:r>
    </w:p>
    <w:p w:rsidR="00485568" w:rsidRDefault="008F0DAC" w:rsidP="004F425F">
      <w:pPr>
        <w:rPr>
          <w:color w:val="494949"/>
        </w:rPr>
      </w:pPr>
      <w:r>
        <w:t>о</w:t>
      </w:r>
      <w:r w:rsidR="00485568" w:rsidRPr="00485568">
        <w:t>бразования</w:t>
      </w:r>
      <w:r w:rsidR="004F425F">
        <w:t xml:space="preserve"> «Большеварыжское»</w:t>
      </w:r>
      <w:r w:rsidR="00485568" w:rsidRPr="00485568">
        <w:t xml:space="preserve">                                         </w:t>
      </w:r>
      <w:r>
        <w:t xml:space="preserve">                         </w:t>
      </w:r>
      <w:r w:rsidR="004F425F">
        <w:t xml:space="preserve">Д.В. </w:t>
      </w:r>
      <w:proofErr w:type="spellStart"/>
      <w:r w:rsidR="004F425F">
        <w:t>Крупин</w:t>
      </w:r>
      <w:proofErr w:type="spellEnd"/>
      <w:r w:rsidR="00485568" w:rsidRPr="0032400C">
        <w:rPr>
          <w:color w:val="494949"/>
        </w:rPr>
        <w:t xml:space="preserve">                      </w:t>
      </w:r>
    </w:p>
    <w:p w:rsidR="00485568" w:rsidRPr="00F82154" w:rsidRDefault="00485568" w:rsidP="00485568">
      <w:pPr>
        <w:jc w:val="right"/>
        <w:rPr>
          <w:color w:val="494949"/>
        </w:rPr>
      </w:pPr>
      <w:r w:rsidRPr="0032400C">
        <w:rPr>
          <w:color w:val="494949"/>
        </w:rPr>
        <w:t xml:space="preserve">     </w:t>
      </w:r>
    </w:p>
    <w:p w:rsidR="00485568" w:rsidRPr="00F82154" w:rsidRDefault="00485568" w:rsidP="00485568">
      <w:pPr>
        <w:jc w:val="right"/>
        <w:rPr>
          <w:color w:val="494949"/>
        </w:rPr>
      </w:pPr>
    </w:p>
    <w:p w:rsidR="00485568" w:rsidRPr="00F82154" w:rsidRDefault="00485568" w:rsidP="00485568">
      <w:pPr>
        <w:jc w:val="right"/>
        <w:rPr>
          <w:color w:val="494949"/>
        </w:rPr>
      </w:pPr>
    </w:p>
    <w:p w:rsidR="00485568" w:rsidRPr="00F82154" w:rsidRDefault="00485568" w:rsidP="00485568">
      <w:pPr>
        <w:jc w:val="right"/>
        <w:rPr>
          <w:color w:val="494949"/>
        </w:rPr>
      </w:pPr>
    </w:p>
    <w:p w:rsidR="00485568" w:rsidRPr="00F82154" w:rsidRDefault="00485568" w:rsidP="00485568">
      <w:pPr>
        <w:jc w:val="right"/>
        <w:rPr>
          <w:color w:val="494949"/>
        </w:rPr>
      </w:pPr>
    </w:p>
    <w:p w:rsidR="00485568" w:rsidRPr="00F82154" w:rsidRDefault="00485568" w:rsidP="00485568">
      <w:pPr>
        <w:jc w:val="right"/>
        <w:rPr>
          <w:color w:val="494949"/>
        </w:rPr>
      </w:pPr>
    </w:p>
    <w:p w:rsidR="00485568" w:rsidRPr="00F82154" w:rsidRDefault="00485568" w:rsidP="00485568">
      <w:pPr>
        <w:jc w:val="right"/>
        <w:rPr>
          <w:color w:val="494949"/>
        </w:rPr>
      </w:pPr>
    </w:p>
    <w:p w:rsidR="00485568" w:rsidRPr="0032400C" w:rsidRDefault="00485568" w:rsidP="00485568">
      <w:pPr>
        <w:jc w:val="right"/>
      </w:pPr>
      <w:r w:rsidRPr="0032400C">
        <w:rPr>
          <w:color w:val="494949"/>
        </w:rPr>
        <w:t xml:space="preserve">    </w:t>
      </w:r>
      <w:r w:rsidRPr="0032400C">
        <w:t>Утверждена</w:t>
      </w:r>
    </w:p>
    <w:p w:rsidR="00485568" w:rsidRPr="0032400C" w:rsidRDefault="00485568" w:rsidP="00485568">
      <w:pPr>
        <w:jc w:val="right"/>
      </w:pPr>
      <w:r w:rsidRPr="0032400C">
        <w:t xml:space="preserve"> Постановлением  </w:t>
      </w:r>
    </w:p>
    <w:p w:rsidR="00C661A1" w:rsidRDefault="00485568" w:rsidP="00485568">
      <w:pPr>
        <w:jc w:val="right"/>
      </w:pPr>
      <w:r w:rsidRPr="0032400C">
        <w:t xml:space="preserve">   Администрации  </w:t>
      </w:r>
      <w:proofErr w:type="gramStart"/>
      <w:r w:rsidR="00C661A1">
        <w:t>муниципального</w:t>
      </w:r>
      <w:proofErr w:type="gramEnd"/>
    </w:p>
    <w:p w:rsidR="00485568" w:rsidRPr="0032400C" w:rsidRDefault="00C661A1" w:rsidP="00485568">
      <w:pPr>
        <w:jc w:val="right"/>
      </w:pPr>
      <w:r>
        <w:t xml:space="preserve"> образования</w:t>
      </w:r>
      <w:r w:rsidR="00485568" w:rsidRPr="0032400C">
        <w:t xml:space="preserve"> «</w:t>
      </w:r>
      <w:r w:rsidR="002B08C3">
        <w:t>Большеварыжское</w:t>
      </w:r>
      <w:r w:rsidR="00485568" w:rsidRPr="0032400C">
        <w:t>»</w:t>
      </w:r>
    </w:p>
    <w:p w:rsidR="00485568" w:rsidRPr="0032400C" w:rsidRDefault="00131DD0" w:rsidP="00485568">
      <w:pPr>
        <w:jc w:val="right"/>
      </w:pPr>
      <w:r>
        <w:t xml:space="preserve">от </w:t>
      </w:r>
      <w:r w:rsidR="008F0DAC">
        <w:t xml:space="preserve"> </w:t>
      </w:r>
      <w:r w:rsidR="002B08C3">
        <w:t>1</w:t>
      </w:r>
      <w:r w:rsidR="00D0482D">
        <w:t>6</w:t>
      </w:r>
      <w:r w:rsidR="008F0DAC">
        <w:t xml:space="preserve">  </w:t>
      </w:r>
      <w:r w:rsidR="002B08C3">
        <w:t>декабря</w:t>
      </w:r>
      <w:r w:rsidR="00485568" w:rsidRPr="0032400C">
        <w:t xml:space="preserve">  20</w:t>
      </w:r>
      <w:r w:rsidR="008F0DAC">
        <w:t>2</w:t>
      </w:r>
      <w:r w:rsidR="002B08C3">
        <w:t>1</w:t>
      </w:r>
      <w:r w:rsidR="00485568" w:rsidRPr="0032400C">
        <w:t xml:space="preserve"> года №</w:t>
      </w:r>
      <w:r w:rsidR="00D12E95">
        <w:t xml:space="preserve"> 28</w:t>
      </w:r>
      <w:r w:rsidR="00485568" w:rsidRPr="0032400C">
        <w:t xml:space="preserve"> </w:t>
      </w:r>
      <w:r w:rsidR="008F0DAC">
        <w:t xml:space="preserve">     </w:t>
      </w:r>
    </w:p>
    <w:p w:rsidR="00485568" w:rsidRPr="0032400C" w:rsidRDefault="00485568" w:rsidP="00485568">
      <w:pPr>
        <w:spacing w:line="408" w:lineRule="auto"/>
        <w:jc w:val="both"/>
        <w:rPr>
          <w:b/>
          <w:bCs/>
        </w:rPr>
      </w:pPr>
    </w:p>
    <w:p w:rsidR="00485568" w:rsidRPr="0032400C" w:rsidRDefault="00485568" w:rsidP="00485568">
      <w:pPr>
        <w:spacing w:line="408" w:lineRule="auto"/>
        <w:jc w:val="center"/>
        <w:rPr>
          <w:b/>
          <w:bCs/>
        </w:rPr>
      </w:pPr>
    </w:p>
    <w:p w:rsidR="00485568" w:rsidRPr="0032400C" w:rsidRDefault="00485568" w:rsidP="00485568">
      <w:pPr>
        <w:spacing w:line="408" w:lineRule="auto"/>
        <w:jc w:val="center"/>
        <w:rPr>
          <w:b/>
          <w:bCs/>
        </w:rPr>
      </w:pPr>
    </w:p>
    <w:p w:rsidR="00485568" w:rsidRPr="0032400C" w:rsidRDefault="00485568" w:rsidP="00485568">
      <w:pPr>
        <w:spacing w:line="408" w:lineRule="auto"/>
        <w:jc w:val="center"/>
        <w:rPr>
          <w:b/>
          <w:bCs/>
        </w:rPr>
      </w:pPr>
    </w:p>
    <w:p w:rsidR="00485568" w:rsidRPr="00F005BF" w:rsidRDefault="00485568" w:rsidP="00485568">
      <w:pPr>
        <w:spacing w:line="408" w:lineRule="auto"/>
        <w:jc w:val="center"/>
        <w:rPr>
          <w:sz w:val="28"/>
          <w:szCs w:val="28"/>
        </w:rPr>
      </w:pPr>
      <w:r w:rsidRPr="00F005BF">
        <w:rPr>
          <w:b/>
          <w:bCs/>
          <w:sz w:val="28"/>
          <w:szCs w:val="28"/>
        </w:rPr>
        <w:t>ПРОГРАММА</w:t>
      </w:r>
    </w:p>
    <w:p w:rsidR="00485568" w:rsidRPr="00F005BF" w:rsidRDefault="00485568" w:rsidP="00485568">
      <w:pPr>
        <w:spacing w:line="408" w:lineRule="auto"/>
        <w:jc w:val="center"/>
        <w:rPr>
          <w:b/>
          <w:bCs/>
          <w:sz w:val="28"/>
          <w:szCs w:val="28"/>
        </w:rPr>
      </w:pPr>
      <w:r w:rsidRPr="00F005BF">
        <w:rPr>
          <w:b/>
          <w:bCs/>
          <w:sz w:val="28"/>
          <w:szCs w:val="28"/>
        </w:rPr>
        <w:t>«</w:t>
      </w:r>
      <w:r w:rsidR="007B3528">
        <w:rPr>
          <w:b/>
          <w:bCs/>
          <w:sz w:val="28"/>
          <w:szCs w:val="28"/>
        </w:rPr>
        <w:t xml:space="preserve">Энергосбережение и повышение энергосбережения </w:t>
      </w:r>
      <w:proofErr w:type="gramStart"/>
      <w:r w:rsidR="007B3528">
        <w:rPr>
          <w:b/>
          <w:bCs/>
          <w:sz w:val="28"/>
          <w:szCs w:val="28"/>
        </w:rPr>
        <w:t>в</w:t>
      </w:r>
      <w:proofErr w:type="gramEnd"/>
    </w:p>
    <w:p w:rsidR="00485568" w:rsidRPr="00F005BF" w:rsidRDefault="007B3528" w:rsidP="00485568">
      <w:pPr>
        <w:spacing w:line="408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</w:t>
      </w:r>
      <w:r w:rsidR="002B08C3">
        <w:rPr>
          <w:b/>
          <w:bCs/>
          <w:sz w:val="28"/>
          <w:szCs w:val="28"/>
        </w:rPr>
        <w:t>поселения</w:t>
      </w:r>
      <w:r w:rsidR="00485568" w:rsidRPr="00F005BF">
        <w:rPr>
          <w:b/>
          <w:bCs/>
          <w:sz w:val="28"/>
          <w:szCs w:val="28"/>
        </w:rPr>
        <w:t xml:space="preserve"> «</w:t>
      </w:r>
      <w:r w:rsidR="002B08C3">
        <w:rPr>
          <w:b/>
          <w:bCs/>
          <w:sz w:val="28"/>
          <w:szCs w:val="28"/>
        </w:rPr>
        <w:t>Большеварыжское</w:t>
      </w:r>
      <w:r w:rsidR="00485568" w:rsidRPr="00F005BF">
        <w:rPr>
          <w:b/>
          <w:bCs/>
          <w:sz w:val="28"/>
          <w:szCs w:val="28"/>
        </w:rPr>
        <w:t>»</w:t>
      </w:r>
    </w:p>
    <w:p w:rsidR="002B08C3" w:rsidRDefault="00485568" w:rsidP="00485568">
      <w:pPr>
        <w:spacing w:line="408" w:lineRule="auto"/>
        <w:jc w:val="center"/>
        <w:rPr>
          <w:b/>
          <w:bCs/>
          <w:sz w:val="28"/>
          <w:szCs w:val="28"/>
        </w:rPr>
      </w:pPr>
      <w:r w:rsidRPr="00F005BF">
        <w:rPr>
          <w:b/>
          <w:bCs/>
          <w:sz w:val="28"/>
          <w:szCs w:val="28"/>
        </w:rPr>
        <w:t>Бал</w:t>
      </w:r>
      <w:r w:rsidR="007B3528">
        <w:rPr>
          <w:b/>
          <w:bCs/>
          <w:sz w:val="28"/>
          <w:szCs w:val="28"/>
        </w:rPr>
        <w:t>е</w:t>
      </w:r>
      <w:r w:rsidRPr="00F005BF">
        <w:rPr>
          <w:b/>
          <w:bCs/>
          <w:sz w:val="28"/>
          <w:szCs w:val="28"/>
        </w:rPr>
        <w:t xml:space="preserve">зинского </w:t>
      </w:r>
      <w:r w:rsidR="002B08C3">
        <w:rPr>
          <w:b/>
          <w:bCs/>
          <w:sz w:val="28"/>
          <w:szCs w:val="28"/>
        </w:rPr>
        <w:t>муниципального округа</w:t>
      </w:r>
    </w:p>
    <w:p w:rsidR="00485568" w:rsidRPr="00F005BF" w:rsidRDefault="00485568" w:rsidP="00485568">
      <w:pPr>
        <w:spacing w:line="408" w:lineRule="auto"/>
        <w:jc w:val="center"/>
        <w:rPr>
          <w:b/>
          <w:bCs/>
          <w:sz w:val="28"/>
          <w:szCs w:val="28"/>
        </w:rPr>
      </w:pPr>
      <w:r w:rsidRPr="00F005BF">
        <w:rPr>
          <w:b/>
          <w:bCs/>
          <w:sz w:val="28"/>
          <w:szCs w:val="28"/>
        </w:rPr>
        <w:t xml:space="preserve"> Удмуртской Республики</w:t>
      </w:r>
    </w:p>
    <w:p w:rsidR="00485568" w:rsidRPr="00F005BF" w:rsidRDefault="00485568" w:rsidP="00485568">
      <w:pPr>
        <w:spacing w:line="408" w:lineRule="auto"/>
        <w:jc w:val="center"/>
        <w:rPr>
          <w:b/>
          <w:bCs/>
          <w:sz w:val="28"/>
          <w:szCs w:val="28"/>
        </w:rPr>
      </w:pPr>
      <w:r w:rsidRPr="00F005BF">
        <w:rPr>
          <w:b/>
          <w:bCs/>
          <w:sz w:val="28"/>
          <w:szCs w:val="28"/>
        </w:rPr>
        <w:t>на 20</w:t>
      </w:r>
      <w:r w:rsidR="008F0DAC">
        <w:rPr>
          <w:b/>
          <w:bCs/>
          <w:sz w:val="28"/>
          <w:szCs w:val="28"/>
        </w:rPr>
        <w:t>2</w:t>
      </w:r>
      <w:r w:rsidR="008625C2">
        <w:rPr>
          <w:b/>
          <w:bCs/>
          <w:sz w:val="28"/>
          <w:szCs w:val="28"/>
        </w:rPr>
        <w:t>2</w:t>
      </w:r>
      <w:r w:rsidRPr="00F005BF">
        <w:rPr>
          <w:b/>
          <w:bCs/>
          <w:sz w:val="28"/>
          <w:szCs w:val="28"/>
        </w:rPr>
        <w:t xml:space="preserve"> - 20</w:t>
      </w:r>
      <w:r w:rsidR="008F0DAC">
        <w:rPr>
          <w:b/>
          <w:bCs/>
          <w:sz w:val="28"/>
          <w:szCs w:val="28"/>
        </w:rPr>
        <w:t>2</w:t>
      </w:r>
      <w:r w:rsidR="007B3528">
        <w:rPr>
          <w:b/>
          <w:bCs/>
          <w:sz w:val="28"/>
          <w:szCs w:val="28"/>
        </w:rPr>
        <w:t>4</w:t>
      </w:r>
      <w:r w:rsidRPr="00F005BF">
        <w:rPr>
          <w:b/>
          <w:bCs/>
          <w:sz w:val="28"/>
          <w:szCs w:val="28"/>
        </w:rPr>
        <w:t xml:space="preserve"> годы</w:t>
      </w:r>
    </w:p>
    <w:p w:rsidR="00485568" w:rsidRPr="00F005BF" w:rsidRDefault="00485568" w:rsidP="00485568">
      <w:pPr>
        <w:spacing w:line="408" w:lineRule="auto"/>
        <w:jc w:val="center"/>
        <w:rPr>
          <w:b/>
          <w:bCs/>
          <w:color w:val="494949"/>
          <w:sz w:val="28"/>
          <w:szCs w:val="28"/>
        </w:rPr>
      </w:pPr>
    </w:p>
    <w:p w:rsidR="00485568" w:rsidRDefault="00485568" w:rsidP="00485568">
      <w:pPr>
        <w:spacing w:line="408" w:lineRule="auto"/>
        <w:jc w:val="center"/>
        <w:rPr>
          <w:b/>
          <w:color w:val="494949"/>
          <w:sz w:val="28"/>
          <w:szCs w:val="28"/>
        </w:rPr>
      </w:pPr>
    </w:p>
    <w:p w:rsidR="00D85397" w:rsidRDefault="00D85397" w:rsidP="00485568">
      <w:pPr>
        <w:spacing w:line="408" w:lineRule="auto"/>
        <w:jc w:val="center"/>
        <w:rPr>
          <w:b/>
          <w:color w:val="494949"/>
          <w:sz w:val="28"/>
          <w:szCs w:val="28"/>
        </w:rPr>
      </w:pPr>
    </w:p>
    <w:p w:rsidR="00D85397" w:rsidRDefault="00D85397" w:rsidP="00485568">
      <w:pPr>
        <w:spacing w:line="408" w:lineRule="auto"/>
        <w:jc w:val="center"/>
        <w:rPr>
          <w:b/>
          <w:color w:val="494949"/>
          <w:sz w:val="28"/>
          <w:szCs w:val="28"/>
        </w:rPr>
      </w:pPr>
    </w:p>
    <w:p w:rsidR="00D85397" w:rsidRDefault="00D85397" w:rsidP="00485568">
      <w:pPr>
        <w:spacing w:line="408" w:lineRule="auto"/>
        <w:jc w:val="center"/>
        <w:rPr>
          <w:b/>
          <w:color w:val="494949"/>
          <w:sz w:val="28"/>
          <w:szCs w:val="28"/>
        </w:rPr>
      </w:pPr>
    </w:p>
    <w:p w:rsidR="00D85397" w:rsidRDefault="00D85397" w:rsidP="00485568">
      <w:pPr>
        <w:spacing w:line="408" w:lineRule="auto"/>
        <w:jc w:val="center"/>
        <w:rPr>
          <w:b/>
          <w:color w:val="494949"/>
          <w:sz w:val="28"/>
          <w:szCs w:val="28"/>
        </w:rPr>
      </w:pPr>
    </w:p>
    <w:p w:rsidR="00D85397" w:rsidRDefault="00D85397" w:rsidP="00485568">
      <w:pPr>
        <w:spacing w:line="408" w:lineRule="auto"/>
        <w:jc w:val="center"/>
        <w:rPr>
          <w:b/>
          <w:color w:val="494949"/>
          <w:sz w:val="28"/>
          <w:szCs w:val="28"/>
        </w:rPr>
      </w:pPr>
    </w:p>
    <w:p w:rsidR="00D85397" w:rsidRDefault="00D85397" w:rsidP="00485568">
      <w:pPr>
        <w:spacing w:line="408" w:lineRule="auto"/>
        <w:jc w:val="center"/>
        <w:rPr>
          <w:b/>
          <w:color w:val="494949"/>
          <w:sz w:val="28"/>
          <w:szCs w:val="28"/>
        </w:rPr>
      </w:pPr>
    </w:p>
    <w:p w:rsidR="00D85397" w:rsidRDefault="00D85397" w:rsidP="00485568">
      <w:pPr>
        <w:spacing w:line="408" w:lineRule="auto"/>
        <w:jc w:val="center"/>
        <w:rPr>
          <w:b/>
          <w:color w:val="494949"/>
          <w:sz w:val="28"/>
          <w:szCs w:val="28"/>
        </w:rPr>
      </w:pPr>
    </w:p>
    <w:p w:rsidR="00D85397" w:rsidRDefault="00D85397" w:rsidP="00485568">
      <w:pPr>
        <w:spacing w:line="408" w:lineRule="auto"/>
        <w:jc w:val="center"/>
        <w:rPr>
          <w:b/>
          <w:color w:val="494949"/>
          <w:sz w:val="28"/>
          <w:szCs w:val="28"/>
        </w:rPr>
      </w:pPr>
    </w:p>
    <w:p w:rsidR="00D85397" w:rsidRDefault="00D85397" w:rsidP="00485568">
      <w:pPr>
        <w:spacing w:line="408" w:lineRule="auto"/>
        <w:jc w:val="center"/>
        <w:rPr>
          <w:b/>
          <w:color w:val="494949"/>
          <w:sz w:val="28"/>
          <w:szCs w:val="28"/>
        </w:rPr>
      </w:pPr>
    </w:p>
    <w:p w:rsidR="00D85397" w:rsidRDefault="00D85397" w:rsidP="00485568">
      <w:pPr>
        <w:spacing w:line="408" w:lineRule="auto"/>
        <w:jc w:val="center"/>
        <w:rPr>
          <w:b/>
          <w:color w:val="494949"/>
          <w:sz w:val="28"/>
          <w:szCs w:val="28"/>
        </w:rPr>
      </w:pPr>
    </w:p>
    <w:p w:rsidR="00D85397" w:rsidRDefault="007B3528" w:rsidP="00485568">
      <w:pPr>
        <w:spacing w:line="408" w:lineRule="auto"/>
        <w:jc w:val="center"/>
        <w:rPr>
          <w:b/>
          <w:color w:val="494949"/>
          <w:sz w:val="28"/>
          <w:szCs w:val="28"/>
        </w:rPr>
      </w:pPr>
      <w:r>
        <w:rPr>
          <w:b/>
          <w:color w:val="494949"/>
          <w:sz w:val="28"/>
          <w:szCs w:val="28"/>
        </w:rPr>
        <w:t>2021 год</w:t>
      </w:r>
    </w:p>
    <w:p w:rsidR="00D85397" w:rsidRPr="00F005BF" w:rsidRDefault="00D85397" w:rsidP="00485568">
      <w:pPr>
        <w:spacing w:line="408" w:lineRule="auto"/>
        <w:jc w:val="center"/>
        <w:rPr>
          <w:b/>
          <w:color w:val="494949"/>
          <w:sz w:val="28"/>
          <w:szCs w:val="28"/>
        </w:rPr>
      </w:pPr>
    </w:p>
    <w:p w:rsidR="00D0482D" w:rsidRDefault="00D0482D" w:rsidP="00485568">
      <w:pPr>
        <w:spacing w:line="408" w:lineRule="auto"/>
        <w:jc w:val="center"/>
        <w:rPr>
          <w:b/>
          <w:sz w:val="28"/>
          <w:szCs w:val="28"/>
        </w:rPr>
      </w:pPr>
    </w:p>
    <w:p w:rsidR="00485568" w:rsidRPr="00F005BF" w:rsidRDefault="00485568" w:rsidP="00485568">
      <w:pPr>
        <w:spacing w:line="408" w:lineRule="auto"/>
        <w:jc w:val="center"/>
        <w:rPr>
          <w:b/>
          <w:sz w:val="28"/>
          <w:szCs w:val="28"/>
        </w:rPr>
      </w:pPr>
      <w:r w:rsidRPr="00F005BF">
        <w:rPr>
          <w:b/>
          <w:sz w:val="28"/>
          <w:szCs w:val="28"/>
        </w:rPr>
        <w:t>Содержание программы:</w:t>
      </w:r>
    </w:p>
    <w:p w:rsidR="00377F23" w:rsidRDefault="00A91B7F" w:rsidP="00A91B7F">
      <w:pPr>
        <w:ind w:left="360"/>
        <w:jc w:val="both"/>
      </w:pPr>
      <w:r w:rsidRPr="00A91B7F">
        <w:t xml:space="preserve"> </w:t>
      </w:r>
      <w:r w:rsidR="00377F23" w:rsidRPr="005D7489">
        <w:t>Введение</w:t>
      </w:r>
      <w:r>
        <w:t>.</w:t>
      </w:r>
    </w:p>
    <w:p w:rsidR="00A91B7F" w:rsidRPr="005D7489" w:rsidRDefault="00A91B7F" w:rsidP="00A91B7F">
      <w:pPr>
        <w:ind w:left="360"/>
        <w:jc w:val="both"/>
      </w:pPr>
      <w:r>
        <w:t xml:space="preserve"> Сведения об экспертной организации.</w:t>
      </w:r>
    </w:p>
    <w:p w:rsidR="00485568" w:rsidRPr="00A91B7F" w:rsidRDefault="00377F23" w:rsidP="00485568">
      <w:pPr>
        <w:ind w:left="360"/>
        <w:jc w:val="both"/>
      </w:pPr>
      <w:r w:rsidRPr="005D7489">
        <w:t xml:space="preserve"> Паспорт</w:t>
      </w:r>
      <w:r w:rsidR="00485568" w:rsidRPr="005D7489">
        <w:t xml:space="preserve"> программы.</w:t>
      </w:r>
    </w:p>
    <w:p w:rsidR="00485568" w:rsidRPr="005D7489" w:rsidRDefault="00377F23" w:rsidP="00485568">
      <w:pPr>
        <w:ind w:left="360"/>
        <w:jc w:val="both"/>
      </w:pPr>
      <w:r w:rsidRPr="005D7489">
        <w:rPr>
          <w:lang w:val="sv-SE"/>
        </w:rPr>
        <w:t>I</w:t>
      </w:r>
      <w:r w:rsidR="00485568" w:rsidRPr="005D7489">
        <w:t xml:space="preserve">. </w:t>
      </w:r>
      <w:r w:rsidR="001D18FA">
        <w:t xml:space="preserve">   </w:t>
      </w:r>
      <w:r w:rsidR="00485568" w:rsidRPr="005D7489">
        <w:t xml:space="preserve">Общая характеристика </w:t>
      </w:r>
      <w:r w:rsidR="008625C2" w:rsidRPr="005D7489">
        <w:t>поселения</w:t>
      </w:r>
      <w:r w:rsidR="00485568" w:rsidRPr="005D7489">
        <w:t>.</w:t>
      </w:r>
    </w:p>
    <w:p w:rsidR="00485568" w:rsidRPr="005D7489" w:rsidRDefault="00485568" w:rsidP="00485568">
      <w:pPr>
        <w:ind w:left="360"/>
        <w:jc w:val="both"/>
      </w:pPr>
      <w:r w:rsidRPr="005D7489">
        <w:rPr>
          <w:lang w:val="sv-SE"/>
        </w:rPr>
        <w:t>I</w:t>
      </w:r>
      <w:r w:rsidRPr="005D7489">
        <w:rPr>
          <w:lang w:val="en-US"/>
        </w:rPr>
        <w:t>I</w:t>
      </w:r>
      <w:r w:rsidRPr="005D7489">
        <w:t xml:space="preserve">. </w:t>
      </w:r>
      <w:r w:rsidR="001D18FA">
        <w:t xml:space="preserve">  </w:t>
      </w:r>
      <w:r w:rsidRPr="005D7489">
        <w:t>Основные программные мероприятия.</w:t>
      </w:r>
    </w:p>
    <w:p w:rsidR="00485568" w:rsidRPr="005D7489" w:rsidRDefault="00485568" w:rsidP="00485568">
      <w:pPr>
        <w:ind w:left="360"/>
        <w:jc w:val="both"/>
      </w:pPr>
      <w:r w:rsidRPr="005D7489">
        <w:rPr>
          <w:lang w:val="sv-SE"/>
        </w:rPr>
        <w:t>I</w:t>
      </w:r>
      <w:r w:rsidR="00322E1C">
        <w:rPr>
          <w:lang w:val="en-US"/>
        </w:rPr>
        <w:t>II</w:t>
      </w:r>
      <w:r w:rsidRPr="005D7489">
        <w:t>. Механизм реализации программы.</w:t>
      </w:r>
    </w:p>
    <w:p w:rsidR="00485568" w:rsidRPr="005D7489" w:rsidRDefault="00322E1C" w:rsidP="00485568">
      <w:pPr>
        <w:ind w:left="360"/>
        <w:jc w:val="both"/>
      </w:pPr>
      <w:r>
        <w:rPr>
          <w:lang w:val="en-US"/>
        </w:rPr>
        <w:t>I</w:t>
      </w:r>
      <w:r w:rsidR="00485568" w:rsidRPr="005D7489">
        <w:rPr>
          <w:lang w:val="en-US"/>
        </w:rPr>
        <w:t>V</w:t>
      </w:r>
      <w:r w:rsidR="00485568" w:rsidRPr="005D7489">
        <w:t>.</w:t>
      </w:r>
      <w:r w:rsidR="001D18FA">
        <w:t xml:space="preserve"> Объемы и источники финансирования муниципальной</w:t>
      </w:r>
      <w:r w:rsidR="001D18FA" w:rsidRPr="005D7489">
        <w:t xml:space="preserve"> программы</w:t>
      </w:r>
      <w:r w:rsidR="00485568" w:rsidRPr="005D7489">
        <w:t>.</w:t>
      </w:r>
    </w:p>
    <w:p w:rsidR="00131DD0" w:rsidRPr="005D7489" w:rsidRDefault="001D18FA" w:rsidP="00485568">
      <w:pPr>
        <w:ind w:left="360"/>
        <w:jc w:val="both"/>
      </w:pPr>
      <w:proofErr w:type="gramStart"/>
      <w:r w:rsidRPr="005D7489">
        <w:rPr>
          <w:lang w:val="en-US"/>
        </w:rPr>
        <w:t>V</w:t>
      </w:r>
      <w:r w:rsidRPr="005D7489">
        <w:t>.</w:t>
      </w:r>
      <w:r>
        <w:t xml:space="preserve"> </w:t>
      </w:r>
      <w:r w:rsidR="00CB13E1">
        <w:t xml:space="preserve"> Ожидаемые</w:t>
      </w:r>
      <w:proofErr w:type="gramEnd"/>
      <w:r w:rsidR="00CB13E1">
        <w:t xml:space="preserve"> конечные</w:t>
      </w:r>
      <w:r>
        <w:t xml:space="preserve"> </w:t>
      </w:r>
      <w:r w:rsidR="00CB13E1">
        <w:t>р</w:t>
      </w:r>
      <w:r>
        <w:t>езультаты реализации муниципальной</w:t>
      </w:r>
      <w:r w:rsidR="00485568" w:rsidRPr="005D7489">
        <w:t xml:space="preserve"> программы.</w:t>
      </w:r>
    </w:p>
    <w:p w:rsidR="00D85397" w:rsidRDefault="00D85397" w:rsidP="00485568">
      <w:pPr>
        <w:ind w:left="360"/>
        <w:jc w:val="both"/>
        <w:rPr>
          <w:sz w:val="28"/>
          <w:szCs w:val="28"/>
        </w:rPr>
      </w:pPr>
    </w:p>
    <w:p w:rsidR="005D7489" w:rsidRPr="00A91B7F" w:rsidRDefault="00A91B7F" w:rsidP="00A91B7F">
      <w:pPr>
        <w:ind w:left="360"/>
        <w:jc w:val="center"/>
      </w:pPr>
      <w:r>
        <w:rPr>
          <w:b/>
        </w:rPr>
        <w:t xml:space="preserve"> </w:t>
      </w:r>
      <w:r w:rsidR="00377F23" w:rsidRPr="00A91B7F">
        <w:rPr>
          <w:b/>
        </w:rPr>
        <w:t>Введение</w:t>
      </w:r>
      <w:r>
        <w:rPr>
          <w:b/>
        </w:rPr>
        <w:t>.</w:t>
      </w:r>
    </w:p>
    <w:p w:rsidR="00A91B7F" w:rsidRDefault="005D7489" w:rsidP="00A91B7F">
      <w:pPr>
        <w:ind w:left="360"/>
        <w:jc w:val="both"/>
      </w:pPr>
      <w:r>
        <w:t xml:space="preserve">      </w:t>
      </w:r>
      <w:r w:rsidRPr="005D7489">
        <w:t>Муниципальная программа</w:t>
      </w:r>
      <w:r w:rsidRPr="005D7489">
        <w:rPr>
          <w:b/>
          <w:sz w:val="28"/>
          <w:szCs w:val="28"/>
        </w:rPr>
        <w:t xml:space="preserve"> </w:t>
      </w:r>
      <w:r w:rsidRPr="005D7489">
        <w:t>в области энергосбережения и повышен</w:t>
      </w:r>
      <w:r>
        <w:t xml:space="preserve">ия </w:t>
      </w:r>
    </w:p>
    <w:p w:rsidR="005D7489" w:rsidRDefault="005D7489" w:rsidP="00A91B7F">
      <w:pPr>
        <w:ind w:left="360"/>
        <w:jc w:val="both"/>
      </w:pPr>
      <w:r w:rsidRPr="00485568">
        <w:t>законодательные акты Российской</w:t>
      </w:r>
      <w:r w:rsidR="00113218">
        <w:t xml:space="preserve"> </w:t>
      </w:r>
      <w:r w:rsidRPr="00485568">
        <w:t xml:space="preserve"> Федерации»</w:t>
      </w:r>
      <w:r>
        <w:t>.</w:t>
      </w:r>
    </w:p>
    <w:p w:rsidR="004629A7" w:rsidRDefault="005D7489" w:rsidP="005D7489">
      <w:pPr>
        <w:ind w:left="360"/>
        <w:jc w:val="both"/>
      </w:pPr>
      <w:r>
        <w:t xml:space="preserve">-  </w:t>
      </w:r>
      <w:r w:rsidRPr="005D7489">
        <w:t xml:space="preserve"> </w:t>
      </w:r>
      <w:r>
        <w:t>П</w:t>
      </w:r>
      <w:r w:rsidRPr="00485568">
        <w:t>остановлени</w:t>
      </w:r>
      <w:r>
        <w:t>е</w:t>
      </w:r>
      <w:r w:rsidRPr="00485568">
        <w:t xml:space="preserve">  Правительства Российской Федерации от </w:t>
      </w:r>
      <w:r>
        <w:t>11</w:t>
      </w:r>
      <w:r w:rsidR="00113218">
        <w:t xml:space="preserve"> </w:t>
      </w:r>
      <w:r>
        <w:t>февраля</w:t>
      </w:r>
      <w:r w:rsidRPr="00485568">
        <w:t xml:space="preserve"> 20</w:t>
      </w:r>
      <w:r w:rsidR="00113218">
        <w:t>21</w:t>
      </w:r>
      <w:r w:rsidRPr="00485568">
        <w:t xml:space="preserve"> года №</w:t>
      </w:r>
      <w:r w:rsidR="00113218">
        <w:t>161</w:t>
      </w:r>
      <w:r w:rsidRPr="00485568">
        <w:t xml:space="preserve"> «О</w:t>
      </w:r>
      <w:r w:rsidR="00113218">
        <w:t>б утверждении</w:t>
      </w:r>
      <w:r w:rsidRPr="00485568">
        <w:t xml:space="preserve"> требова</w:t>
      </w:r>
      <w:r w:rsidR="00113218">
        <w:t>н</w:t>
      </w:r>
      <w:r w:rsidRPr="00485568">
        <w:t>и</w:t>
      </w:r>
      <w:r w:rsidR="00113218">
        <w:t>й</w:t>
      </w:r>
      <w:r w:rsidRPr="00485568">
        <w:t xml:space="preserve"> к региональным и муниципальным программам в области </w:t>
      </w:r>
      <w:r w:rsidR="00113218">
        <w:t>энергосбережения некоторых актов Правительства и энергетической эффективности и о признании утративших силу Российской Федерации</w:t>
      </w:r>
      <w:r w:rsidRPr="005D7489">
        <w:t xml:space="preserve"> </w:t>
      </w:r>
      <w:r w:rsidR="00113218">
        <w:t>и отдельных положений</w:t>
      </w:r>
      <w:r w:rsidRPr="005D7489">
        <w:t xml:space="preserve"> </w:t>
      </w:r>
      <w:r w:rsidR="00113218">
        <w:t xml:space="preserve"> некоторых  актов Правительства Российской Федерации</w:t>
      </w:r>
      <w:r w:rsidR="004629A7">
        <w:t>».</w:t>
      </w:r>
    </w:p>
    <w:p w:rsidR="00A91B7F" w:rsidRDefault="004629A7" w:rsidP="005D7489">
      <w:pPr>
        <w:ind w:left="360"/>
        <w:jc w:val="both"/>
      </w:pPr>
      <w:r>
        <w:t>-    Приказ Минэкономразвития</w:t>
      </w:r>
      <w:r w:rsidRPr="00485568">
        <w:t xml:space="preserve"> Российской Федерации</w:t>
      </w:r>
      <w:r w:rsidR="005D7489" w:rsidRPr="005D7489">
        <w:t xml:space="preserve"> </w:t>
      </w:r>
      <w:r>
        <w:t>от 28 апреля</w:t>
      </w:r>
      <w:r w:rsidR="005D7489" w:rsidRPr="005D7489">
        <w:t xml:space="preserve">  </w:t>
      </w:r>
      <w:r>
        <w:t>2021 года № 231 «Об утверждении методики расчета значения целевых показателей в области энергосбережения и повышения энергетической эффективности</w:t>
      </w:r>
      <w:r w:rsidR="00A91B7F">
        <w:t>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эффективности».</w:t>
      </w:r>
    </w:p>
    <w:p w:rsidR="00A91B7F" w:rsidRDefault="00A91B7F" w:rsidP="005D7489">
      <w:pPr>
        <w:ind w:left="360"/>
        <w:jc w:val="both"/>
      </w:pPr>
    </w:p>
    <w:p w:rsidR="00A91B7F" w:rsidRDefault="00A91B7F" w:rsidP="00A91B7F">
      <w:pPr>
        <w:ind w:left="360"/>
        <w:jc w:val="center"/>
        <w:rPr>
          <w:b/>
        </w:rPr>
      </w:pPr>
      <w:r w:rsidRPr="00A91B7F">
        <w:rPr>
          <w:b/>
        </w:rPr>
        <w:t>Сведения об экспертной организации</w:t>
      </w:r>
      <w:r>
        <w:rPr>
          <w:b/>
        </w:rPr>
        <w:t>.</w:t>
      </w:r>
    </w:p>
    <w:p w:rsidR="00A91B7F" w:rsidRDefault="00322E1C" w:rsidP="00A91B7F">
      <w:pPr>
        <w:ind w:left="360"/>
        <w:jc w:val="both"/>
      </w:pPr>
      <w:r>
        <w:t>- Общество с ограниченной ответственностью «Инжиниринговая группа «</w:t>
      </w:r>
      <w:proofErr w:type="spellStart"/>
      <w:r>
        <w:t>Энергоэффективность</w:t>
      </w:r>
      <w:proofErr w:type="spellEnd"/>
      <w:r>
        <w:t>», сокращенное наименование организации на русском языке – ООО «Инжиниринговая группа «</w:t>
      </w:r>
      <w:proofErr w:type="spellStart"/>
      <w:r>
        <w:t>Энергоэффективность</w:t>
      </w:r>
      <w:proofErr w:type="spellEnd"/>
      <w:r>
        <w:t>».</w:t>
      </w:r>
    </w:p>
    <w:p w:rsidR="00322E1C" w:rsidRPr="00A91B7F" w:rsidRDefault="00322E1C" w:rsidP="00A91B7F">
      <w:pPr>
        <w:ind w:left="360"/>
        <w:jc w:val="both"/>
      </w:pPr>
      <w:r>
        <w:t>Почтовый адрес организации совпадает с юридическим и фактическим адресом местонахождения: Россия, г. Волгоград ул. Пархоменко, д. 47</w:t>
      </w:r>
      <w:proofErr w:type="gramStart"/>
      <w:r>
        <w:t xml:space="preserve"> Б</w:t>
      </w:r>
      <w:proofErr w:type="gramEnd"/>
      <w:r>
        <w:t>, офис 205.</w:t>
      </w:r>
    </w:p>
    <w:p w:rsidR="00131DD0" w:rsidRPr="005D7489" w:rsidRDefault="005D7489" w:rsidP="005D7489">
      <w:pPr>
        <w:ind w:left="360"/>
        <w:jc w:val="both"/>
        <w:rPr>
          <w:b/>
        </w:rPr>
      </w:pPr>
      <w:r w:rsidRPr="005D7489">
        <w:t xml:space="preserve">                                                                          </w:t>
      </w:r>
    </w:p>
    <w:p w:rsidR="00485568" w:rsidRPr="00131DD0" w:rsidRDefault="00C661A1" w:rsidP="008625C2">
      <w:pPr>
        <w:spacing w:line="408" w:lineRule="auto"/>
        <w:ind w:left="360"/>
        <w:jc w:val="center"/>
        <w:rPr>
          <w:b/>
        </w:rPr>
      </w:pPr>
      <w:r>
        <w:rPr>
          <w:b/>
        </w:rPr>
        <w:t xml:space="preserve"> </w:t>
      </w:r>
      <w:r w:rsidR="00485568" w:rsidRPr="00131DD0">
        <w:rPr>
          <w:b/>
        </w:rPr>
        <w:t>Паспорт программы</w:t>
      </w:r>
      <w:r w:rsidR="008625C2">
        <w:rPr>
          <w:b/>
        </w:rPr>
        <w:t>.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89"/>
        <w:gridCol w:w="5683"/>
      </w:tblGrid>
      <w:tr w:rsidR="00485568" w:rsidRPr="00131DD0">
        <w:tc>
          <w:tcPr>
            <w:tcW w:w="4489" w:type="dxa"/>
          </w:tcPr>
          <w:p w:rsidR="00485568" w:rsidRPr="00131DD0" w:rsidRDefault="00485568" w:rsidP="00485568">
            <w:pPr>
              <w:jc w:val="both"/>
            </w:pPr>
          </w:p>
          <w:p w:rsidR="00485568" w:rsidRPr="00131DD0" w:rsidRDefault="00485568" w:rsidP="00485568">
            <w:pPr>
              <w:jc w:val="both"/>
            </w:pPr>
            <w:r w:rsidRPr="00131DD0">
              <w:t xml:space="preserve">Наименование Программы:       </w:t>
            </w:r>
          </w:p>
        </w:tc>
        <w:tc>
          <w:tcPr>
            <w:tcW w:w="5683" w:type="dxa"/>
          </w:tcPr>
          <w:p w:rsidR="00485568" w:rsidRPr="00131DD0" w:rsidRDefault="00485568" w:rsidP="00F565CD">
            <w:pPr>
              <w:jc w:val="both"/>
              <w:rPr>
                <w:b/>
                <w:bCs/>
                <w:color w:val="494949"/>
              </w:rPr>
            </w:pPr>
            <w:r w:rsidRPr="00131DD0">
              <w:t xml:space="preserve"> </w:t>
            </w:r>
            <w:r w:rsidRPr="00131DD0">
              <w:rPr>
                <w:b/>
                <w:bCs/>
              </w:rPr>
              <w:t>«</w:t>
            </w:r>
            <w:r w:rsidR="00F565CD">
              <w:rPr>
                <w:b/>
                <w:bCs/>
              </w:rPr>
              <w:t xml:space="preserve">Энергосбережение и повышение энергетической эффективности </w:t>
            </w:r>
            <w:r w:rsidRPr="00131DD0">
              <w:rPr>
                <w:b/>
                <w:bCs/>
              </w:rPr>
              <w:t>в</w:t>
            </w:r>
            <w:r w:rsidR="00F565CD">
              <w:rPr>
                <w:b/>
                <w:bCs/>
              </w:rPr>
              <w:t xml:space="preserve"> сельском</w:t>
            </w:r>
            <w:r w:rsidRPr="00131DD0">
              <w:rPr>
                <w:b/>
                <w:bCs/>
              </w:rPr>
              <w:t xml:space="preserve"> </w:t>
            </w:r>
            <w:r w:rsidR="008625C2">
              <w:rPr>
                <w:b/>
                <w:bCs/>
              </w:rPr>
              <w:t>поселении</w:t>
            </w:r>
            <w:r w:rsidRPr="00131DD0">
              <w:rPr>
                <w:b/>
                <w:bCs/>
              </w:rPr>
              <w:t xml:space="preserve">     «</w:t>
            </w:r>
            <w:r w:rsidR="008625C2">
              <w:rPr>
                <w:b/>
                <w:bCs/>
              </w:rPr>
              <w:t>Большеварыжское</w:t>
            </w:r>
            <w:r w:rsidR="00FA03BE">
              <w:rPr>
                <w:b/>
                <w:bCs/>
              </w:rPr>
              <w:t xml:space="preserve">» Балезинского муниципального округа Удмуртской Республики </w:t>
            </w:r>
            <w:r w:rsidRPr="00131DD0">
              <w:rPr>
                <w:b/>
                <w:bCs/>
                <w:color w:val="494949"/>
              </w:rPr>
              <w:t xml:space="preserve"> </w:t>
            </w:r>
            <w:r w:rsidRPr="00131DD0">
              <w:t>(далее – Программа)</w:t>
            </w:r>
          </w:p>
        </w:tc>
      </w:tr>
      <w:tr w:rsidR="00485568" w:rsidRPr="00131DD0">
        <w:tc>
          <w:tcPr>
            <w:tcW w:w="4489" w:type="dxa"/>
          </w:tcPr>
          <w:p w:rsidR="00485568" w:rsidRPr="00131DD0" w:rsidRDefault="00F565CD" w:rsidP="00D834B5">
            <w:r>
              <w:t>Ответственный исполнитель</w:t>
            </w:r>
            <w:r w:rsidR="00D834B5">
              <w:t xml:space="preserve"> муниципальной </w:t>
            </w:r>
            <w:r w:rsidR="00485568" w:rsidRPr="00131DD0">
              <w:t xml:space="preserve"> </w:t>
            </w:r>
            <w:r w:rsidR="00D834B5">
              <w:t>п</w:t>
            </w:r>
            <w:r w:rsidR="00485568" w:rsidRPr="00131DD0">
              <w:t>рограммы</w:t>
            </w:r>
          </w:p>
        </w:tc>
        <w:tc>
          <w:tcPr>
            <w:tcW w:w="5683" w:type="dxa"/>
          </w:tcPr>
          <w:p w:rsidR="00485568" w:rsidRPr="00131DD0" w:rsidRDefault="00485568" w:rsidP="00FA03BE">
            <w:pPr>
              <w:jc w:val="both"/>
            </w:pPr>
            <w:r w:rsidRPr="00131DD0">
              <w:t>Администрация муниципального образования  «</w:t>
            </w:r>
            <w:r w:rsidR="00FA03BE">
              <w:t>Большеварыжское</w:t>
            </w:r>
            <w:r w:rsidRPr="00131DD0">
              <w:t>»</w:t>
            </w:r>
          </w:p>
        </w:tc>
      </w:tr>
      <w:tr w:rsidR="00485568" w:rsidRPr="00131DD0">
        <w:tc>
          <w:tcPr>
            <w:tcW w:w="4489" w:type="dxa"/>
          </w:tcPr>
          <w:p w:rsidR="00485568" w:rsidRPr="00131DD0" w:rsidRDefault="00D834B5" w:rsidP="00D834B5">
            <w:pPr>
              <w:jc w:val="both"/>
            </w:pPr>
            <w:r>
              <w:t>Полное наименование</w:t>
            </w:r>
            <w:r w:rsidR="00485568" w:rsidRPr="00131DD0">
              <w:t xml:space="preserve"> разработчи</w:t>
            </w:r>
            <w:r>
              <w:t>ков</w:t>
            </w:r>
            <w:r w:rsidR="00485568" w:rsidRPr="00131DD0">
              <w:t xml:space="preserve"> </w:t>
            </w:r>
            <w:r>
              <w:t>п</w:t>
            </w:r>
            <w:r w:rsidR="00485568" w:rsidRPr="00131DD0">
              <w:t>рограммы</w:t>
            </w:r>
          </w:p>
        </w:tc>
        <w:tc>
          <w:tcPr>
            <w:tcW w:w="5683" w:type="dxa"/>
          </w:tcPr>
          <w:p w:rsidR="00485568" w:rsidRPr="00131DD0" w:rsidRDefault="00485568" w:rsidP="00FA03BE">
            <w:pPr>
              <w:jc w:val="both"/>
            </w:pPr>
            <w:r w:rsidRPr="00131DD0">
              <w:t>Администрация муниципального образования «</w:t>
            </w:r>
            <w:r w:rsidR="00FA03BE">
              <w:t>Большеварыжское</w:t>
            </w:r>
            <w:r w:rsidRPr="00131DD0">
              <w:t>»</w:t>
            </w:r>
          </w:p>
        </w:tc>
      </w:tr>
      <w:tr w:rsidR="00485568" w:rsidRPr="00131DD0">
        <w:tc>
          <w:tcPr>
            <w:tcW w:w="4489" w:type="dxa"/>
          </w:tcPr>
          <w:p w:rsidR="00485568" w:rsidRPr="00131DD0" w:rsidRDefault="00D834B5" w:rsidP="00D834B5">
            <w:r>
              <w:t>Ц</w:t>
            </w:r>
            <w:r w:rsidR="00485568" w:rsidRPr="00131DD0">
              <w:t xml:space="preserve">ель </w:t>
            </w:r>
            <w:r>
              <w:t>муниципальной п</w:t>
            </w:r>
            <w:r w:rsidR="00485568" w:rsidRPr="00131DD0">
              <w:t xml:space="preserve">рограммы       </w:t>
            </w:r>
          </w:p>
        </w:tc>
        <w:tc>
          <w:tcPr>
            <w:tcW w:w="5683" w:type="dxa"/>
          </w:tcPr>
          <w:p w:rsidR="00F565CD" w:rsidRDefault="00F565CD" w:rsidP="00F565CD">
            <w:pPr>
              <w:pStyle w:val="a6"/>
              <w:numPr>
                <w:ilvl w:val="0"/>
                <w:numId w:val="9"/>
              </w:numPr>
              <w:jc w:val="both"/>
            </w:pPr>
            <w:r>
              <w:t>Обеспечение рационального использования энергетических ресурсов в муниципальном образовании за счет реализации мероприятий по энергосбережению и повышению энергетической эффективности.</w:t>
            </w:r>
          </w:p>
          <w:p w:rsidR="00485568" w:rsidRPr="00131DD0" w:rsidRDefault="00FA03BE" w:rsidP="00F565CD">
            <w:pPr>
              <w:pStyle w:val="a6"/>
              <w:numPr>
                <w:ilvl w:val="0"/>
                <w:numId w:val="9"/>
              </w:numPr>
              <w:jc w:val="both"/>
            </w:pPr>
            <w:r>
              <w:t xml:space="preserve">Создание условий для надежного и </w:t>
            </w:r>
            <w:r>
              <w:lastRenderedPageBreak/>
              <w:t>эффективного</w:t>
            </w:r>
            <w:r w:rsidR="00485568" w:rsidRPr="00131DD0">
              <w:t xml:space="preserve"> использования энергетических ресурсов.</w:t>
            </w:r>
          </w:p>
        </w:tc>
      </w:tr>
      <w:tr w:rsidR="00485568" w:rsidRPr="00131DD0">
        <w:tc>
          <w:tcPr>
            <w:tcW w:w="4489" w:type="dxa"/>
          </w:tcPr>
          <w:p w:rsidR="00485568" w:rsidRPr="00131DD0" w:rsidRDefault="00D834B5" w:rsidP="00D834B5">
            <w:pPr>
              <w:jc w:val="both"/>
            </w:pPr>
            <w:r>
              <w:lastRenderedPageBreak/>
              <w:t>З</w:t>
            </w:r>
            <w:r w:rsidR="00485568" w:rsidRPr="00131DD0">
              <w:t>адачи</w:t>
            </w:r>
            <w:r>
              <w:t xml:space="preserve"> муниципальной п</w:t>
            </w:r>
            <w:r w:rsidR="00485568" w:rsidRPr="00131DD0">
              <w:t>рограммы</w:t>
            </w:r>
            <w:r w:rsidR="00F565CD">
              <w:t xml:space="preserve"> </w:t>
            </w:r>
          </w:p>
        </w:tc>
        <w:tc>
          <w:tcPr>
            <w:tcW w:w="5683" w:type="dxa"/>
          </w:tcPr>
          <w:p w:rsidR="00101C92" w:rsidRDefault="00101C92" w:rsidP="00101C92">
            <w:pPr>
              <w:pStyle w:val="a6"/>
              <w:numPr>
                <w:ilvl w:val="0"/>
                <w:numId w:val="3"/>
              </w:numPr>
              <w:jc w:val="both"/>
            </w:pPr>
            <w:r>
              <w:t>Развитие энергосбережения и повышение энергетической эффективности.</w:t>
            </w:r>
          </w:p>
          <w:p w:rsidR="00485568" w:rsidRDefault="00485568" w:rsidP="00101C92">
            <w:pPr>
              <w:pStyle w:val="a6"/>
              <w:numPr>
                <w:ilvl w:val="0"/>
                <w:numId w:val="3"/>
              </w:numPr>
              <w:jc w:val="both"/>
            </w:pPr>
            <w:r w:rsidRPr="00131DD0">
              <w:t>Сокращение потерь энергетических ресурсов при их потреблении.</w:t>
            </w:r>
          </w:p>
          <w:p w:rsidR="00101C92" w:rsidRPr="00131DD0" w:rsidRDefault="00101C92" w:rsidP="00101C92">
            <w:pPr>
              <w:pStyle w:val="a6"/>
              <w:numPr>
                <w:ilvl w:val="0"/>
                <w:numId w:val="3"/>
              </w:numPr>
              <w:jc w:val="both"/>
            </w:pPr>
            <w:r>
              <w:t>Содействие инновационному развитию энергетического комплекса и жилищно-коммунального</w:t>
            </w:r>
            <w:r w:rsidR="008A17B3">
              <w:t xml:space="preserve"> </w:t>
            </w:r>
            <w:r>
              <w:t>хозяйства.</w:t>
            </w:r>
          </w:p>
        </w:tc>
      </w:tr>
      <w:tr w:rsidR="00D834B5" w:rsidRPr="00131DD0">
        <w:tc>
          <w:tcPr>
            <w:tcW w:w="4489" w:type="dxa"/>
          </w:tcPr>
          <w:p w:rsidR="00D834B5" w:rsidRPr="00131DD0" w:rsidRDefault="00D834B5" w:rsidP="00485568">
            <w:pPr>
              <w:jc w:val="both"/>
            </w:pPr>
            <w:r>
              <w:t>Целевые показатели муниципальной программы</w:t>
            </w:r>
          </w:p>
        </w:tc>
        <w:tc>
          <w:tcPr>
            <w:tcW w:w="5683" w:type="dxa"/>
          </w:tcPr>
          <w:p w:rsidR="00D834B5" w:rsidRDefault="00D834B5" w:rsidP="00D834B5">
            <w:pPr>
              <w:ind w:left="360"/>
              <w:jc w:val="both"/>
            </w:pPr>
            <w:r>
              <w:t>Целевые показатели рассчитываются в соответствии с Приказ Минэкономразвития</w:t>
            </w:r>
            <w:r w:rsidRPr="00485568">
              <w:t xml:space="preserve"> Российской Федерации</w:t>
            </w:r>
            <w:r w:rsidRPr="005D7489">
              <w:t xml:space="preserve"> </w:t>
            </w:r>
            <w:r>
              <w:t>от 28 апреля</w:t>
            </w:r>
            <w:r w:rsidRPr="005D7489">
              <w:t xml:space="preserve">  </w:t>
            </w:r>
            <w:r>
              <w:t>2021 года № 231 «Об утверждении методики расчета значения целевых показателей в области энергосбережения и повышения энергетической эффективности,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эффективности».</w:t>
            </w:r>
          </w:p>
          <w:p w:rsidR="00D834B5" w:rsidRDefault="00D834B5" w:rsidP="00D834B5">
            <w:pPr>
              <w:jc w:val="both"/>
            </w:pPr>
          </w:p>
        </w:tc>
      </w:tr>
      <w:tr w:rsidR="00485568" w:rsidRPr="00131DD0">
        <w:tc>
          <w:tcPr>
            <w:tcW w:w="4489" w:type="dxa"/>
          </w:tcPr>
          <w:p w:rsidR="00485568" w:rsidRPr="00131DD0" w:rsidRDefault="00D834B5" w:rsidP="00485568">
            <w:pPr>
              <w:jc w:val="both"/>
            </w:pPr>
            <w:r>
              <w:t>Н</w:t>
            </w:r>
            <w:r w:rsidR="00485568" w:rsidRPr="00131DD0">
              <w:t xml:space="preserve">аправления </w:t>
            </w:r>
            <w:r>
              <w:t xml:space="preserve">муниципальной </w:t>
            </w:r>
            <w:r w:rsidR="00485568" w:rsidRPr="00131DD0">
              <w:t>программы</w:t>
            </w:r>
          </w:p>
        </w:tc>
        <w:tc>
          <w:tcPr>
            <w:tcW w:w="5683" w:type="dxa"/>
          </w:tcPr>
          <w:p w:rsidR="008A17B3" w:rsidRDefault="008A17B3" w:rsidP="008A17B3">
            <w:pPr>
              <w:pStyle w:val="a6"/>
              <w:numPr>
                <w:ilvl w:val="0"/>
                <w:numId w:val="4"/>
              </w:numPr>
              <w:jc w:val="both"/>
            </w:pPr>
            <w:r>
              <w:t>Для сохранения окружающей среды, природных ресурсов, для будущих поколений.</w:t>
            </w:r>
          </w:p>
          <w:p w:rsidR="00485568" w:rsidRPr="00131DD0" w:rsidRDefault="008A17B3" w:rsidP="008A17B3">
            <w:pPr>
              <w:pStyle w:val="a6"/>
              <w:numPr>
                <w:ilvl w:val="0"/>
                <w:numId w:val="4"/>
              </w:numPr>
              <w:jc w:val="both"/>
            </w:pPr>
            <w:r>
              <w:t>Эк</w:t>
            </w:r>
            <w:r w:rsidR="00485568" w:rsidRPr="00131DD0">
              <w:t>ономия электрической энергии</w:t>
            </w:r>
          </w:p>
        </w:tc>
      </w:tr>
      <w:tr w:rsidR="00485568" w:rsidRPr="00131DD0">
        <w:trPr>
          <w:trHeight w:val="415"/>
        </w:trPr>
        <w:tc>
          <w:tcPr>
            <w:tcW w:w="4489" w:type="dxa"/>
          </w:tcPr>
          <w:p w:rsidR="00485568" w:rsidRPr="00131DD0" w:rsidRDefault="00485568" w:rsidP="00D834B5">
            <w:pPr>
              <w:jc w:val="both"/>
            </w:pPr>
            <w:r w:rsidRPr="00131DD0">
              <w:t xml:space="preserve">Объёмы </w:t>
            </w:r>
            <w:r w:rsidR="00D834B5">
              <w:t xml:space="preserve">и источники </w:t>
            </w:r>
            <w:r w:rsidRPr="00131DD0">
              <w:t xml:space="preserve">финансирования </w:t>
            </w:r>
            <w:r w:rsidR="00D834B5">
              <w:t>муниципальной п</w:t>
            </w:r>
            <w:r w:rsidRPr="00131DD0">
              <w:t>рограммы</w:t>
            </w:r>
          </w:p>
        </w:tc>
        <w:tc>
          <w:tcPr>
            <w:tcW w:w="5683" w:type="dxa"/>
          </w:tcPr>
          <w:p w:rsidR="00485568" w:rsidRPr="00131DD0" w:rsidRDefault="004E2672" w:rsidP="00485568">
            <w:pPr>
              <w:jc w:val="both"/>
            </w:pPr>
            <w:r>
              <w:t xml:space="preserve">Общий объем  финансирования мероприятий муниципальной программы составляет: </w:t>
            </w:r>
            <w:r w:rsidR="00485568" w:rsidRPr="00131DD0">
              <w:rPr>
                <w:b/>
              </w:rPr>
              <w:t xml:space="preserve"> тыс. руб.</w:t>
            </w:r>
          </w:p>
          <w:p w:rsidR="004E2672" w:rsidRDefault="00485568" w:rsidP="00485568">
            <w:pPr>
              <w:jc w:val="both"/>
            </w:pPr>
            <w:r w:rsidRPr="00131DD0">
              <w:t>в том числе</w:t>
            </w:r>
          </w:p>
          <w:p w:rsidR="004E2672" w:rsidRDefault="004E2672" w:rsidP="00485568">
            <w:pPr>
              <w:jc w:val="both"/>
            </w:pPr>
            <w:r>
              <w:t>а)</w:t>
            </w:r>
            <w:r w:rsidR="00485568" w:rsidRPr="00131DD0">
              <w:t xml:space="preserve"> </w:t>
            </w:r>
            <w:r>
              <w:t>средства федерального бюджета- 0 тыс. руб.</w:t>
            </w:r>
            <w:r w:rsidR="00347C0D">
              <w:t xml:space="preserve">,       </w:t>
            </w:r>
            <w:r>
              <w:t>из них по годам</w:t>
            </w:r>
            <w:r w:rsidR="00347C0D">
              <w:t>:</w:t>
            </w:r>
          </w:p>
          <w:p w:rsidR="00347C0D" w:rsidRPr="00131DD0" w:rsidRDefault="00347C0D" w:rsidP="00347C0D">
            <w:pPr>
              <w:jc w:val="both"/>
            </w:pPr>
            <w:r>
              <w:t xml:space="preserve">                     </w:t>
            </w:r>
            <w:r w:rsidRPr="00131DD0">
              <w:t>20</w:t>
            </w:r>
            <w:r>
              <w:t>22</w:t>
            </w:r>
            <w:r w:rsidRPr="00131DD0">
              <w:t xml:space="preserve"> год –</w:t>
            </w:r>
            <w:r>
              <w:t xml:space="preserve"> 0</w:t>
            </w:r>
            <w:r w:rsidRPr="00131DD0">
              <w:t>,0 тыс. руб.</w:t>
            </w:r>
          </w:p>
          <w:p w:rsidR="00347C0D" w:rsidRPr="00131DD0" w:rsidRDefault="00347C0D" w:rsidP="00347C0D">
            <w:pPr>
              <w:jc w:val="both"/>
            </w:pPr>
            <w:r w:rsidRPr="00131DD0">
              <w:t xml:space="preserve"> </w:t>
            </w:r>
            <w:r>
              <w:t xml:space="preserve">                    2023 год -  0</w:t>
            </w:r>
            <w:r w:rsidRPr="00131DD0">
              <w:t>,0 тыс. руб.</w:t>
            </w:r>
          </w:p>
          <w:p w:rsidR="00347C0D" w:rsidRDefault="00347C0D" w:rsidP="00347C0D">
            <w:pPr>
              <w:jc w:val="both"/>
            </w:pPr>
            <w:r w:rsidRPr="00131DD0">
              <w:t xml:space="preserve">                     20</w:t>
            </w:r>
            <w:r>
              <w:t>24</w:t>
            </w:r>
            <w:r w:rsidRPr="00131DD0">
              <w:t xml:space="preserve"> год -  </w:t>
            </w:r>
            <w:r>
              <w:t>0</w:t>
            </w:r>
            <w:r w:rsidRPr="00131DD0">
              <w:t>,0 тыс. руб.</w:t>
            </w:r>
          </w:p>
          <w:p w:rsidR="00347C0D" w:rsidRDefault="00347C0D" w:rsidP="00347C0D">
            <w:pPr>
              <w:jc w:val="both"/>
            </w:pPr>
            <w:r>
              <w:t>б) средства окружного бюджета- 0 тыс. руб.,               из них по годам:</w:t>
            </w:r>
          </w:p>
          <w:p w:rsidR="00347C0D" w:rsidRPr="00131DD0" w:rsidRDefault="00347C0D" w:rsidP="00347C0D">
            <w:pPr>
              <w:jc w:val="both"/>
            </w:pPr>
            <w:r>
              <w:t xml:space="preserve">                     </w:t>
            </w:r>
            <w:r w:rsidRPr="00131DD0">
              <w:t>20</w:t>
            </w:r>
            <w:r>
              <w:t>22</w:t>
            </w:r>
            <w:r w:rsidRPr="00131DD0">
              <w:t xml:space="preserve"> год –</w:t>
            </w:r>
            <w:r>
              <w:t xml:space="preserve"> 0</w:t>
            </w:r>
            <w:r w:rsidRPr="00131DD0">
              <w:t>,0 тыс. руб.</w:t>
            </w:r>
          </w:p>
          <w:p w:rsidR="00347C0D" w:rsidRPr="00131DD0" w:rsidRDefault="00347C0D" w:rsidP="00347C0D">
            <w:pPr>
              <w:jc w:val="both"/>
            </w:pPr>
            <w:r w:rsidRPr="00131DD0">
              <w:t xml:space="preserve"> </w:t>
            </w:r>
            <w:r>
              <w:t xml:space="preserve">                    2023 год -  0</w:t>
            </w:r>
            <w:r w:rsidRPr="00131DD0">
              <w:t>,0 тыс. руб.</w:t>
            </w:r>
          </w:p>
          <w:p w:rsidR="00347C0D" w:rsidRDefault="00347C0D" w:rsidP="00347C0D">
            <w:pPr>
              <w:jc w:val="both"/>
            </w:pPr>
            <w:r w:rsidRPr="00131DD0">
              <w:t xml:space="preserve">                     20</w:t>
            </w:r>
            <w:r>
              <w:t>24</w:t>
            </w:r>
            <w:r w:rsidRPr="00131DD0">
              <w:t xml:space="preserve"> год -  </w:t>
            </w:r>
            <w:r>
              <w:t>0</w:t>
            </w:r>
            <w:r w:rsidRPr="00131DD0">
              <w:t>,0 тыс. руб</w:t>
            </w:r>
            <w:r>
              <w:t>.</w:t>
            </w:r>
          </w:p>
          <w:p w:rsidR="00347C0D" w:rsidRDefault="00347C0D" w:rsidP="00347C0D">
            <w:pPr>
              <w:jc w:val="both"/>
            </w:pPr>
            <w:r>
              <w:t>в) средства местного бюджета- 120 тыс. руб.,               из них по годам:</w:t>
            </w:r>
            <w:r>
              <w:rPr>
                <w:color w:val="C00000"/>
              </w:rPr>
              <w:t xml:space="preserve">                                   </w:t>
            </w:r>
          </w:p>
          <w:p w:rsidR="00485568" w:rsidRPr="00131DD0" w:rsidRDefault="004E2672" w:rsidP="00485568">
            <w:pPr>
              <w:jc w:val="both"/>
            </w:pPr>
            <w:r>
              <w:t xml:space="preserve">                     </w:t>
            </w:r>
            <w:r w:rsidR="00485568" w:rsidRPr="00131DD0">
              <w:t>20</w:t>
            </w:r>
            <w:r w:rsidR="008F0DAC">
              <w:t>2</w:t>
            </w:r>
            <w:r w:rsidR="005319D0">
              <w:t>2</w:t>
            </w:r>
            <w:r w:rsidR="00485568" w:rsidRPr="00131DD0">
              <w:t xml:space="preserve"> год –</w:t>
            </w:r>
            <w:r w:rsidR="00F444EF">
              <w:t xml:space="preserve"> </w:t>
            </w:r>
            <w:r w:rsidR="007E350C">
              <w:t>18</w:t>
            </w:r>
            <w:r w:rsidR="00485568" w:rsidRPr="00131DD0">
              <w:t>,0 тыс. руб.</w:t>
            </w:r>
          </w:p>
          <w:p w:rsidR="00485568" w:rsidRPr="00131DD0" w:rsidRDefault="00485568" w:rsidP="00485568">
            <w:pPr>
              <w:jc w:val="both"/>
            </w:pPr>
            <w:r w:rsidRPr="00131DD0">
              <w:t xml:space="preserve"> </w:t>
            </w:r>
            <w:r w:rsidR="00E76A23">
              <w:t xml:space="preserve">                    20</w:t>
            </w:r>
            <w:r w:rsidR="008F0DAC">
              <w:t>2</w:t>
            </w:r>
            <w:r w:rsidR="005319D0">
              <w:t>3</w:t>
            </w:r>
            <w:r w:rsidR="00E76A23">
              <w:t xml:space="preserve"> год - </w:t>
            </w:r>
            <w:r w:rsidR="007E350C">
              <w:t xml:space="preserve"> 24</w:t>
            </w:r>
            <w:r w:rsidRPr="00131DD0">
              <w:t>,0 тыс. руб.</w:t>
            </w:r>
          </w:p>
          <w:p w:rsidR="00485568" w:rsidRDefault="00485568" w:rsidP="00485568">
            <w:pPr>
              <w:jc w:val="both"/>
            </w:pPr>
            <w:r w:rsidRPr="00131DD0">
              <w:t xml:space="preserve">                     20</w:t>
            </w:r>
            <w:r w:rsidR="008F0DAC">
              <w:t>2</w:t>
            </w:r>
            <w:r w:rsidR="005319D0">
              <w:t>4</w:t>
            </w:r>
            <w:r w:rsidRPr="00131DD0">
              <w:t xml:space="preserve"> год - </w:t>
            </w:r>
            <w:r w:rsidR="007E350C">
              <w:t xml:space="preserve"> 18</w:t>
            </w:r>
            <w:r w:rsidRPr="00131DD0">
              <w:t>,0 тыс. руб.</w:t>
            </w:r>
          </w:p>
          <w:p w:rsidR="00347C0D" w:rsidRDefault="00347C0D" w:rsidP="00347C0D">
            <w:pPr>
              <w:jc w:val="both"/>
            </w:pPr>
            <w:r>
              <w:t>г) внебюджетные средства - 0 тыс. руб.,                                   из них по годам:</w:t>
            </w:r>
          </w:p>
          <w:p w:rsidR="00347C0D" w:rsidRPr="00131DD0" w:rsidRDefault="00347C0D" w:rsidP="00347C0D">
            <w:pPr>
              <w:jc w:val="both"/>
            </w:pPr>
            <w:r>
              <w:t xml:space="preserve">                     </w:t>
            </w:r>
            <w:r w:rsidRPr="00131DD0">
              <w:t>20</w:t>
            </w:r>
            <w:r>
              <w:t>22</w:t>
            </w:r>
            <w:r w:rsidRPr="00131DD0">
              <w:t xml:space="preserve"> год –</w:t>
            </w:r>
            <w:r>
              <w:t xml:space="preserve"> 0</w:t>
            </w:r>
            <w:r w:rsidRPr="00131DD0">
              <w:t>,0 тыс. руб.</w:t>
            </w:r>
          </w:p>
          <w:p w:rsidR="00347C0D" w:rsidRPr="00131DD0" w:rsidRDefault="00347C0D" w:rsidP="00347C0D">
            <w:pPr>
              <w:jc w:val="both"/>
            </w:pPr>
            <w:r w:rsidRPr="00131DD0">
              <w:t xml:space="preserve"> </w:t>
            </w:r>
            <w:r>
              <w:t xml:space="preserve">                    2023 год -  0</w:t>
            </w:r>
            <w:r w:rsidRPr="00131DD0">
              <w:t>,0 тыс. руб.</w:t>
            </w:r>
          </w:p>
          <w:p w:rsidR="00485568" w:rsidRPr="00131DD0" w:rsidRDefault="00347C0D" w:rsidP="00DE17E6">
            <w:pPr>
              <w:jc w:val="both"/>
            </w:pPr>
            <w:r w:rsidRPr="00131DD0">
              <w:t xml:space="preserve">                     20</w:t>
            </w:r>
            <w:r>
              <w:t>24</w:t>
            </w:r>
            <w:r w:rsidRPr="00131DD0">
              <w:t xml:space="preserve"> год -  </w:t>
            </w:r>
            <w:r>
              <w:t>0</w:t>
            </w:r>
            <w:r w:rsidRPr="00131DD0">
              <w:t>,0 тыс. руб</w:t>
            </w:r>
            <w:r>
              <w:t>.</w:t>
            </w:r>
          </w:p>
        </w:tc>
      </w:tr>
      <w:tr w:rsidR="00485568" w:rsidRPr="00131DD0">
        <w:trPr>
          <w:trHeight w:val="529"/>
        </w:trPr>
        <w:tc>
          <w:tcPr>
            <w:tcW w:w="4489" w:type="dxa"/>
          </w:tcPr>
          <w:p w:rsidR="00485568" w:rsidRPr="00131DD0" w:rsidRDefault="00485568" w:rsidP="00485568">
            <w:pPr>
              <w:jc w:val="both"/>
            </w:pPr>
          </w:p>
          <w:p w:rsidR="00485568" w:rsidRPr="00131DD0" w:rsidRDefault="00485568" w:rsidP="00CB13E1">
            <w:pPr>
              <w:jc w:val="both"/>
            </w:pPr>
            <w:r w:rsidRPr="00131DD0">
              <w:t>Сроки</w:t>
            </w:r>
            <w:r w:rsidR="00CB13E1">
              <w:t xml:space="preserve"> и этапы</w:t>
            </w:r>
            <w:r w:rsidRPr="00131DD0">
              <w:t xml:space="preserve"> реализации </w:t>
            </w:r>
            <w:r w:rsidR="00CB13E1">
              <w:t>муниципальной п</w:t>
            </w:r>
            <w:r w:rsidRPr="00131DD0">
              <w:t xml:space="preserve">рограммы    </w:t>
            </w:r>
          </w:p>
        </w:tc>
        <w:tc>
          <w:tcPr>
            <w:tcW w:w="5683" w:type="dxa"/>
          </w:tcPr>
          <w:p w:rsidR="00485568" w:rsidRPr="00131DD0" w:rsidRDefault="00485568" w:rsidP="00485568">
            <w:pPr>
              <w:jc w:val="center"/>
            </w:pPr>
          </w:p>
          <w:p w:rsidR="00485568" w:rsidRPr="00131DD0" w:rsidRDefault="00CB13E1" w:rsidP="00DE17E6">
            <w:pPr>
              <w:jc w:val="center"/>
            </w:pPr>
            <w:r>
              <w:t xml:space="preserve">Реализуется в </w:t>
            </w:r>
            <w:r w:rsidR="00485568" w:rsidRPr="00131DD0">
              <w:t>20</w:t>
            </w:r>
            <w:r w:rsidR="008F0DAC">
              <w:t>2</w:t>
            </w:r>
            <w:r w:rsidR="00A86B58">
              <w:t>2</w:t>
            </w:r>
            <w:r w:rsidR="00485568" w:rsidRPr="00131DD0">
              <w:t xml:space="preserve"> - 202</w:t>
            </w:r>
            <w:r>
              <w:t>4</w:t>
            </w:r>
            <w:r w:rsidR="00485568" w:rsidRPr="00131DD0">
              <w:t xml:space="preserve"> год</w:t>
            </w:r>
            <w:r w:rsidR="00DE17E6">
              <w:t>ах</w:t>
            </w:r>
            <w:r>
              <w:t xml:space="preserve"> в один этап</w:t>
            </w:r>
          </w:p>
        </w:tc>
      </w:tr>
      <w:tr w:rsidR="00485568" w:rsidRPr="00131DD0">
        <w:tc>
          <w:tcPr>
            <w:tcW w:w="4489" w:type="dxa"/>
          </w:tcPr>
          <w:p w:rsidR="00485568" w:rsidRPr="00131DD0" w:rsidRDefault="00485568" w:rsidP="00994B89">
            <w:pPr>
              <w:jc w:val="both"/>
            </w:pPr>
            <w:r w:rsidRPr="00131DD0">
              <w:t xml:space="preserve">Ожидаемые конечные результаты реализации </w:t>
            </w:r>
            <w:r w:rsidR="00994B89">
              <w:t>муниципальной п</w:t>
            </w:r>
            <w:r w:rsidRPr="00131DD0">
              <w:t>рограммы</w:t>
            </w:r>
          </w:p>
        </w:tc>
        <w:tc>
          <w:tcPr>
            <w:tcW w:w="5683" w:type="dxa"/>
          </w:tcPr>
          <w:p w:rsidR="00485568" w:rsidRPr="00131DD0" w:rsidRDefault="00994B89" w:rsidP="00994B89">
            <w:pPr>
              <w:jc w:val="both"/>
            </w:pPr>
            <w:r>
              <w:t>Достижение общих целевых показателей в области энергосбережения и повышения энергетической эффективности и показателей в с</w:t>
            </w:r>
            <w:r w:rsidR="00485568" w:rsidRPr="00131DD0">
              <w:t>нижени</w:t>
            </w:r>
            <w:r>
              <w:t>и</w:t>
            </w:r>
            <w:r w:rsidR="00485568" w:rsidRPr="00131DD0">
              <w:t xml:space="preserve"> </w:t>
            </w:r>
            <w:r w:rsidR="00485568" w:rsidRPr="00131DD0">
              <w:lastRenderedPageBreak/>
              <w:t>потребления энергетических ресурсов.</w:t>
            </w:r>
          </w:p>
        </w:tc>
      </w:tr>
      <w:tr w:rsidR="00485568" w:rsidRPr="00131DD0">
        <w:tc>
          <w:tcPr>
            <w:tcW w:w="4489" w:type="dxa"/>
          </w:tcPr>
          <w:p w:rsidR="00485568" w:rsidRPr="00131DD0" w:rsidRDefault="00485568" w:rsidP="00994B89">
            <w:pPr>
              <w:jc w:val="both"/>
            </w:pPr>
            <w:r w:rsidRPr="00131DD0">
              <w:lastRenderedPageBreak/>
              <w:t xml:space="preserve">Контроль </w:t>
            </w:r>
            <w:r w:rsidR="00D85397">
              <w:t>над</w:t>
            </w:r>
            <w:r w:rsidRPr="00131DD0">
              <w:t xml:space="preserve"> </w:t>
            </w:r>
            <w:r w:rsidR="00D85397">
              <w:t>выполнением</w:t>
            </w:r>
            <w:r w:rsidR="00994B89">
              <w:t xml:space="preserve"> муниципальной п</w:t>
            </w:r>
            <w:r w:rsidRPr="00131DD0">
              <w:t xml:space="preserve">рограммы          </w:t>
            </w:r>
          </w:p>
        </w:tc>
        <w:tc>
          <w:tcPr>
            <w:tcW w:w="5683" w:type="dxa"/>
          </w:tcPr>
          <w:p w:rsidR="00485568" w:rsidRPr="00131DD0" w:rsidRDefault="00A86B58" w:rsidP="00994B89">
            <w:pPr>
              <w:jc w:val="both"/>
            </w:pPr>
            <w:r>
              <w:t xml:space="preserve">Начальник территориального отдела </w:t>
            </w:r>
            <w:r w:rsidR="00994B89">
              <w:t>«</w:t>
            </w:r>
            <w:r>
              <w:t>Большеварыжское</w:t>
            </w:r>
            <w:r w:rsidR="00994B89">
              <w:t>»</w:t>
            </w:r>
            <w:r>
              <w:t xml:space="preserve"> Отдела по управлению территориями муниципального образования               «</w:t>
            </w:r>
            <w:proofErr w:type="spellStart"/>
            <w:r>
              <w:t>Балезинский</w:t>
            </w:r>
            <w:proofErr w:type="spellEnd"/>
            <w:r>
              <w:t xml:space="preserve"> муниципальный округ Удмуртской Республики»</w:t>
            </w:r>
            <w:r w:rsidR="00485568" w:rsidRPr="00131DD0">
              <w:t xml:space="preserve"> программных мероприятий в части заключенных  муниципальных контрактов </w:t>
            </w:r>
            <w:r w:rsidR="00D85397">
              <w:t>по</w:t>
            </w:r>
            <w:r w:rsidR="00485568" w:rsidRPr="00131DD0">
              <w:t xml:space="preserve"> выполнени</w:t>
            </w:r>
            <w:r w:rsidR="00D85397">
              <w:t>ю</w:t>
            </w:r>
            <w:r w:rsidR="00485568" w:rsidRPr="00131DD0">
              <w:t xml:space="preserve"> работ по реализации </w:t>
            </w:r>
            <w:r w:rsidR="00994B89">
              <w:t>муниципальной п</w:t>
            </w:r>
            <w:r w:rsidR="00485568" w:rsidRPr="00131DD0">
              <w:t>рограммы.</w:t>
            </w:r>
          </w:p>
        </w:tc>
      </w:tr>
    </w:tbl>
    <w:p w:rsidR="00D31158" w:rsidRDefault="00D31158" w:rsidP="00485568">
      <w:pPr>
        <w:jc w:val="center"/>
        <w:rPr>
          <w:b/>
        </w:rPr>
      </w:pPr>
    </w:p>
    <w:p w:rsidR="00D85397" w:rsidRDefault="00D85397" w:rsidP="00485568">
      <w:pPr>
        <w:jc w:val="center"/>
        <w:rPr>
          <w:b/>
        </w:rPr>
      </w:pPr>
    </w:p>
    <w:p w:rsidR="00D85397" w:rsidRDefault="00D85397" w:rsidP="00485568">
      <w:pPr>
        <w:jc w:val="center"/>
        <w:rPr>
          <w:b/>
        </w:rPr>
      </w:pPr>
    </w:p>
    <w:p w:rsidR="00485568" w:rsidRPr="00131DD0" w:rsidRDefault="00485568" w:rsidP="00485568">
      <w:pPr>
        <w:jc w:val="center"/>
        <w:rPr>
          <w:b/>
        </w:rPr>
      </w:pPr>
      <w:r w:rsidRPr="00131DD0">
        <w:rPr>
          <w:b/>
          <w:lang w:val="sv-SE"/>
        </w:rPr>
        <w:t>I</w:t>
      </w:r>
      <w:r w:rsidRPr="00131DD0">
        <w:rPr>
          <w:b/>
        </w:rPr>
        <w:t>. Общая характеристика муниципального образования «</w:t>
      </w:r>
      <w:r w:rsidR="00A86B58">
        <w:rPr>
          <w:b/>
        </w:rPr>
        <w:t>Большеварыжское</w:t>
      </w:r>
      <w:r w:rsidRPr="00131DD0">
        <w:rPr>
          <w:b/>
        </w:rPr>
        <w:t>»</w:t>
      </w:r>
    </w:p>
    <w:p w:rsidR="00485568" w:rsidRPr="00131DD0" w:rsidRDefault="00485568" w:rsidP="00485568">
      <w:pPr>
        <w:ind w:left="360"/>
        <w:jc w:val="center"/>
        <w:rPr>
          <w:b/>
        </w:rPr>
      </w:pPr>
      <w:r w:rsidRPr="00131DD0">
        <w:rPr>
          <w:b/>
        </w:rPr>
        <w:t>на 01.01. 20</w:t>
      </w:r>
      <w:r w:rsidR="00D0482D">
        <w:rPr>
          <w:b/>
        </w:rPr>
        <w:t>2</w:t>
      </w:r>
      <w:r w:rsidR="00A86B58">
        <w:rPr>
          <w:b/>
        </w:rPr>
        <w:t>2</w:t>
      </w:r>
      <w:r w:rsidRPr="00131DD0">
        <w:rPr>
          <w:b/>
        </w:rPr>
        <w:t xml:space="preserve"> года.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5"/>
        <w:gridCol w:w="2285"/>
        <w:gridCol w:w="1906"/>
        <w:gridCol w:w="2066"/>
      </w:tblGrid>
      <w:tr w:rsidR="00485568" w:rsidRPr="00131DD0" w:rsidTr="0007428B">
        <w:tc>
          <w:tcPr>
            <w:tcW w:w="3915" w:type="dxa"/>
          </w:tcPr>
          <w:p w:rsidR="00485568" w:rsidRPr="00131DD0" w:rsidRDefault="00485568" w:rsidP="00485568">
            <w:pPr>
              <w:jc w:val="both"/>
            </w:pPr>
            <w:r w:rsidRPr="00131DD0">
              <w:t>Полное наименование (согласно учредительному документу)</w:t>
            </w:r>
          </w:p>
        </w:tc>
        <w:tc>
          <w:tcPr>
            <w:tcW w:w="6257" w:type="dxa"/>
            <w:gridSpan w:val="3"/>
          </w:tcPr>
          <w:p w:rsidR="00485568" w:rsidRPr="00131DD0" w:rsidRDefault="00485568" w:rsidP="00A86B58">
            <w:pPr>
              <w:jc w:val="both"/>
            </w:pPr>
            <w:r w:rsidRPr="00131DD0">
              <w:t>Администрация муниципального образования «</w:t>
            </w:r>
            <w:r w:rsidR="00A86B58">
              <w:t>Большеварыжское</w:t>
            </w:r>
            <w:r w:rsidRPr="00131DD0">
              <w:t>»</w:t>
            </w:r>
          </w:p>
        </w:tc>
      </w:tr>
      <w:tr w:rsidR="00485568" w:rsidRPr="00131DD0" w:rsidTr="0007428B">
        <w:tc>
          <w:tcPr>
            <w:tcW w:w="3915" w:type="dxa"/>
          </w:tcPr>
          <w:p w:rsidR="00485568" w:rsidRPr="00131DD0" w:rsidRDefault="00485568" w:rsidP="00485568">
            <w:pPr>
              <w:jc w:val="both"/>
            </w:pPr>
            <w:r w:rsidRPr="00131DD0">
              <w:t>Фамилия, имя, отчество, должность руководителя</w:t>
            </w:r>
          </w:p>
        </w:tc>
        <w:tc>
          <w:tcPr>
            <w:tcW w:w="6257" w:type="dxa"/>
            <w:gridSpan w:val="3"/>
          </w:tcPr>
          <w:p w:rsidR="00485568" w:rsidRPr="00131DD0" w:rsidRDefault="00DE17E6" w:rsidP="0007428B">
            <w:r>
              <w:t>Начальник территориального отдела «Большеварыжское» Отдела по управлению территориями муниципального образования     «</w:t>
            </w:r>
            <w:proofErr w:type="spellStart"/>
            <w:r>
              <w:t>Балезинский</w:t>
            </w:r>
            <w:proofErr w:type="spellEnd"/>
            <w:r>
              <w:t xml:space="preserve"> муниципальный округ Удмуртской Республики»  Федорова Елена Геннадьевна</w:t>
            </w:r>
          </w:p>
        </w:tc>
      </w:tr>
      <w:tr w:rsidR="00485568" w:rsidRPr="00131DD0" w:rsidTr="0007428B">
        <w:tc>
          <w:tcPr>
            <w:tcW w:w="3915" w:type="dxa"/>
          </w:tcPr>
          <w:p w:rsidR="00485568" w:rsidRPr="00131DD0" w:rsidRDefault="00485568" w:rsidP="0007428B">
            <w:pPr>
              <w:jc w:val="both"/>
            </w:pPr>
            <w:r w:rsidRPr="00131DD0">
              <w:t>Почтовый, юридический адрес организации, телефон, адрес электронной почты</w:t>
            </w:r>
          </w:p>
        </w:tc>
        <w:tc>
          <w:tcPr>
            <w:tcW w:w="6257" w:type="dxa"/>
            <w:gridSpan w:val="3"/>
          </w:tcPr>
          <w:tbl>
            <w:tblPr>
              <w:tblW w:w="60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013"/>
            </w:tblGrid>
            <w:tr w:rsidR="00FD0D65" w:rsidRPr="0012482C" w:rsidTr="0007428B">
              <w:tc>
                <w:tcPr>
                  <w:tcW w:w="6013" w:type="dxa"/>
                </w:tcPr>
                <w:p w:rsidR="00FD0D65" w:rsidRPr="0007428B" w:rsidRDefault="00FD0D65" w:rsidP="00BA5259">
                  <w:pPr>
                    <w:jc w:val="both"/>
                  </w:pPr>
                  <w:r w:rsidRPr="0007428B">
                    <w:t xml:space="preserve">Почтовый адрес: 427532, Удмуртская Республика, </w:t>
                  </w:r>
                  <w:proofErr w:type="spellStart"/>
                  <w:r w:rsidRPr="0007428B">
                    <w:t>Балезинский</w:t>
                  </w:r>
                  <w:proofErr w:type="spellEnd"/>
                  <w:r w:rsidRPr="0007428B">
                    <w:t xml:space="preserve"> муниципальный </w:t>
                  </w:r>
                  <w:r w:rsidR="0007428B">
                    <w:t>округ</w:t>
                  </w:r>
                  <w:r w:rsidRPr="0007428B">
                    <w:t xml:space="preserve">, д. Большой </w:t>
                  </w:r>
                  <w:proofErr w:type="spellStart"/>
                  <w:r w:rsidRPr="0007428B">
                    <w:t>Варыж</w:t>
                  </w:r>
                  <w:proofErr w:type="spellEnd"/>
                  <w:r w:rsidRPr="0007428B">
                    <w:t>, ул. Центральная 19, тел. 8(34166) 7-92-75</w:t>
                  </w:r>
                </w:p>
                <w:p w:rsidR="00FD0D65" w:rsidRPr="0007428B" w:rsidRDefault="00FD0D65" w:rsidP="00BA5259">
                  <w:pPr>
                    <w:jc w:val="both"/>
                  </w:pPr>
                  <w:r w:rsidRPr="0007428B">
                    <w:t xml:space="preserve">электронная почта: </w:t>
                  </w:r>
                  <w:proofErr w:type="spellStart"/>
                  <w:r w:rsidRPr="0007428B">
                    <w:rPr>
                      <w:lang w:val="en-US"/>
                    </w:rPr>
                    <w:t>admbv</w:t>
                  </w:r>
                  <w:proofErr w:type="spellEnd"/>
                  <w:r w:rsidRPr="0007428B">
                    <w:t>2005@</w:t>
                  </w:r>
                  <w:r w:rsidRPr="0007428B">
                    <w:rPr>
                      <w:lang w:val="en-US"/>
                    </w:rPr>
                    <w:t>mail</w:t>
                  </w:r>
                  <w:r w:rsidR="0007428B">
                    <w:t>.</w:t>
                  </w:r>
                  <w:r w:rsidR="0007428B" w:rsidRPr="00507EB5">
                    <w:t xml:space="preserve"> </w:t>
                  </w:r>
                  <w:proofErr w:type="spellStart"/>
                  <w:r w:rsidR="0007428B" w:rsidRPr="0007428B">
                    <w:rPr>
                      <w:lang w:val="en-US"/>
                    </w:rPr>
                    <w:t>ru</w:t>
                  </w:r>
                  <w:proofErr w:type="spellEnd"/>
                </w:p>
                <w:p w:rsidR="00FD0D65" w:rsidRPr="0007428B" w:rsidRDefault="00BA5259" w:rsidP="00BA5259">
                  <w:pPr>
                    <w:jc w:val="both"/>
                  </w:pPr>
                  <w:r w:rsidRPr="0007428B">
                    <w:t>Ю</w:t>
                  </w:r>
                  <w:r w:rsidR="00FD0D65" w:rsidRPr="0007428B">
                    <w:t>ридический адрес: 427532, У</w:t>
                  </w:r>
                  <w:r w:rsidRPr="0007428B">
                    <w:t xml:space="preserve">дмуртская </w:t>
                  </w:r>
                  <w:r w:rsidR="00FD0D65" w:rsidRPr="0007428B">
                    <w:t>Р</w:t>
                  </w:r>
                  <w:r w:rsidRPr="0007428B">
                    <w:t>еспубл</w:t>
                  </w:r>
                  <w:r w:rsidR="0007428B">
                    <w:t>ика</w:t>
                  </w:r>
                  <w:r w:rsidR="00FD0D65" w:rsidRPr="0007428B">
                    <w:t xml:space="preserve">, </w:t>
                  </w:r>
                  <w:proofErr w:type="spellStart"/>
                  <w:r w:rsidR="00FD0D65" w:rsidRPr="0007428B">
                    <w:t>Балезинский</w:t>
                  </w:r>
                  <w:proofErr w:type="spellEnd"/>
                  <w:r w:rsidR="00FD0D65" w:rsidRPr="0007428B">
                    <w:t xml:space="preserve">  </w:t>
                  </w:r>
                  <w:r w:rsidR="0007428B">
                    <w:t>муниципальный округ</w:t>
                  </w:r>
                  <w:r w:rsidR="00FD0D65" w:rsidRPr="0007428B">
                    <w:t xml:space="preserve">, д. Большой </w:t>
                  </w:r>
                  <w:proofErr w:type="spellStart"/>
                  <w:r w:rsidR="00FD0D65" w:rsidRPr="0007428B">
                    <w:t>Варыж</w:t>
                  </w:r>
                  <w:proofErr w:type="spellEnd"/>
                  <w:r w:rsidR="00FD0D65" w:rsidRPr="0007428B">
                    <w:t>, ул. Центральная</w:t>
                  </w:r>
                  <w:proofErr w:type="gramStart"/>
                  <w:r w:rsidR="00FD0D65" w:rsidRPr="0007428B">
                    <w:t xml:space="preserve">., </w:t>
                  </w:r>
                  <w:proofErr w:type="gramEnd"/>
                  <w:r w:rsidR="00FD0D65" w:rsidRPr="0007428B">
                    <w:t>д. 19</w:t>
                  </w:r>
                </w:p>
                <w:p w:rsidR="00FD0D65" w:rsidRPr="0007428B" w:rsidRDefault="00FD0D65" w:rsidP="00BA5259">
                  <w:pPr>
                    <w:jc w:val="both"/>
                  </w:pPr>
                  <w:r w:rsidRPr="0007428B">
                    <w:t>тел. 8(34166)7-92-75</w:t>
                  </w:r>
                </w:p>
                <w:p w:rsidR="00FD0D65" w:rsidRPr="0012482C" w:rsidRDefault="00FD0D65" w:rsidP="0007428B">
                  <w:pPr>
                    <w:jc w:val="both"/>
                  </w:pPr>
                  <w:r w:rsidRPr="0007428B">
                    <w:t xml:space="preserve">электронная почта: </w:t>
                  </w:r>
                  <w:proofErr w:type="spellStart"/>
                  <w:r w:rsidRPr="0007428B">
                    <w:rPr>
                      <w:lang w:val="en-US"/>
                    </w:rPr>
                    <w:t>admbv</w:t>
                  </w:r>
                  <w:proofErr w:type="spellEnd"/>
                  <w:r w:rsidRPr="0007428B">
                    <w:t>2005@</w:t>
                  </w:r>
                  <w:r w:rsidRPr="0007428B">
                    <w:rPr>
                      <w:lang w:val="en-US"/>
                    </w:rPr>
                    <w:t>mail</w:t>
                  </w:r>
                  <w:r w:rsidRPr="0007428B">
                    <w:t>.</w:t>
                  </w:r>
                  <w:proofErr w:type="spellStart"/>
                  <w:r w:rsidRPr="0007428B">
                    <w:rPr>
                      <w:lang w:val="en-US"/>
                    </w:rPr>
                    <w:t>ru</w:t>
                  </w:r>
                  <w:proofErr w:type="spellEnd"/>
                </w:p>
              </w:tc>
            </w:tr>
          </w:tbl>
          <w:p w:rsidR="00485568" w:rsidRPr="00131DD0" w:rsidRDefault="00485568" w:rsidP="008F0DAC">
            <w:pPr>
              <w:jc w:val="both"/>
            </w:pPr>
          </w:p>
        </w:tc>
      </w:tr>
      <w:tr w:rsidR="00131DD0" w:rsidRPr="00131DD0" w:rsidTr="0007428B">
        <w:tc>
          <w:tcPr>
            <w:tcW w:w="3915" w:type="dxa"/>
          </w:tcPr>
          <w:p w:rsidR="00131DD0" w:rsidRPr="00131DD0" w:rsidRDefault="00131DD0" w:rsidP="00F5718F">
            <w:pPr>
              <w:jc w:val="both"/>
            </w:pPr>
            <w:r w:rsidRPr="00131DD0">
              <w:t>Населенных пунктов</w:t>
            </w:r>
          </w:p>
        </w:tc>
        <w:tc>
          <w:tcPr>
            <w:tcW w:w="6257" w:type="dxa"/>
            <w:gridSpan w:val="3"/>
          </w:tcPr>
          <w:p w:rsidR="00131DD0" w:rsidRPr="00131DD0" w:rsidRDefault="00F005BF" w:rsidP="0007428B">
            <w:pPr>
              <w:jc w:val="both"/>
            </w:pPr>
            <w:r>
              <w:t xml:space="preserve">Всего: </w:t>
            </w:r>
            <w:r w:rsidR="0007428B">
              <w:t>3 (три)</w:t>
            </w:r>
            <w:r w:rsidR="00131DD0" w:rsidRPr="00131DD0">
              <w:t xml:space="preserve"> населенных пунктов</w:t>
            </w:r>
          </w:p>
        </w:tc>
      </w:tr>
      <w:tr w:rsidR="00DC56DB" w:rsidRPr="00131DD0" w:rsidTr="0007428B">
        <w:trPr>
          <w:trHeight w:val="510"/>
        </w:trPr>
        <w:tc>
          <w:tcPr>
            <w:tcW w:w="3915" w:type="dxa"/>
            <w:vMerge w:val="restart"/>
          </w:tcPr>
          <w:p w:rsidR="00DC56DB" w:rsidRPr="00131DD0" w:rsidRDefault="00DC56DB" w:rsidP="00F5718F">
            <w:pPr>
              <w:jc w:val="both"/>
            </w:pPr>
            <w:r w:rsidRPr="00131DD0">
              <w:t>Населенные пункты</w:t>
            </w:r>
          </w:p>
        </w:tc>
        <w:tc>
          <w:tcPr>
            <w:tcW w:w="2285" w:type="dxa"/>
            <w:vMerge w:val="restart"/>
          </w:tcPr>
          <w:p w:rsidR="00DC56DB" w:rsidRPr="00131DD0" w:rsidRDefault="00DC56DB" w:rsidP="00F5718F">
            <w:pPr>
              <w:jc w:val="both"/>
            </w:pPr>
            <w:r w:rsidRPr="00131DD0">
              <w:t xml:space="preserve"> </w:t>
            </w:r>
          </w:p>
          <w:p w:rsidR="00DC56DB" w:rsidRPr="00131DD0" w:rsidRDefault="00DC56DB" w:rsidP="00F5718F">
            <w:pPr>
              <w:jc w:val="both"/>
            </w:pPr>
            <w:r w:rsidRPr="00131DD0">
              <w:t>Населенные пункты:</w:t>
            </w:r>
          </w:p>
        </w:tc>
        <w:tc>
          <w:tcPr>
            <w:tcW w:w="3972" w:type="dxa"/>
            <w:gridSpan w:val="2"/>
          </w:tcPr>
          <w:p w:rsidR="00DC56DB" w:rsidRPr="00131DD0" w:rsidRDefault="00DC56DB" w:rsidP="00F5718F">
            <w:pPr>
              <w:jc w:val="center"/>
            </w:pPr>
            <w:r w:rsidRPr="00131DD0">
              <w:t>наличие приборов учёта</w:t>
            </w:r>
          </w:p>
          <w:p w:rsidR="00DC56DB" w:rsidRPr="00131DD0" w:rsidRDefault="00DC56DB" w:rsidP="00F5718F">
            <w:pPr>
              <w:jc w:val="center"/>
            </w:pPr>
            <w:r w:rsidRPr="00131DD0">
              <w:t>электроэнергии</w:t>
            </w:r>
          </w:p>
        </w:tc>
      </w:tr>
      <w:tr w:rsidR="00DC56DB" w:rsidRPr="00131DD0" w:rsidTr="0007428B">
        <w:trPr>
          <w:trHeight w:val="465"/>
        </w:trPr>
        <w:tc>
          <w:tcPr>
            <w:tcW w:w="3915" w:type="dxa"/>
            <w:vMerge/>
            <w:vAlign w:val="center"/>
          </w:tcPr>
          <w:p w:rsidR="00DC56DB" w:rsidRPr="00131DD0" w:rsidRDefault="00DC56DB" w:rsidP="00485568">
            <w:pPr>
              <w:jc w:val="both"/>
            </w:pPr>
          </w:p>
        </w:tc>
        <w:tc>
          <w:tcPr>
            <w:tcW w:w="2285" w:type="dxa"/>
            <w:vMerge/>
            <w:vAlign w:val="center"/>
          </w:tcPr>
          <w:p w:rsidR="00DC56DB" w:rsidRPr="00131DD0" w:rsidRDefault="00DC56DB" w:rsidP="00485568">
            <w:pPr>
              <w:jc w:val="both"/>
            </w:pPr>
          </w:p>
        </w:tc>
        <w:tc>
          <w:tcPr>
            <w:tcW w:w="1906" w:type="dxa"/>
          </w:tcPr>
          <w:p w:rsidR="00DC56DB" w:rsidRPr="00131DD0" w:rsidRDefault="00DC56DB" w:rsidP="00485568">
            <w:pPr>
              <w:jc w:val="center"/>
            </w:pPr>
            <w:r w:rsidRPr="00131DD0">
              <w:t>таймеры</w:t>
            </w:r>
          </w:p>
        </w:tc>
        <w:tc>
          <w:tcPr>
            <w:tcW w:w="2066" w:type="dxa"/>
          </w:tcPr>
          <w:p w:rsidR="00DC56DB" w:rsidRPr="00131DD0" w:rsidRDefault="00DC56DB" w:rsidP="00485568">
            <w:pPr>
              <w:jc w:val="both"/>
            </w:pPr>
            <w:r w:rsidRPr="00131DD0">
              <w:t>счетчики</w:t>
            </w:r>
          </w:p>
        </w:tc>
      </w:tr>
      <w:tr w:rsidR="00DC56DB" w:rsidRPr="00131DD0" w:rsidTr="0007428B">
        <w:trPr>
          <w:trHeight w:val="390"/>
        </w:trPr>
        <w:tc>
          <w:tcPr>
            <w:tcW w:w="3915" w:type="dxa"/>
            <w:vMerge/>
            <w:vAlign w:val="center"/>
          </w:tcPr>
          <w:p w:rsidR="00DC56DB" w:rsidRPr="00131DD0" w:rsidRDefault="00DC56DB" w:rsidP="00485568">
            <w:pPr>
              <w:jc w:val="both"/>
            </w:pPr>
          </w:p>
        </w:tc>
        <w:tc>
          <w:tcPr>
            <w:tcW w:w="2285" w:type="dxa"/>
          </w:tcPr>
          <w:p w:rsidR="00DC56DB" w:rsidRDefault="0007428B" w:rsidP="00F5718F">
            <w:r>
              <w:t xml:space="preserve">Большой </w:t>
            </w:r>
            <w:proofErr w:type="spellStart"/>
            <w:r>
              <w:t>Варыж</w:t>
            </w:r>
            <w:proofErr w:type="spellEnd"/>
          </w:p>
        </w:tc>
        <w:tc>
          <w:tcPr>
            <w:tcW w:w="1906" w:type="dxa"/>
          </w:tcPr>
          <w:p w:rsidR="00DC56DB" w:rsidRPr="00131DD0" w:rsidRDefault="0007428B" w:rsidP="00485568">
            <w:pPr>
              <w:jc w:val="center"/>
            </w:pPr>
            <w:r>
              <w:t>1</w:t>
            </w:r>
          </w:p>
        </w:tc>
        <w:tc>
          <w:tcPr>
            <w:tcW w:w="2066" w:type="dxa"/>
          </w:tcPr>
          <w:p w:rsidR="00DC56DB" w:rsidRPr="00131DD0" w:rsidRDefault="0007428B" w:rsidP="00485568">
            <w:pPr>
              <w:jc w:val="center"/>
            </w:pPr>
            <w:r>
              <w:t>1</w:t>
            </w:r>
          </w:p>
        </w:tc>
      </w:tr>
      <w:tr w:rsidR="00DC56DB" w:rsidRPr="00131DD0" w:rsidTr="0007428B">
        <w:trPr>
          <w:trHeight w:val="379"/>
        </w:trPr>
        <w:tc>
          <w:tcPr>
            <w:tcW w:w="3915" w:type="dxa"/>
            <w:vMerge/>
          </w:tcPr>
          <w:p w:rsidR="00DC56DB" w:rsidRPr="00131DD0" w:rsidRDefault="00DC56DB" w:rsidP="00F5718F">
            <w:pPr>
              <w:jc w:val="both"/>
            </w:pPr>
          </w:p>
        </w:tc>
        <w:tc>
          <w:tcPr>
            <w:tcW w:w="2285" w:type="dxa"/>
          </w:tcPr>
          <w:p w:rsidR="00DC56DB" w:rsidRDefault="0007428B" w:rsidP="008F0DAC">
            <w:proofErr w:type="spellStart"/>
            <w:r>
              <w:t>Зятчашур</w:t>
            </w:r>
            <w:proofErr w:type="spellEnd"/>
          </w:p>
        </w:tc>
        <w:tc>
          <w:tcPr>
            <w:tcW w:w="1906" w:type="dxa"/>
          </w:tcPr>
          <w:p w:rsidR="00DC56DB" w:rsidRPr="00131DD0" w:rsidRDefault="00014C85" w:rsidP="00F5718F">
            <w:pPr>
              <w:jc w:val="center"/>
            </w:pPr>
            <w:r>
              <w:t>3</w:t>
            </w:r>
          </w:p>
        </w:tc>
        <w:tc>
          <w:tcPr>
            <w:tcW w:w="2066" w:type="dxa"/>
          </w:tcPr>
          <w:p w:rsidR="00DC56DB" w:rsidRPr="00131DD0" w:rsidRDefault="0007428B" w:rsidP="00F5718F">
            <w:pPr>
              <w:jc w:val="center"/>
            </w:pPr>
            <w:r>
              <w:t>3</w:t>
            </w:r>
          </w:p>
        </w:tc>
      </w:tr>
      <w:tr w:rsidR="00DC56DB" w:rsidRPr="00131DD0" w:rsidTr="0007428B">
        <w:trPr>
          <w:trHeight w:val="379"/>
        </w:trPr>
        <w:tc>
          <w:tcPr>
            <w:tcW w:w="3915" w:type="dxa"/>
            <w:vMerge/>
          </w:tcPr>
          <w:p w:rsidR="00DC56DB" w:rsidRPr="00131DD0" w:rsidRDefault="00DC56DB" w:rsidP="00F5718F">
            <w:pPr>
              <w:jc w:val="both"/>
            </w:pPr>
          </w:p>
        </w:tc>
        <w:tc>
          <w:tcPr>
            <w:tcW w:w="2285" w:type="dxa"/>
          </w:tcPr>
          <w:p w:rsidR="00DC56DB" w:rsidRDefault="0007428B" w:rsidP="0064455B">
            <w:r>
              <w:t xml:space="preserve">Новое </w:t>
            </w:r>
            <w:proofErr w:type="spellStart"/>
            <w:r>
              <w:t>Липово</w:t>
            </w:r>
            <w:proofErr w:type="spellEnd"/>
          </w:p>
        </w:tc>
        <w:tc>
          <w:tcPr>
            <w:tcW w:w="1906" w:type="dxa"/>
          </w:tcPr>
          <w:p w:rsidR="00DC56DB" w:rsidRPr="00131DD0" w:rsidRDefault="00DC56DB" w:rsidP="00F5718F">
            <w:pPr>
              <w:jc w:val="center"/>
            </w:pPr>
            <w:r>
              <w:t>1</w:t>
            </w:r>
          </w:p>
        </w:tc>
        <w:tc>
          <w:tcPr>
            <w:tcW w:w="2066" w:type="dxa"/>
          </w:tcPr>
          <w:p w:rsidR="00DC56DB" w:rsidRPr="00131DD0" w:rsidRDefault="00DC56DB" w:rsidP="00F5718F">
            <w:pPr>
              <w:jc w:val="center"/>
            </w:pPr>
            <w:r>
              <w:t>1</w:t>
            </w:r>
          </w:p>
        </w:tc>
      </w:tr>
      <w:tr w:rsidR="00DC56DB" w:rsidRPr="00131DD0" w:rsidTr="0007428B">
        <w:trPr>
          <w:trHeight w:val="379"/>
        </w:trPr>
        <w:tc>
          <w:tcPr>
            <w:tcW w:w="3915" w:type="dxa"/>
            <w:vMerge/>
          </w:tcPr>
          <w:p w:rsidR="00DC56DB" w:rsidRPr="00131DD0" w:rsidRDefault="00DC56DB" w:rsidP="00F5718F">
            <w:pPr>
              <w:jc w:val="both"/>
            </w:pPr>
          </w:p>
        </w:tc>
        <w:tc>
          <w:tcPr>
            <w:tcW w:w="2285" w:type="dxa"/>
          </w:tcPr>
          <w:p w:rsidR="00DC56DB" w:rsidRPr="00DC56DB" w:rsidRDefault="00DC56DB" w:rsidP="00F5718F">
            <w:pPr>
              <w:rPr>
                <w:b/>
              </w:rPr>
            </w:pPr>
            <w:r w:rsidRPr="00DC56DB">
              <w:rPr>
                <w:b/>
              </w:rPr>
              <w:t>ИТОГО</w:t>
            </w:r>
          </w:p>
        </w:tc>
        <w:tc>
          <w:tcPr>
            <w:tcW w:w="1906" w:type="dxa"/>
          </w:tcPr>
          <w:p w:rsidR="00DC56DB" w:rsidRPr="00DC56DB" w:rsidRDefault="00014C85" w:rsidP="00F5718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66" w:type="dxa"/>
          </w:tcPr>
          <w:p w:rsidR="00DC56DB" w:rsidRPr="00DC56DB" w:rsidRDefault="0007428B" w:rsidP="00F5718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485568" w:rsidRDefault="00485568" w:rsidP="00485568">
      <w:pPr>
        <w:ind w:left="360"/>
        <w:jc w:val="center"/>
        <w:rPr>
          <w:b/>
        </w:rPr>
      </w:pPr>
    </w:p>
    <w:p w:rsidR="00D85397" w:rsidRDefault="00D85397" w:rsidP="00485568">
      <w:pPr>
        <w:ind w:left="360"/>
        <w:jc w:val="center"/>
        <w:rPr>
          <w:b/>
        </w:rPr>
      </w:pPr>
    </w:p>
    <w:p w:rsidR="00485568" w:rsidRPr="00131DD0" w:rsidRDefault="0007428B" w:rsidP="0007428B">
      <w:pPr>
        <w:ind w:left="360"/>
        <w:jc w:val="center"/>
        <w:rPr>
          <w:b/>
        </w:rPr>
      </w:pPr>
      <w:r>
        <w:rPr>
          <w:b/>
          <w:lang w:val="en-US"/>
        </w:rPr>
        <w:t xml:space="preserve">II. </w:t>
      </w:r>
      <w:r w:rsidR="00485568" w:rsidRPr="00131DD0">
        <w:rPr>
          <w:b/>
        </w:rPr>
        <w:t>Основные программные мероприятия</w:t>
      </w:r>
    </w:p>
    <w:p w:rsidR="00485568" w:rsidRPr="00131DD0" w:rsidRDefault="00485568" w:rsidP="00485568">
      <w:pPr>
        <w:ind w:left="360"/>
        <w:jc w:val="center"/>
        <w:rPr>
          <w:b/>
        </w:rPr>
      </w:pPr>
    </w:p>
    <w:tbl>
      <w:tblPr>
        <w:tblW w:w="1007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3993"/>
        <w:gridCol w:w="1042"/>
        <w:gridCol w:w="900"/>
        <w:gridCol w:w="1602"/>
        <w:gridCol w:w="2120"/>
      </w:tblGrid>
      <w:tr w:rsidR="00485568" w:rsidRPr="00131DD0" w:rsidTr="00D85397">
        <w:tc>
          <w:tcPr>
            <w:tcW w:w="413" w:type="dxa"/>
            <w:vAlign w:val="center"/>
          </w:tcPr>
          <w:p w:rsidR="00485568" w:rsidRPr="00131DD0" w:rsidRDefault="00485568" w:rsidP="001F0AF4">
            <w:pPr>
              <w:jc w:val="center"/>
              <w:rPr>
                <w:b/>
              </w:rPr>
            </w:pPr>
          </w:p>
          <w:p w:rsidR="00485568" w:rsidRPr="00131DD0" w:rsidRDefault="00485568" w:rsidP="001F0AF4">
            <w:pPr>
              <w:jc w:val="center"/>
              <w:rPr>
                <w:b/>
              </w:rPr>
            </w:pPr>
            <w:r w:rsidRPr="00131DD0">
              <w:rPr>
                <w:b/>
              </w:rPr>
              <w:t>№</w:t>
            </w:r>
          </w:p>
        </w:tc>
        <w:tc>
          <w:tcPr>
            <w:tcW w:w="3993" w:type="dxa"/>
          </w:tcPr>
          <w:p w:rsidR="00485568" w:rsidRPr="00131DD0" w:rsidRDefault="00485568" w:rsidP="00485568">
            <w:pPr>
              <w:jc w:val="center"/>
            </w:pPr>
          </w:p>
          <w:p w:rsidR="00485568" w:rsidRPr="00131DD0" w:rsidRDefault="00485568" w:rsidP="00485568">
            <w:pPr>
              <w:jc w:val="center"/>
            </w:pPr>
          </w:p>
          <w:p w:rsidR="00485568" w:rsidRPr="00131DD0" w:rsidRDefault="001F0AF4" w:rsidP="00485568">
            <w:pPr>
              <w:jc w:val="center"/>
            </w:pPr>
            <w:r>
              <w:t>М</w:t>
            </w:r>
            <w:r w:rsidR="00485568" w:rsidRPr="00131DD0">
              <w:t>ероприятия</w:t>
            </w:r>
          </w:p>
        </w:tc>
        <w:tc>
          <w:tcPr>
            <w:tcW w:w="1042" w:type="dxa"/>
          </w:tcPr>
          <w:p w:rsidR="00485568" w:rsidRPr="00131DD0" w:rsidRDefault="001F0AF4" w:rsidP="00485568">
            <w:pPr>
              <w:jc w:val="center"/>
            </w:pPr>
            <w:proofErr w:type="spellStart"/>
            <w:proofErr w:type="gramStart"/>
            <w:r>
              <w:t>О</w:t>
            </w:r>
            <w:r w:rsidR="00485568" w:rsidRPr="00131DD0">
              <w:t>бъё</w:t>
            </w:r>
            <w:proofErr w:type="spellEnd"/>
            <w:r>
              <w:t>-</w:t>
            </w:r>
            <w:r w:rsidR="00485568" w:rsidRPr="00131DD0">
              <w:t>мы</w:t>
            </w:r>
            <w:proofErr w:type="gramEnd"/>
            <w:r w:rsidR="00485568" w:rsidRPr="00131DD0">
              <w:t xml:space="preserve"> </w:t>
            </w:r>
            <w:proofErr w:type="spellStart"/>
            <w:r w:rsidR="00485568" w:rsidRPr="00131DD0">
              <w:t>финан</w:t>
            </w:r>
            <w:r w:rsidR="00DC56DB">
              <w:t>-</w:t>
            </w:r>
            <w:r w:rsidR="00485568" w:rsidRPr="00131DD0">
              <w:t>сирова</w:t>
            </w:r>
            <w:r w:rsidR="00DC56DB">
              <w:t>-</w:t>
            </w:r>
            <w:r w:rsidR="00485568" w:rsidRPr="00131DD0">
              <w:t>ния</w:t>
            </w:r>
            <w:proofErr w:type="spellEnd"/>
          </w:p>
          <w:p w:rsidR="00485568" w:rsidRPr="00131DD0" w:rsidRDefault="00485568" w:rsidP="00485568">
            <w:pPr>
              <w:jc w:val="center"/>
            </w:pPr>
            <w:r w:rsidRPr="00131DD0">
              <w:t>(тыс. руб.)</w:t>
            </w:r>
          </w:p>
        </w:tc>
        <w:tc>
          <w:tcPr>
            <w:tcW w:w="900" w:type="dxa"/>
          </w:tcPr>
          <w:p w:rsidR="00485568" w:rsidRPr="00131DD0" w:rsidRDefault="00485568" w:rsidP="00485568">
            <w:pPr>
              <w:jc w:val="center"/>
            </w:pPr>
          </w:p>
          <w:p w:rsidR="00485568" w:rsidRPr="00131DD0" w:rsidRDefault="001F0AF4" w:rsidP="00485568">
            <w:pPr>
              <w:jc w:val="center"/>
            </w:pPr>
            <w:r>
              <w:t>С</w:t>
            </w:r>
            <w:r w:rsidR="00485568" w:rsidRPr="00131DD0">
              <w:t xml:space="preserve">роки </w:t>
            </w:r>
            <w:proofErr w:type="spellStart"/>
            <w:proofErr w:type="gramStart"/>
            <w:r w:rsidR="00485568" w:rsidRPr="00131DD0">
              <w:t>реали</w:t>
            </w:r>
            <w:r w:rsidR="00DC56DB">
              <w:t>-</w:t>
            </w:r>
            <w:r w:rsidR="00485568" w:rsidRPr="00131DD0">
              <w:t>зации</w:t>
            </w:r>
            <w:proofErr w:type="spellEnd"/>
            <w:proofErr w:type="gramEnd"/>
          </w:p>
        </w:tc>
        <w:tc>
          <w:tcPr>
            <w:tcW w:w="1602" w:type="dxa"/>
          </w:tcPr>
          <w:p w:rsidR="00485568" w:rsidRPr="00131DD0" w:rsidRDefault="00485568" w:rsidP="00485568">
            <w:pPr>
              <w:jc w:val="center"/>
            </w:pPr>
          </w:p>
          <w:p w:rsidR="00485568" w:rsidRPr="00131DD0" w:rsidRDefault="001F0AF4" w:rsidP="00485568">
            <w:pPr>
              <w:jc w:val="center"/>
            </w:pPr>
            <w:proofErr w:type="gramStart"/>
            <w:r>
              <w:t>О</w:t>
            </w:r>
            <w:r w:rsidR="00485568" w:rsidRPr="00131DD0">
              <w:t>твет</w:t>
            </w:r>
            <w:r w:rsidR="00DC56DB">
              <w:t>-</w:t>
            </w:r>
            <w:proofErr w:type="spellStart"/>
            <w:r w:rsidR="00485568" w:rsidRPr="00131DD0">
              <w:t>ственный</w:t>
            </w:r>
            <w:proofErr w:type="spellEnd"/>
            <w:proofErr w:type="gramEnd"/>
            <w:r w:rsidR="00485568" w:rsidRPr="00131DD0">
              <w:t xml:space="preserve"> исполни</w:t>
            </w:r>
            <w:r w:rsidR="00DC56DB">
              <w:t>-</w:t>
            </w:r>
            <w:proofErr w:type="spellStart"/>
            <w:r w:rsidR="00485568" w:rsidRPr="00131DD0">
              <w:t>тель</w:t>
            </w:r>
            <w:proofErr w:type="spellEnd"/>
          </w:p>
        </w:tc>
        <w:tc>
          <w:tcPr>
            <w:tcW w:w="2120" w:type="dxa"/>
          </w:tcPr>
          <w:p w:rsidR="00485568" w:rsidRPr="00131DD0" w:rsidRDefault="001F0AF4" w:rsidP="00485568">
            <w:pPr>
              <w:jc w:val="center"/>
            </w:pPr>
            <w:r>
              <w:t>П</w:t>
            </w:r>
            <w:r w:rsidR="00485568" w:rsidRPr="00131DD0">
              <w:t>оказатель, характеризующий повышение эффективности</w:t>
            </w:r>
          </w:p>
        </w:tc>
      </w:tr>
      <w:tr w:rsidR="00485568" w:rsidRPr="00131DD0" w:rsidTr="00D85397">
        <w:tc>
          <w:tcPr>
            <w:tcW w:w="413" w:type="dxa"/>
            <w:vAlign w:val="center"/>
          </w:tcPr>
          <w:p w:rsidR="00485568" w:rsidRPr="00131DD0" w:rsidRDefault="00485568" w:rsidP="001F0AF4">
            <w:pPr>
              <w:jc w:val="center"/>
              <w:rPr>
                <w:b/>
              </w:rPr>
            </w:pPr>
            <w:r w:rsidRPr="00131DD0">
              <w:rPr>
                <w:b/>
              </w:rPr>
              <w:t>1</w:t>
            </w:r>
          </w:p>
        </w:tc>
        <w:tc>
          <w:tcPr>
            <w:tcW w:w="3993" w:type="dxa"/>
          </w:tcPr>
          <w:p w:rsidR="00485568" w:rsidRPr="00131DD0" w:rsidRDefault="00485568" w:rsidP="00485568">
            <w:pPr>
              <w:jc w:val="center"/>
              <w:rPr>
                <w:b/>
              </w:rPr>
            </w:pPr>
            <w:r w:rsidRPr="00131DD0">
              <w:rPr>
                <w:b/>
              </w:rPr>
              <w:t>2</w:t>
            </w:r>
          </w:p>
        </w:tc>
        <w:tc>
          <w:tcPr>
            <w:tcW w:w="1042" w:type="dxa"/>
          </w:tcPr>
          <w:p w:rsidR="00485568" w:rsidRPr="00131DD0" w:rsidRDefault="00485568" w:rsidP="00485568">
            <w:pPr>
              <w:jc w:val="center"/>
              <w:rPr>
                <w:b/>
              </w:rPr>
            </w:pPr>
            <w:r w:rsidRPr="00131DD0">
              <w:rPr>
                <w:b/>
              </w:rPr>
              <w:t>4</w:t>
            </w:r>
          </w:p>
        </w:tc>
        <w:tc>
          <w:tcPr>
            <w:tcW w:w="900" w:type="dxa"/>
          </w:tcPr>
          <w:p w:rsidR="00485568" w:rsidRPr="00131DD0" w:rsidRDefault="00485568" w:rsidP="00485568">
            <w:pPr>
              <w:jc w:val="center"/>
              <w:rPr>
                <w:b/>
              </w:rPr>
            </w:pPr>
            <w:r w:rsidRPr="00131DD0">
              <w:rPr>
                <w:b/>
              </w:rPr>
              <w:t>5</w:t>
            </w:r>
          </w:p>
        </w:tc>
        <w:tc>
          <w:tcPr>
            <w:tcW w:w="1602" w:type="dxa"/>
          </w:tcPr>
          <w:p w:rsidR="00485568" w:rsidRPr="00131DD0" w:rsidRDefault="00485568" w:rsidP="00485568">
            <w:pPr>
              <w:jc w:val="center"/>
              <w:rPr>
                <w:b/>
              </w:rPr>
            </w:pPr>
            <w:r w:rsidRPr="00131DD0">
              <w:rPr>
                <w:b/>
              </w:rPr>
              <w:t>6</w:t>
            </w:r>
          </w:p>
        </w:tc>
        <w:tc>
          <w:tcPr>
            <w:tcW w:w="2120" w:type="dxa"/>
          </w:tcPr>
          <w:p w:rsidR="00485568" w:rsidRPr="00131DD0" w:rsidRDefault="00485568" w:rsidP="00485568">
            <w:pPr>
              <w:jc w:val="center"/>
              <w:rPr>
                <w:b/>
              </w:rPr>
            </w:pPr>
            <w:r w:rsidRPr="00131DD0">
              <w:rPr>
                <w:b/>
              </w:rPr>
              <w:t>7</w:t>
            </w:r>
          </w:p>
        </w:tc>
      </w:tr>
      <w:tr w:rsidR="00485568" w:rsidRPr="00131DD0" w:rsidTr="00D85397">
        <w:tc>
          <w:tcPr>
            <w:tcW w:w="413" w:type="dxa"/>
            <w:vAlign w:val="center"/>
          </w:tcPr>
          <w:p w:rsidR="00485568" w:rsidRPr="001F0AF4" w:rsidRDefault="001F0AF4" w:rsidP="001F0AF4">
            <w:pPr>
              <w:jc w:val="center"/>
            </w:pPr>
            <w:r>
              <w:t>1.</w:t>
            </w:r>
          </w:p>
        </w:tc>
        <w:tc>
          <w:tcPr>
            <w:tcW w:w="3993" w:type="dxa"/>
          </w:tcPr>
          <w:p w:rsidR="00485568" w:rsidRPr="00131DD0" w:rsidRDefault="00485568" w:rsidP="00E676DE">
            <w:pPr>
              <w:jc w:val="center"/>
              <w:rPr>
                <w:b/>
              </w:rPr>
            </w:pPr>
            <w:r w:rsidRPr="00131DD0">
              <w:t>Назначение ответственных</w:t>
            </w:r>
            <w:r w:rsidR="00E676DE">
              <w:t xml:space="preserve"> лиц </w:t>
            </w:r>
            <w:r w:rsidRPr="00131DD0">
              <w:t xml:space="preserve"> за </w:t>
            </w:r>
            <w:r w:rsidR="00E676DE">
              <w:lastRenderedPageBreak/>
              <w:t xml:space="preserve">проведение мероприятий по </w:t>
            </w:r>
            <w:r w:rsidRPr="00131DD0">
              <w:t>энергосбережени</w:t>
            </w:r>
            <w:r w:rsidR="00E676DE">
              <w:t>ю</w:t>
            </w:r>
            <w:r w:rsidRPr="00131DD0">
              <w:t xml:space="preserve"> </w:t>
            </w:r>
          </w:p>
        </w:tc>
        <w:tc>
          <w:tcPr>
            <w:tcW w:w="1042" w:type="dxa"/>
          </w:tcPr>
          <w:p w:rsidR="00485568" w:rsidRPr="00131DD0" w:rsidRDefault="00485568" w:rsidP="00485568">
            <w:pPr>
              <w:jc w:val="center"/>
            </w:pPr>
            <w:r w:rsidRPr="00131DD0">
              <w:lastRenderedPageBreak/>
              <w:t>0</w:t>
            </w:r>
          </w:p>
        </w:tc>
        <w:tc>
          <w:tcPr>
            <w:tcW w:w="900" w:type="dxa"/>
          </w:tcPr>
          <w:p w:rsidR="00485568" w:rsidRPr="00131DD0" w:rsidRDefault="00485568" w:rsidP="00850296">
            <w:pPr>
              <w:jc w:val="center"/>
            </w:pPr>
            <w:r w:rsidRPr="00131DD0">
              <w:t>20</w:t>
            </w:r>
            <w:r w:rsidR="00E676DE">
              <w:t>2</w:t>
            </w:r>
            <w:r w:rsidR="00850296">
              <w:t>2</w:t>
            </w:r>
          </w:p>
        </w:tc>
        <w:tc>
          <w:tcPr>
            <w:tcW w:w="1602" w:type="dxa"/>
          </w:tcPr>
          <w:p w:rsidR="00485568" w:rsidRPr="00850296" w:rsidRDefault="00850296" w:rsidP="00850296">
            <w:pPr>
              <w:jc w:val="center"/>
            </w:pPr>
            <w:r w:rsidRPr="00850296">
              <w:t xml:space="preserve">Специалист              </w:t>
            </w:r>
            <w:r w:rsidRPr="00850296">
              <w:lastRenderedPageBreak/>
              <w:t>1 кат</w:t>
            </w:r>
            <w:proofErr w:type="gramStart"/>
            <w:r w:rsidRPr="00850296">
              <w:t>.</w:t>
            </w:r>
            <w:proofErr w:type="gramEnd"/>
            <w:r w:rsidR="00D85397" w:rsidRPr="00850296">
              <w:t xml:space="preserve"> </w:t>
            </w:r>
            <w:proofErr w:type="gramStart"/>
            <w:r w:rsidR="00D85397" w:rsidRPr="00850296">
              <w:t>м</w:t>
            </w:r>
            <w:proofErr w:type="gramEnd"/>
            <w:r w:rsidR="00D85397" w:rsidRPr="00850296">
              <w:t xml:space="preserve">униципального </w:t>
            </w:r>
            <w:r w:rsidRPr="00850296">
              <w:t>поселения</w:t>
            </w:r>
          </w:p>
        </w:tc>
        <w:tc>
          <w:tcPr>
            <w:tcW w:w="2120" w:type="dxa"/>
          </w:tcPr>
          <w:p w:rsidR="00485568" w:rsidRPr="00131DD0" w:rsidRDefault="00485568" w:rsidP="00485568">
            <w:pPr>
              <w:jc w:val="center"/>
              <w:rPr>
                <w:b/>
              </w:rPr>
            </w:pPr>
            <w:r w:rsidRPr="00131DD0">
              <w:lastRenderedPageBreak/>
              <w:t xml:space="preserve">Повышение </w:t>
            </w:r>
            <w:r w:rsidRPr="00131DD0">
              <w:lastRenderedPageBreak/>
              <w:t>квалификации в сфере энергосбережения</w:t>
            </w:r>
          </w:p>
        </w:tc>
      </w:tr>
      <w:tr w:rsidR="00485568" w:rsidRPr="00131DD0" w:rsidTr="00D85397">
        <w:tc>
          <w:tcPr>
            <w:tcW w:w="413" w:type="dxa"/>
            <w:vAlign w:val="center"/>
          </w:tcPr>
          <w:p w:rsidR="00485568" w:rsidRPr="001F0AF4" w:rsidRDefault="001F0AF4" w:rsidP="001F0AF4">
            <w:pPr>
              <w:jc w:val="center"/>
            </w:pPr>
            <w:r>
              <w:lastRenderedPageBreak/>
              <w:t>2.</w:t>
            </w:r>
          </w:p>
        </w:tc>
        <w:tc>
          <w:tcPr>
            <w:tcW w:w="3993" w:type="dxa"/>
          </w:tcPr>
          <w:p w:rsidR="00485568" w:rsidRPr="00131DD0" w:rsidRDefault="00E676DE" w:rsidP="00E676DE">
            <w:pPr>
              <w:jc w:val="center"/>
            </w:pPr>
            <w:r>
              <w:t xml:space="preserve">Обучение лица, ответственного за проведение мероприятий по энергосбережению и повышению энергетической эффективности </w:t>
            </w:r>
          </w:p>
        </w:tc>
        <w:tc>
          <w:tcPr>
            <w:tcW w:w="1042" w:type="dxa"/>
          </w:tcPr>
          <w:p w:rsidR="00485568" w:rsidRPr="00131DD0" w:rsidRDefault="006C2C0E" w:rsidP="00485568">
            <w:pPr>
              <w:jc w:val="center"/>
            </w:pPr>
            <w:r>
              <w:t>0</w:t>
            </w:r>
          </w:p>
        </w:tc>
        <w:tc>
          <w:tcPr>
            <w:tcW w:w="900" w:type="dxa"/>
          </w:tcPr>
          <w:p w:rsidR="00485568" w:rsidRPr="00131DD0" w:rsidRDefault="00485568" w:rsidP="00850296">
            <w:pPr>
              <w:jc w:val="center"/>
            </w:pPr>
            <w:r w:rsidRPr="00131DD0">
              <w:t>20</w:t>
            </w:r>
            <w:r w:rsidR="00E676DE">
              <w:t>2</w:t>
            </w:r>
            <w:r w:rsidR="00850296">
              <w:t>2</w:t>
            </w:r>
            <w:r w:rsidRPr="00131DD0">
              <w:t>-202</w:t>
            </w:r>
            <w:r w:rsidR="00E676DE">
              <w:t>4</w:t>
            </w:r>
            <w:r w:rsidRPr="00131DD0">
              <w:t xml:space="preserve"> </w:t>
            </w:r>
          </w:p>
        </w:tc>
        <w:tc>
          <w:tcPr>
            <w:tcW w:w="1602" w:type="dxa"/>
          </w:tcPr>
          <w:p w:rsidR="00485568" w:rsidRPr="00850296" w:rsidRDefault="00850296" w:rsidP="00485568">
            <w:pPr>
              <w:jc w:val="center"/>
              <w:rPr>
                <w:b/>
              </w:rPr>
            </w:pPr>
            <w:r w:rsidRPr="00850296">
              <w:t>Специалист              1 кат</w:t>
            </w:r>
            <w:proofErr w:type="gramStart"/>
            <w:r w:rsidRPr="00850296">
              <w:t>.</w:t>
            </w:r>
            <w:proofErr w:type="gramEnd"/>
            <w:r w:rsidRPr="00850296">
              <w:t xml:space="preserve"> </w:t>
            </w:r>
            <w:proofErr w:type="gramStart"/>
            <w:r w:rsidRPr="00850296">
              <w:t>м</w:t>
            </w:r>
            <w:proofErr w:type="gramEnd"/>
            <w:r w:rsidRPr="00850296">
              <w:t>униципального поселения</w:t>
            </w:r>
          </w:p>
        </w:tc>
        <w:tc>
          <w:tcPr>
            <w:tcW w:w="2120" w:type="dxa"/>
          </w:tcPr>
          <w:p w:rsidR="00485568" w:rsidRPr="00131DD0" w:rsidRDefault="00485568" w:rsidP="00485568">
            <w:pPr>
              <w:jc w:val="center"/>
              <w:rPr>
                <w:b/>
              </w:rPr>
            </w:pPr>
            <w:r w:rsidRPr="00131DD0">
              <w:t>Повышение квалификации в сфере энерго</w:t>
            </w:r>
            <w:r w:rsidR="00850296">
              <w:t>с</w:t>
            </w:r>
            <w:r w:rsidRPr="00131DD0">
              <w:t>бережения</w:t>
            </w:r>
          </w:p>
        </w:tc>
      </w:tr>
      <w:tr w:rsidR="00485568" w:rsidRPr="00131DD0" w:rsidTr="00D85397">
        <w:trPr>
          <w:trHeight w:val="1058"/>
        </w:trPr>
        <w:tc>
          <w:tcPr>
            <w:tcW w:w="413" w:type="dxa"/>
            <w:vAlign w:val="center"/>
          </w:tcPr>
          <w:p w:rsidR="00485568" w:rsidRPr="001F0AF4" w:rsidRDefault="001F0AF4" w:rsidP="001F0AF4">
            <w:pPr>
              <w:jc w:val="center"/>
            </w:pPr>
            <w:r>
              <w:t>3.</w:t>
            </w:r>
          </w:p>
        </w:tc>
        <w:tc>
          <w:tcPr>
            <w:tcW w:w="3993" w:type="dxa"/>
          </w:tcPr>
          <w:p w:rsidR="00485568" w:rsidRPr="00131DD0" w:rsidRDefault="00485568" w:rsidP="00485568">
            <w:pPr>
              <w:jc w:val="center"/>
            </w:pPr>
            <w:r w:rsidRPr="00131DD0">
              <w:t>Постоянный контроль, технический и финансовый учёт эффекта от внедрения энергосберегающих мероприятий</w:t>
            </w:r>
          </w:p>
        </w:tc>
        <w:tc>
          <w:tcPr>
            <w:tcW w:w="1042" w:type="dxa"/>
          </w:tcPr>
          <w:p w:rsidR="00485568" w:rsidRPr="00131DD0" w:rsidRDefault="00485568" w:rsidP="00485568">
            <w:pPr>
              <w:jc w:val="center"/>
            </w:pPr>
            <w:r w:rsidRPr="00131DD0">
              <w:t>0</w:t>
            </w:r>
          </w:p>
        </w:tc>
        <w:tc>
          <w:tcPr>
            <w:tcW w:w="900" w:type="dxa"/>
          </w:tcPr>
          <w:p w:rsidR="00485568" w:rsidRPr="00131DD0" w:rsidRDefault="00485568" w:rsidP="00850296">
            <w:pPr>
              <w:jc w:val="center"/>
            </w:pPr>
            <w:r w:rsidRPr="00131DD0">
              <w:t>20</w:t>
            </w:r>
            <w:r w:rsidR="00E676DE">
              <w:t>2</w:t>
            </w:r>
            <w:r w:rsidR="00850296">
              <w:t>2</w:t>
            </w:r>
            <w:r w:rsidRPr="00131DD0">
              <w:t>-202</w:t>
            </w:r>
            <w:r w:rsidR="00E676DE">
              <w:t>4</w:t>
            </w:r>
            <w:r w:rsidRPr="00131DD0">
              <w:t xml:space="preserve"> </w:t>
            </w:r>
          </w:p>
        </w:tc>
        <w:tc>
          <w:tcPr>
            <w:tcW w:w="1602" w:type="dxa"/>
          </w:tcPr>
          <w:p w:rsidR="00485568" w:rsidRPr="00131DD0" w:rsidRDefault="00850296" w:rsidP="00485568">
            <w:pPr>
              <w:jc w:val="center"/>
              <w:rPr>
                <w:b/>
              </w:rPr>
            </w:pPr>
            <w:r>
              <w:t>Начальник территориального отдела «Большеварыжское»</w:t>
            </w:r>
          </w:p>
        </w:tc>
        <w:tc>
          <w:tcPr>
            <w:tcW w:w="2120" w:type="dxa"/>
          </w:tcPr>
          <w:p w:rsidR="00485568" w:rsidRPr="00131DD0" w:rsidRDefault="00485568" w:rsidP="00485568">
            <w:pPr>
              <w:jc w:val="center"/>
              <w:rPr>
                <w:b/>
              </w:rPr>
            </w:pPr>
            <w:r w:rsidRPr="00131DD0">
              <w:t>Экономия электрической энергии</w:t>
            </w:r>
          </w:p>
        </w:tc>
      </w:tr>
      <w:tr w:rsidR="00485568" w:rsidRPr="00131DD0" w:rsidTr="00D85397">
        <w:trPr>
          <w:trHeight w:val="558"/>
        </w:trPr>
        <w:tc>
          <w:tcPr>
            <w:tcW w:w="413" w:type="dxa"/>
            <w:vAlign w:val="center"/>
          </w:tcPr>
          <w:p w:rsidR="00485568" w:rsidRPr="001F0AF4" w:rsidRDefault="001F0AF4" w:rsidP="001F0AF4">
            <w:pPr>
              <w:jc w:val="center"/>
            </w:pPr>
            <w:r>
              <w:t>4.</w:t>
            </w:r>
          </w:p>
        </w:tc>
        <w:tc>
          <w:tcPr>
            <w:tcW w:w="3993" w:type="dxa"/>
          </w:tcPr>
          <w:p w:rsidR="00485568" w:rsidRPr="00131DD0" w:rsidRDefault="00485568" w:rsidP="00485568">
            <w:pPr>
              <w:jc w:val="both"/>
            </w:pPr>
            <w:r w:rsidRPr="00131DD0">
              <w:t>Замена ламп уличного освещения  ДРЛ на маломощные экономные светодиодные лампы и светильники</w:t>
            </w:r>
          </w:p>
        </w:tc>
        <w:tc>
          <w:tcPr>
            <w:tcW w:w="1042" w:type="dxa"/>
          </w:tcPr>
          <w:p w:rsidR="00485568" w:rsidRPr="00131DD0" w:rsidRDefault="007E350C" w:rsidP="00485568">
            <w:pPr>
              <w:jc w:val="center"/>
            </w:pPr>
            <w:r>
              <w:t>13</w:t>
            </w:r>
            <w:r w:rsidR="00485568" w:rsidRPr="00131DD0">
              <w:t>,0</w:t>
            </w:r>
          </w:p>
          <w:p w:rsidR="00485568" w:rsidRPr="00131DD0" w:rsidRDefault="007E350C" w:rsidP="00485568">
            <w:pPr>
              <w:jc w:val="center"/>
            </w:pPr>
            <w:r>
              <w:t>13</w:t>
            </w:r>
            <w:r w:rsidR="00485568" w:rsidRPr="00131DD0">
              <w:t>,0</w:t>
            </w:r>
          </w:p>
          <w:p w:rsidR="00485568" w:rsidRPr="00131DD0" w:rsidRDefault="007E350C" w:rsidP="00485568">
            <w:pPr>
              <w:jc w:val="center"/>
            </w:pPr>
            <w:r>
              <w:t>13</w:t>
            </w:r>
            <w:r w:rsidR="00485568" w:rsidRPr="00131DD0">
              <w:t>,0</w:t>
            </w:r>
          </w:p>
          <w:p w:rsidR="00485568" w:rsidRPr="00131DD0" w:rsidRDefault="00485568" w:rsidP="00485568">
            <w:pPr>
              <w:jc w:val="center"/>
            </w:pPr>
          </w:p>
        </w:tc>
        <w:tc>
          <w:tcPr>
            <w:tcW w:w="900" w:type="dxa"/>
          </w:tcPr>
          <w:p w:rsidR="00485568" w:rsidRPr="00131DD0" w:rsidRDefault="00485568" w:rsidP="00485568">
            <w:r w:rsidRPr="00131DD0">
              <w:t>20</w:t>
            </w:r>
            <w:r w:rsidR="00E676DE">
              <w:t>2</w:t>
            </w:r>
            <w:r w:rsidR="00850296">
              <w:t>2</w:t>
            </w:r>
            <w:r w:rsidRPr="00131DD0">
              <w:t xml:space="preserve"> г</w:t>
            </w:r>
          </w:p>
          <w:p w:rsidR="00485568" w:rsidRPr="00131DD0" w:rsidRDefault="00485568" w:rsidP="00485568">
            <w:r w:rsidRPr="00131DD0">
              <w:t>20</w:t>
            </w:r>
            <w:r w:rsidR="00E676DE">
              <w:t>2</w:t>
            </w:r>
            <w:r w:rsidR="00850296">
              <w:t>3</w:t>
            </w:r>
            <w:r w:rsidRPr="00131DD0">
              <w:t>г</w:t>
            </w:r>
          </w:p>
          <w:p w:rsidR="00485568" w:rsidRPr="00131DD0" w:rsidRDefault="00485568" w:rsidP="00485568">
            <w:r w:rsidRPr="00131DD0">
              <w:t>20</w:t>
            </w:r>
            <w:r w:rsidR="00E676DE">
              <w:t>2</w:t>
            </w:r>
            <w:r w:rsidR="00850296">
              <w:t>4</w:t>
            </w:r>
            <w:r w:rsidRPr="00131DD0">
              <w:t xml:space="preserve"> г</w:t>
            </w:r>
          </w:p>
          <w:p w:rsidR="00485568" w:rsidRPr="00131DD0" w:rsidRDefault="00485568" w:rsidP="00E676DE"/>
        </w:tc>
        <w:tc>
          <w:tcPr>
            <w:tcW w:w="1602" w:type="dxa"/>
          </w:tcPr>
          <w:p w:rsidR="00485568" w:rsidRPr="00850296" w:rsidRDefault="00850296" w:rsidP="00D85397">
            <w:pPr>
              <w:jc w:val="center"/>
            </w:pPr>
            <w:r w:rsidRPr="00850296">
              <w:t>Специалист              1 кат</w:t>
            </w:r>
            <w:proofErr w:type="gramStart"/>
            <w:r w:rsidRPr="00850296">
              <w:t>.</w:t>
            </w:r>
            <w:proofErr w:type="gramEnd"/>
            <w:r w:rsidRPr="00850296">
              <w:t xml:space="preserve"> </w:t>
            </w:r>
            <w:proofErr w:type="gramStart"/>
            <w:r w:rsidRPr="00850296">
              <w:t>м</w:t>
            </w:r>
            <w:proofErr w:type="gramEnd"/>
            <w:r w:rsidRPr="00850296">
              <w:t>униципального поселения</w:t>
            </w:r>
          </w:p>
        </w:tc>
        <w:tc>
          <w:tcPr>
            <w:tcW w:w="2120" w:type="dxa"/>
          </w:tcPr>
          <w:p w:rsidR="00485568" w:rsidRPr="00131DD0" w:rsidRDefault="00485568" w:rsidP="00485568">
            <w:pPr>
              <w:jc w:val="center"/>
            </w:pPr>
          </w:p>
          <w:p w:rsidR="00485568" w:rsidRPr="00131DD0" w:rsidRDefault="00485568" w:rsidP="00485568">
            <w:pPr>
              <w:jc w:val="center"/>
            </w:pPr>
            <w:r w:rsidRPr="00131DD0">
              <w:t>Экономия электрической энергии</w:t>
            </w:r>
          </w:p>
        </w:tc>
      </w:tr>
      <w:tr w:rsidR="00485568" w:rsidRPr="00131DD0" w:rsidTr="00D85397">
        <w:trPr>
          <w:trHeight w:val="875"/>
        </w:trPr>
        <w:tc>
          <w:tcPr>
            <w:tcW w:w="413" w:type="dxa"/>
            <w:vAlign w:val="center"/>
          </w:tcPr>
          <w:p w:rsidR="00485568" w:rsidRPr="001F0AF4" w:rsidRDefault="001F0AF4" w:rsidP="001F0AF4">
            <w:pPr>
              <w:jc w:val="center"/>
            </w:pPr>
            <w:r>
              <w:t>5.</w:t>
            </w:r>
          </w:p>
        </w:tc>
        <w:tc>
          <w:tcPr>
            <w:tcW w:w="3993" w:type="dxa"/>
          </w:tcPr>
          <w:p w:rsidR="00485568" w:rsidRPr="00E76A23" w:rsidRDefault="00E76A23" w:rsidP="00E76A23">
            <w:pPr>
              <w:jc w:val="both"/>
            </w:pPr>
            <w:r>
              <w:t>Услуги по ремонт светильников уличного освещения</w:t>
            </w:r>
            <w:r w:rsidR="00485568" w:rsidRPr="00131DD0">
              <w:t xml:space="preserve"> </w:t>
            </w:r>
          </w:p>
        </w:tc>
        <w:tc>
          <w:tcPr>
            <w:tcW w:w="1042" w:type="dxa"/>
          </w:tcPr>
          <w:p w:rsidR="00485568" w:rsidRPr="00131DD0" w:rsidRDefault="001F0AF4" w:rsidP="00485568">
            <w:pPr>
              <w:jc w:val="center"/>
            </w:pPr>
            <w:r>
              <w:t>5</w:t>
            </w:r>
            <w:r w:rsidR="00485568" w:rsidRPr="00131DD0">
              <w:t>,0</w:t>
            </w:r>
          </w:p>
          <w:p w:rsidR="001F0AF4" w:rsidRDefault="001F0AF4" w:rsidP="00485568">
            <w:pPr>
              <w:jc w:val="center"/>
            </w:pPr>
            <w:r w:rsidRPr="001F0AF4">
              <w:t>5,0</w:t>
            </w:r>
          </w:p>
          <w:p w:rsidR="000C5C85" w:rsidRDefault="000C5C85" w:rsidP="00485568">
            <w:pPr>
              <w:jc w:val="center"/>
            </w:pPr>
            <w:r>
              <w:t>5,0</w:t>
            </w:r>
          </w:p>
          <w:p w:rsidR="000C5C85" w:rsidRPr="001F0AF4" w:rsidRDefault="000C5C85" w:rsidP="00485568">
            <w:pPr>
              <w:jc w:val="center"/>
            </w:pPr>
          </w:p>
        </w:tc>
        <w:tc>
          <w:tcPr>
            <w:tcW w:w="900" w:type="dxa"/>
          </w:tcPr>
          <w:p w:rsidR="00485568" w:rsidRPr="00131DD0" w:rsidRDefault="00E76A23" w:rsidP="00485568">
            <w:pPr>
              <w:jc w:val="center"/>
            </w:pPr>
            <w:r>
              <w:t>20</w:t>
            </w:r>
            <w:r w:rsidR="00E676DE">
              <w:t>2</w:t>
            </w:r>
            <w:r w:rsidR="00850296">
              <w:t>2</w:t>
            </w:r>
            <w:r w:rsidR="00485568" w:rsidRPr="00131DD0">
              <w:t xml:space="preserve"> г</w:t>
            </w:r>
          </w:p>
          <w:p w:rsidR="00E76A23" w:rsidRDefault="00E76A23" w:rsidP="00E676DE">
            <w:r w:rsidRPr="00131DD0">
              <w:t>20</w:t>
            </w:r>
            <w:r w:rsidR="00E676DE">
              <w:t>2</w:t>
            </w:r>
            <w:r w:rsidR="00850296">
              <w:t>3</w:t>
            </w:r>
            <w:r w:rsidRPr="00131DD0">
              <w:t xml:space="preserve"> г</w:t>
            </w:r>
          </w:p>
          <w:p w:rsidR="000C5C85" w:rsidRDefault="000C5C85" w:rsidP="000C5C85">
            <w:r>
              <w:t>202</w:t>
            </w:r>
            <w:r w:rsidR="00850296">
              <w:t>4</w:t>
            </w:r>
            <w:r>
              <w:t xml:space="preserve"> г</w:t>
            </w:r>
          </w:p>
          <w:p w:rsidR="000C5C85" w:rsidRPr="00131DD0" w:rsidRDefault="000C5C85" w:rsidP="000C5C85"/>
        </w:tc>
        <w:tc>
          <w:tcPr>
            <w:tcW w:w="1602" w:type="dxa"/>
          </w:tcPr>
          <w:p w:rsidR="00485568" w:rsidRPr="00131DD0" w:rsidRDefault="00850296" w:rsidP="00850296">
            <w:pPr>
              <w:jc w:val="center"/>
            </w:pPr>
            <w:r w:rsidRPr="00850296">
              <w:t>Специалист              1кат. муниципального поселения</w:t>
            </w:r>
          </w:p>
          <w:p w:rsidR="00485568" w:rsidRPr="00131DD0" w:rsidRDefault="00485568" w:rsidP="00D85397">
            <w:pPr>
              <w:jc w:val="center"/>
            </w:pPr>
          </w:p>
        </w:tc>
        <w:tc>
          <w:tcPr>
            <w:tcW w:w="2120" w:type="dxa"/>
          </w:tcPr>
          <w:p w:rsidR="00E76A23" w:rsidRPr="00131DD0" w:rsidRDefault="00485568" w:rsidP="00E76A23">
            <w:pPr>
              <w:jc w:val="center"/>
            </w:pPr>
            <w:r w:rsidRPr="00131DD0">
              <w:t>Экономия электрической энергии</w:t>
            </w:r>
          </w:p>
        </w:tc>
      </w:tr>
      <w:tr w:rsidR="00E76A23" w:rsidRPr="00131DD0" w:rsidTr="00D85397">
        <w:trPr>
          <w:trHeight w:val="875"/>
        </w:trPr>
        <w:tc>
          <w:tcPr>
            <w:tcW w:w="413" w:type="dxa"/>
            <w:vAlign w:val="center"/>
          </w:tcPr>
          <w:p w:rsidR="00E76A23" w:rsidRPr="001F0AF4" w:rsidRDefault="001F0AF4" w:rsidP="001F0AF4">
            <w:pPr>
              <w:jc w:val="center"/>
            </w:pPr>
            <w:r>
              <w:t>6.</w:t>
            </w:r>
          </w:p>
        </w:tc>
        <w:tc>
          <w:tcPr>
            <w:tcW w:w="3993" w:type="dxa"/>
          </w:tcPr>
          <w:p w:rsidR="00E76A23" w:rsidRDefault="00E76A23" w:rsidP="00E76A23">
            <w:pPr>
              <w:jc w:val="both"/>
            </w:pPr>
            <w:r>
              <w:t xml:space="preserve">Модернизация групп учёта. Установка таймеров в группы учёта, замена механических таймеров </w:t>
            </w:r>
            <w:proofErr w:type="gramStart"/>
            <w:r>
              <w:t>на</w:t>
            </w:r>
            <w:proofErr w:type="gramEnd"/>
            <w:r>
              <w:t xml:space="preserve"> электронные</w:t>
            </w:r>
          </w:p>
        </w:tc>
        <w:tc>
          <w:tcPr>
            <w:tcW w:w="1042" w:type="dxa"/>
            <w:vAlign w:val="center"/>
          </w:tcPr>
          <w:p w:rsidR="00E76A23" w:rsidRPr="00131DD0" w:rsidRDefault="007E350C" w:rsidP="00E76A23">
            <w:pPr>
              <w:jc w:val="center"/>
            </w:pPr>
            <w:r>
              <w:t>6</w:t>
            </w:r>
            <w:r w:rsidR="001F0AF4">
              <w:t>,0</w:t>
            </w:r>
          </w:p>
        </w:tc>
        <w:tc>
          <w:tcPr>
            <w:tcW w:w="900" w:type="dxa"/>
            <w:vAlign w:val="center"/>
          </w:tcPr>
          <w:p w:rsidR="00E76A23" w:rsidRPr="00131DD0" w:rsidRDefault="00E76A23" w:rsidP="00850296">
            <w:pPr>
              <w:jc w:val="center"/>
            </w:pPr>
            <w:r>
              <w:t>20</w:t>
            </w:r>
            <w:r w:rsidR="00E676DE">
              <w:t>2</w:t>
            </w:r>
            <w:r w:rsidR="00850296">
              <w:t>3</w:t>
            </w:r>
            <w:r>
              <w:t xml:space="preserve"> г</w:t>
            </w:r>
          </w:p>
        </w:tc>
        <w:tc>
          <w:tcPr>
            <w:tcW w:w="1602" w:type="dxa"/>
            <w:vAlign w:val="center"/>
          </w:tcPr>
          <w:p w:rsidR="00E76A23" w:rsidRPr="00131DD0" w:rsidRDefault="00850296" w:rsidP="00E76A23">
            <w:pPr>
              <w:jc w:val="center"/>
            </w:pPr>
            <w:r>
              <w:t>Начальник территориального отдела «Большеварыжское»</w:t>
            </w:r>
          </w:p>
        </w:tc>
        <w:tc>
          <w:tcPr>
            <w:tcW w:w="2120" w:type="dxa"/>
            <w:vAlign w:val="center"/>
          </w:tcPr>
          <w:p w:rsidR="00E76A23" w:rsidRPr="00131DD0" w:rsidRDefault="001F0AF4" w:rsidP="001F0AF4">
            <w:pPr>
              <w:jc w:val="center"/>
            </w:pPr>
            <w:r w:rsidRPr="00131DD0">
              <w:t>Экономия электрической энергии</w:t>
            </w:r>
          </w:p>
        </w:tc>
      </w:tr>
      <w:tr w:rsidR="00485568" w:rsidRPr="00131DD0" w:rsidTr="00D85397">
        <w:trPr>
          <w:trHeight w:val="448"/>
        </w:trPr>
        <w:tc>
          <w:tcPr>
            <w:tcW w:w="413" w:type="dxa"/>
            <w:vAlign w:val="center"/>
          </w:tcPr>
          <w:p w:rsidR="00485568" w:rsidRPr="001F0AF4" w:rsidRDefault="00485568" w:rsidP="001F0AF4">
            <w:pPr>
              <w:jc w:val="center"/>
            </w:pPr>
          </w:p>
        </w:tc>
        <w:tc>
          <w:tcPr>
            <w:tcW w:w="3993" w:type="dxa"/>
          </w:tcPr>
          <w:p w:rsidR="00485568" w:rsidRPr="00131DD0" w:rsidRDefault="00485568" w:rsidP="00485568">
            <w:pPr>
              <w:jc w:val="both"/>
            </w:pPr>
            <w:r w:rsidRPr="00131DD0">
              <w:rPr>
                <w:b/>
              </w:rPr>
              <w:t>Итого:</w:t>
            </w:r>
          </w:p>
        </w:tc>
        <w:tc>
          <w:tcPr>
            <w:tcW w:w="1042" w:type="dxa"/>
          </w:tcPr>
          <w:p w:rsidR="00485568" w:rsidRPr="00131DD0" w:rsidRDefault="007E350C" w:rsidP="006C2C0E">
            <w:r>
              <w:rPr>
                <w:b/>
              </w:rPr>
              <w:t>60</w:t>
            </w:r>
            <w:r w:rsidR="00485568" w:rsidRPr="00131DD0">
              <w:rPr>
                <w:b/>
              </w:rPr>
              <w:t>,00</w:t>
            </w:r>
          </w:p>
        </w:tc>
        <w:tc>
          <w:tcPr>
            <w:tcW w:w="900" w:type="dxa"/>
          </w:tcPr>
          <w:p w:rsidR="00485568" w:rsidRPr="00131DD0" w:rsidRDefault="00485568" w:rsidP="00485568">
            <w:pPr>
              <w:jc w:val="center"/>
            </w:pPr>
          </w:p>
        </w:tc>
        <w:tc>
          <w:tcPr>
            <w:tcW w:w="1602" w:type="dxa"/>
          </w:tcPr>
          <w:p w:rsidR="00485568" w:rsidRPr="00131DD0" w:rsidRDefault="00485568" w:rsidP="00485568">
            <w:pPr>
              <w:jc w:val="both"/>
            </w:pPr>
          </w:p>
        </w:tc>
        <w:tc>
          <w:tcPr>
            <w:tcW w:w="2120" w:type="dxa"/>
          </w:tcPr>
          <w:p w:rsidR="00485568" w:rsidRPr="00131DD0" w:rsidRDefault="00485568" w:rsidP="00485568">
            <w:pPr>
              <w:jc w:val="both"/>
            </w:pPr>
          </w:p>
        </w:tc>
      </w:tr>
    </w:tbl>
    <w:p w:rsidR="00485568" w:rsidRPr="00131DD0" w:rsidRDefault="00485568" w:rsidP="00485568">
      <w:pPr>
        <w:ind w:left="360"/>
        <w:jc w:val="both"/>
      </w:pPr>
    </w:p>
    <w:p w:rsidR="00485568" w:rsidRPr="00131DD0" w:rsidRDefault="00485568" w:rsidP="00485568">
      <w:pPr>
        <w:numPr>
          <w:ilvl w:val="0"/>
          <w:numId w:val="1"/>
        </w:numPr>
        <w:jc w:val="center"/>
        <w:rPr>
          <w:b/>
        </w:rPr>
      </w:pPr>
      <w:r w:rsidRPr="00131DD0">
        <w:rPr>
          <w:b/>
        </w:rPr>
        <w:t>Механизм реализации Программы</w:t>
      </w:r>
    </w:p>
    <w:p w:rsidR="00485568" w:rsidRPr="00131DD0" w:rsidRDefault="00485568" w:rsidP="00485568">
      <w:pPr>
        <w:jc w:val="both"/>
        <w:rPr>
          <w:b/>
        </w:rPr>
      </w:pPr>
      <w:r w:rsidRPr="00131DD0">
        <w:t xml:space="preserve">       Ответственный исполнитель Программы</w:t>
      </w:r>
      <w:r w:rsidR="00C14EF4" w:rsidRPr="00C14EF4">
        <w:t xml:space="preserve"> </w:t>
      </w:r>
      <w:r w:rsidR="00C14EF4">
        <w:t>(Начальник территориального отдела «Большеварыжское» Отдела по управлению территориями муниципального образования     «</w:t>
      </w:r>
      <w:proofErr w:type="spellStart"/>
      <w:r w:rsidR="00C14EF4">
        <w:t>Балезинский</w:t>
      </w:r>
      <w:proofErr w:type="spellEnd"/>
      <w:r w:rsidR="00C14EF4">
        <w:t xml:space="preserve"> муниципальный округ Удмуртской Республики»  Федорова Елена Геннадьевна</w:t>
      </w:r>
      <w:r w:rsidRPr="00131DD0">
        <w:t xml:space="preserve">)  организует работу по энергосбережению по достижению показателей, характеризующих исполнение </w:t>
      </w:r>
      <w:r w:rsidR="00C14EF4">
        <w:t>муниципальной п</w:t>
      </w:r>
      <w:r w:rsidRPr="00131DD0">
        <w:t xml:space="preserve">рограммы. </w:t>
      </w:r>
    </w:p>
    <w:p w:rsidR="00485568" w:rsidRPr="00131DD0" w:rsidRDefault="00485568" w:rsidP="00485568">
      <w:pPr>
        <w:jc w:val="both"/>
      </w:pPr>
      <w:r w:rsidRPr="00131DD0">
        <w:t xml:space="preserve">       Ежегодно составляется график реализации мероприятий </w:t>
      </w:r>
      <w:r w:rsidR="00C14EF4">
        <w:t>муниципальной п</w:t>
      </w:r>
      <w:r w:rsidRPr="00131DD0">
        <w:t xml:space="preserve">рограммы. </w:t>
      </w:r>
    </w:p>
    <w:p w:rsidR="00485568" w:rsidRPr="00131DD0" w:rsidRDefault="00C14EF4" w:rsidP="00485568">
      <w:pPr>
        <w:jc w:val="both"/>
      </w:pPr>
      <w:r>
        <w:t>Начальник территориального отдела «Большеварыжское» Отдела по управлению территориями муниципального образования «</w:t>
      </w:r>
      <w:proofErr w:type="spellStart"/>
      <w:r>
        <w:t>Балезинский</w:t>
      </w:r>
      <w:proofErr w:type="spellEnd"/>
      <w:r>
        <w:t xml:space="preserve"> муниципальный округ Удмуртской Республики»  Федорова Елена Геннадьевна</w:t>
      </w:r>
      <w:r w:rsidRPr="00131DD0">
        <w:t xml:space="preserve"> </w:t>
      </w:r>
      <w:r w:rsidR="00485568" w:rsidRPr="00131DD0">
        <w:t xml:space="preserve">обеспечивает  контроль </w:t>
      </w:r>
      <w:r w:rsidR="00E676DE">
        <w:t>над</w:t>
      </w:r>
      <w:r w:rsidR="00485568" w:rsidRPr="00131DD0">
        <w:t xml:space="preserve"> реализацией </w:t>
      </w:r>
      <w:r>
        <w:t>муниципальной п</w:t>
      </w:r>
      <w:r w:rsidR="00485568" w:rsidRPr="00131DD0">
        <w:t xml:space="preserve">рограммы в части программных мероприятий и показателей, характеризующих исполнение </w:t>
      </w:r>
      <w:r>
        <w:t>муниципальной п</w:t>
      </w:r>
      <w:r w:rsidR="00485568" w:rsidRPr="00131DD0">
        <w:t xml:space="preserve">рограммы. </w:t>
      </w:r>
    </w:p>
    <w:p w:rsidR="00485568" w:rsidRPr="00131DD0" w:rsidRDefault="00485568" w:rsidP="00485568">
      <w:pPr>
        <w:jc w:val="both"/>
      </w:pPr>
      <w:r w:rsidRPr="00131DD0">
        <w:t xml:space="preserve">       Ежегодно проводится мониторинг реализации </w:t>
      </w:r>
      <w:r w:rsidR="00C14EF4">
        <w:t>муниципальной п</w:t>
      </w:r>
      <w:r w:rsidRPr="00131DD0">
        <w:t>рограммы.</w:t>
      </w:r>
    </w:p>
    <w:p w:rsidR="00485568" w:rsidRDefault="00485568" w:rsidP="00485568">
      <w:pPr>
        <w:jc w:val="both"/>
      </w:pPr>
      <w:r w:rsidRPr="00131DD0">
        <w:t xml:space="preserve">       Экономия потребления ресурсов в денежном выражении не может быть достигнута в связи с ежегодным ростом тарифов на коммунальные услуги, однако, расходы на оплату ресурсов могут быть  учтены при рассмотрении результатов  мероприятий </w:t>
      </w:r>
      <w:r w:rsidR="00C14EF4">
        <w:t>муниципальной п</w:t>
      </w:r>
      <w:r w:rsidRPr="00131DD0">
        <w:t xml:space="preserve">рограммы. </w:t>
      </w:r>
    </w:p>
    <w:p w:rsidR="00507EB5" w:rsidRPr="00131DD0" w:rsidRDefault="00507EB5" w:rsidP="00485568">
      <w:pPr>
        <w:jc w:val="both"/>
      </w:pPr>
    </w:p>
    <w:p w:rsidR="00D0482D" w:rsidRDefault="00D0482D" w:rsidP="00E73E66">
      <w:pPr>
        <w:ind w:firstLine="708"/>
        <w:jc w:val="center"/>
        <w:rPr>
          <w:b/>
        </w:rPr>
      </w:pPr>
    </w:p>
    <w:p w:rsidR="00485568" w:rsidRPr="00D0482D" w:rsidRDefault="00485568" w:rsidP="00E73E66">
      <w:pPr>
        <w:ind w:firstLine="708"/>
        <w:jc w:val="center"/>
        <w:rPr>
          <w:b/>
        </w:rPr>
      </w:pPr>
    </w:p>
    <w:p w:rsidR="00485568" w:rsidRPr="00131DD0" w:rsidRDefault="00485568" w:rsidP="00485568">
      <w:pPr>
        <w:numPr>
          <w:ilvl w:val="0"/>
          <w:numId w:val="1"/>
        </w:numPr>
        <w:ind w:left="360"/>
        <w:jc w:val="center"/>
        <w:rPr>
          <w:b/>
        </w:rPr>
      </w:pPr>
      <w:r w:rsidRPr="00131DD0">
        <w:rPr>
          <w:b/>
        </w:rPr>
        <w:lastRenderedPageBreak/>
        <w:t xml:space="preserve">Финансовое обеспечение  </w:t>
      </w:r>
      <w:r w:rsidR="00507EB5">
        <w:rPr>
          <w:b/>
        </w:rPr>
        <w:t>муниципальной п</w:t>
      </w:r>
      <w:r w:rsidRPr="00131DD0">
        <w:rPr>
          <w:b/>
        </w:rPr>
        <w:t>рограммы</w:t>
      </w:r>
    </w:p>
    <w:tbl>
      <w:tblPr>
        <w:tblW w:w="8675" w:type="dxa"/>
        <w:jc w:val="center"/>
        <w:tblInd w:w="-1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0"/>
        <w:gridCol w:w="3713"/>
        <w:gridCol w:w="840"/>
        <w:gridCol w:w="916"/>
        <w:gridCol w:w="878"/>
        <w:gridCol w:w="878"/>
      </w:tblGrid>
      <w:tr w:rsidR="00C14EF4" w:rsidRPr="00131DD0" w:rsidTr="00C14EF4">
        <w:trPr>
          <w:jc w:val="center"/>
        </w:trPr>
        <w:tc>
          <w:tcPr>
            <w:tcW w:w="1450" w:type="dxa"/>
          </w:tcPr>
          <w:p w:rsidR="00C14EF4" w:rsidRPr="00131DD0" w:rsidRDefault="00C14EF4" w:rsidP="00485568">
            <w:pPr>
              <w:jc w:val="center"/>
              <w:rPr>
                <w:b/>
              </w:rPr>
            </w:pPr>
            <w:r w:rsidRPr="00131DD0">
              <w:rPr>
                <w:b/>
              </w:rPr>
              <w:t>Источники финансирования</w:t>
            </w:r>
          </w:p>
        </w:tc>
        <w:tc>
          <w:tcPr>
            <w:tcW w:w="3713" w:type="dxa"/>
          </w:tcPr>
          <w:p w:rsidR="00C14EF4" w:rsidRPr="00131DD0" w:rsidRDefault="00C14EF4" w:rsidP="00485568">
            <w:pPr>
              <w:jc w:val="center"/>
              <w:rPr>
                <w:b/>
              </w:rPr>
            </w:pPr>
          </w:p>
          <w:p w:rsidR="00C14EF4" w:rsidRPr="00131DD0" w:rsidRDefault="00C14EF4" w:rsidP="00485568">
            <w:pPr>
              <w:jc w:val="center"/>
              <w:rPr>
                <w:b/>
              </w:rPr>
            </w:pPr>
            <w:r w:rsidRPr="00131DD0">
              <w:rPr>
                <w:b/>
              </w:rPr>
              <w:t>мероприятия</w:t>
            </w:r>
          </w:p>
        </w:tc>
        <w:tc>
          <w:tcPr>
            <w:tcW w:w="840" w:type="dxa"/>
            <w:vAlign w:val="center"/>
          </w:tcPr>
          <w:p w:rsidR="00C14EF4" w:rsidRPr="00131DD0" w:rsidRDefault="00C14EF4" w:rsidP="00C14EF4">
            <w:pPr>
              <w:jc w:val="center"/>
              <w:rPr>
                <w:b/>
              </w:rPr>
            </w:pPr>
            <w:r w:rsidRPr="00131DD0">
              <w:rPr>
                <w:b/>
              </w:rPr>
              <w:t>20</w:t>
            </w:r>
            <w:r>
              <w:rPr>
                <w:b/>
              </w:rPr>
              <w:t>22</w:t>
            </w:r>
          </w:p>
        </w:tc>
        <w:tc>
          <w:tcPr>
            <w:tcW w:w="916" w:type="dxa"/>
            <w:vAlign w:val="center"/>
          </w:tcPr>
          <w:p w:rsidR="00C14EF4" w:rsidRPr="00131DD0" w:rsidRDefault="00C14EF4" w:rsidP="00C14EF4">
            <w:pPr>
              <w:jc w:val="center"/>
              <w:rPr>
                <w:b/>
              </w:rPr>
            </w:pPr>
            <w:r w:rsidRPr="00131DD0">
              <w:rPr>
                <w:b/>
              </w:rPr>
              <w:t>20</w:t>
            </w:r>
            <w:r>
              <w:rPr>
                <w:b/>
              </w:rPr>
              <w:t>23</w:t>
            </w:r>
          </w:p>
        </w:tc>
        <w:tc>
          <w:tcPr>
            <w:tcW w:w="878" w:type="dxa"/>
            <w:vAlign w:val="center"/>
          </w:tcPr>
          <w:p w:rsidR="00C14EF4" w:rsidRPr="00131DD0" w:rsidRDefault="00C14EF4" w:rsidP="00C14EF4">
            <w:pPr>
              <w:jc w:val="center"/>
              <w:rPr>
                <w:b/>
              </w:rPr>
            </w:pPr>
            <w:r w:rsidRPr="00131DD0">
              <w:rPr>
                <w:b/>
              </w:rPr>
              <w:t>20</w:t>
            </w:r>
            <w:r>
              <w:rPr>
                <w:b/>
              </w:rPr>
              <w:t>24</w:t>
            </w:r>
          </w:p>
        </w:tc>
        <w:tc>
          <w:tcPr>
            <w:tcW w:w="878" w:type="dxa"/>
            <w:vAlign w:val="center"/>
          </w:tcPr>
          <w:p w:rsidR="00C14EF4" w:rsidRPr="00131DD0" w:rsidRDefault="00C14EF4" w:rsidP="001F0AF4">
            <w:pPr>
              <w:jc w:val="center"/>
              <w:rPr>
                <w:b/>
              </w:rPr>
            </w:pPr>
            <w:r w:rsidRPr="00131DD0">
              <w:rPr>
                <w:b/>
              </w:rPr>
              <w:t>итого</w:t>
            </w:r>
          </w:p>
        </w:tc>
      </w:tr>
      <w:tr w:rsidR="00C14EF4" w:rsidRPr="00131DD0" w:rsidTr="00C14EF4">
        <w:trPr>
          <w:jc w:val="center"/>
        </w:trPr>
        <w:tc>
          <w:tcPr>
            <w:tcW w:w="1450" w:type="dxa"/>
            <w:vMerge w:val="restart"/>
          </w:tcPr>
          <w:p w:rsidR="00C14EF4" w:rsidRPr="00131DD0" w:rsidRDefault="00C14EF4" w:rsidP="00485568">
            <w:pPr>
              <w:rPr>
                <w:b/>
              </w:rPr>
            </w:pPr>
          </w:p>
          <w:p w:rsidR="00C14EF4" w:rsidRPr="00131DD0" w:rsidRDefault="00C14EF4" w:rsidP="00C14EF4">
            <w:pPr>
              <w:rPr>
                <w:b/>
              </w:rPr>
            </w:pPr>
            <w:r w:rsidRPr="00131DD0">
              <w:t xml:space="preserve">Бюджет </w:t>
            </w:r>
            <w:r>
              <w:t>сельского поселения «Большеварыжское»</w:t>
            </w:r>
          </w:p>
        </w:tc>
        <w:tc>
          <w:tcPr>
            <w:tcW w:w="3713" w:type="dxa"/>
          </w:tcPr>
          <w:p w:rsidR="00C14EF4" w:rsidRPr="00131DD0" w:rsidRDefault="00C14EF4" w:rsidP="00E73E66">
            <w:r w:rsidRPr="00131DD0">
              <w:t>Назначение ответственных</w:t>
            </w:r>
            <w:r>
              <w:t xml:space="preserve"> лиц</w:t>
            </w:r>
            <w:r w:rsidRPr="00131DD0">
              <w:t xml:space="preserve"> за </w:t>
            </w:r>
            <w:r>
              <w:t xml:space="preserve">мероприятиями по </w:t>
            </w:r>
            <w:r w:rsidRPr="00131DD0">
              <w:t>энергосбережени</w:t>
            </w:r>
            <w:r>
              <w:t>ю</w:t>
            </w:r>
          </w:p>
        </w:tc>
        <w:tc>
          <w:tcPr>
            <w:tcW w:w="840" w:type="dxa"/>
            <w:vAlign w:val="center"/>
          </w:tcPr>
          <w:p w:rsidR="00C14EF4" w:rsidRPr="00131DD0" w:rsidRDefault="00C14EF4" w:rsidP="001F0AF4">
            <w:pPr>
              <w:jc w:val="center"/>
              <w:rPr>
                <w:b/>
              </w:rPr>
            </w:pPr>
            <w:r w:rsidRPr="00131DD0">
              <w:rPr>
                <w:b/>
              </w:rPr>
              <w:t>0</w:t>
            </w:r>
          </w:p>
        </w:tc>
        <w:tc>
          <w:tcPr>
            <w:tcW w:w="916" w:type="dxa"/>
            <w:vAlign w:val="center"/>
          </w:tcPr>
          <w:p w:rsidR="00C14EF4" w:rsidRPr="00131DD0" w:rsidRDefault="00C14EF4" w:rsidP="001F0AF4">
            <w:pPr>
              <w:jc w:val="center"/>
              <w:rPr>
                <w:b/>
              </w:rPr>
            </w:pPr>
            <w:r w:rsidRPr="00131DD0">
              <w:rPr>
                <w:b/>
              </w:rPr>
              <w:t>0</w:t>
            </w:r>
          </w:p>
        </w:tc>
        <w:tc>
          <w:tcPr>
            <w:tcW w:w="878" w:type="dxa"/>
            <w:vAlign w:val="center"/>
          </w:tcPr>
          <w:p w:rsidR="00C14EF4" w:rsidRPr="00131DD0" w:rsidRDefault="00C14EF4" w:rsidP="001F0AF4">
            <w:pPr>
              <w:jc w:val="center"/>
              <w:rPr>
                <w:b/>
              </w:rPr>
            </w:pPr>
            <w:r w:rsidRPr="00131DD0">
              <w:rPr>
                <w:b/>
              </w:rPr>
              <w:t>0</w:t>
            </w:r>
          </w:p>
        </w:tc>
        <w:tc>
          <w:tcPr>
            <w:tcW w:w="878" w:type="dxa"/>
            <w:vAlign w:val="center"/>
          </w:tcPr>
          <w:p w:rsidR="00C14EF4" w:rsidRPr="00131DD0" w:rsidRDefault="00C14EF4" w:rsidP="001F0AF4">
            <w:pPr>
              <w:jc w:val="center"/>
              <w:rPr>
                <w:b/>
              </w:rPr>
            </w:pPr>
            <w:r w:rsidRPr="00131DD0">
              <w:rPr>
                <w:b/>
              </w:rPr>
              <w:t>0</w:t>
            </w:r>
          </w:p>
        </w:tc>
      </w:tr>
      <w:tr w:rsidR="00C14EF4" w:rsidRPr="00131DD0" w:rsidTr="00C14EF4">
        <w:trPr>
          <w:jc w:val="center"/>
        </w:trPr>
        <w:tc>
          <w:tcPr>
            <w:tcW w:w="1450" w:type="dxa"/>
            <w:vMerge/>
          </w:tcPr>
          <w:p w:rsidR="00C14EF4" w:rsidRPr="00131DD0" w:rsidRDefault="00C14EF4" w:rsidP="00485568">
            <w:pPr>
              <w:rPr>
                <w:b/>
              </w:rPr>
            </w:pPr>
          </w:p>
        </w:tc>
        <w:tc>
          <w:tcPr>
            <w:tcW w:w="3713" w:type="dxa"/>
          </w:tcPr>
          <w:p w:rsidR="00C14EF4" w:rsidRPr="00131DD0" w:rsidRDefault="006C2C0E" w:rsidP="00485568">
            <w:r>
              <w:t>Обучение лица, ответственного за проведение мероприятий по энергосбережению и повышению энергетической эффективности</w:t>
            </w:r>
          </w:p>
        </w:tc>
        <w:tc>
          <w:tcPr>
            <w:tcW w:w="840" w:type="dxa"/>
            <w:vAlign w:val="center"/>
          </w:tcPr>
          <w:p w:rsidR="00C14EF4" w:rsidRPr="00131DD0" w:rsidRDefault="006C2C0E" w:rsidP="001F0AF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16" w:type="dxa"/>
            <w:vAlign w:val="center"/>
          </w:tcPr>
          <w:p w:rsidR="00C14EF4" w:rsidRPr="00131DD0" w:rsidRDefault="00C14EF4" w:rsidP="001F0AF4">
            <w:pPr>
              <w:jc w:val="center"/>
              <w:rPr>
                <w:b/>
              </w:rPr>
            </w:pPr>
            <w:r w:rsidRPr="00131DD0">
              <w:rPr>
                <w:b/>
              </w:rPr>
              <w:t>0</w:t>
            </w:r>
          </w:p>
        </w:tc>
        <w:tc>
          <w:tcPr>
            <w:tcW w:w="878" w:type="dxa"/>
            <w:vAlign w:val="center"/>
          </w:tcPr>
          <w:p w:rsidR="00C14EF4" w:rsidRPr="00131DD0" w:rsidRDefault="00C14EF4" w:rsidP="001F0AF4">
            <w:pPr>
              <w:jc w:val="center"/>
              <w:rPr>
                <w:b/>
              </w:rPr>
            </w:pPr>
            <w:r w:rsidRPr="00131DD0">
              <w:rPr>
                <w:b/>
              </w:rPr>
              <w:t>0</w:t>
            </w:r>
          </w:p>
        </w:tc>
        <w:tc>
          <w:tcPr>
            <w:tcW w:w="878" w:type="dxa"/>
            <w:vAlign w:val="center"/>
          </w:tcPr>
          <w:p w:rsidR="00C14EF4" w:rsidRPr="00131DD0" w:rsidRDefault="006C2C0E" w:rsidP="001F0AF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14EF4" w:rsidRPr="00131DD0" w:rsidTr="00C14EF4">
        <w:trPr>
          <w:jc w:val="center"/>
        </w:trPr>
        <w:tc>
          <w:tcPr>
            <w:tcW w:w="1450" w:type="dxa"/>
            <w:vMerge/>
          </w:tcPr>
          <w:p w:rsidR="00C14EF4" w:rsidRPr="00131DD0" w:rsidRDefault="00C14EF4" w:rsidP="00485568">
            <w:pPr>
              <w:rPr>
                <w:b/>
              </w:rPr>
            </w:pPr>
          </w:p>
        </w:tc>
        <w:tc>
          <w:tcPr>
            <w:tcW w:w="3713" w:type="dxa"/>
          </w:tcPr>
          <w:p w:rsidR="00C14EF4" w:rsidRPr="00131DD0" w:rsidRDefault="00C14EF4" w:rsidP="00485568">
            <w:r w:rsidRPr="00131DD0">
              <w:t>Постоянный контроль, технический и финансовый учёт эффекта от внедрения энергосберегающих мероприятий</w:t>
            </w:r>
          </w:p>
        </w:tc>
        <w:tc>
          <w:tcPr>
            <w:tcW w:w="840" w:type="dxa"/>
            <w:vAlign w:val="center"/>
          </w:tcPr>
          <w:p w:rsidR="00C14EF4" w:rsidRPr="00131DD0" w:rsidRDefault="00C14EF4" w:rsidP="001F0AF4">
            <w:pPr>
              <w:jc w:val="center"/>
              <w:rPr>
                <w:b/>
              </w:rPr>
            </w:pPr>
            <w:r w:rsidRPr="00131DD0">
              <w:rPr>
                <w:b/>
              </w:rPr>
              <w:t>0</w:t>
            </w:r>
          </w:p>
        </w:tc>
        <w:tc>
          <w:tcPr>
            <w:tcW w:w="916" w:type="dxa"/>
            <w:vAlign w:val="center"/>
          </w:tcPr>
          <w:p w:rsidR="00C14EF4" w:rsidRPr="00131DD0" w:rsidRDefault="00C14EF4" w:rsidP="001F0AF4">
            <w:pPr>
              <w:jc w:val="center"/>
              <w:rPr>
                <w:b/>
              </w:rPr>
            </w:pPr>
            <w:r w:rsidRPr="00131DD0">
              <w:rPr>
                <w:b/>
              </w:rPr>
              <w:t>0</w:t>
            </w:r>
          </w:p>
        </w:tc>
        <w:tc>
          <w:tcPr>
            <w:tcW w:w="878" w:type="dxa"/>
            <w:vAlign w:val="center"/>
          </w:tcPr>
          <w:p w:rsidR="00C14EF4" w:rsidRPr="00131DD0" w:rsidRDefault="00C14EF4" w:rsidP="001F0AF4">
            <w:pPr>
              <w:jc w:val="center"/>
              <w:rPr>
                <w:b/>
              </w:rPr>
            </w:pPr>
            <w:r w:rsidRPr="00131DD0">
              <w:rPr>
                <w:b/>
              </w:rPr>
              <w:t>0</w:t>
            </w:r>
          </w:p>
        </w:tc>
        <w:tc>
          <w:tcPr>
            <w:tcW w:w="878" w:type="dxa"/>
            <w:vAlign w:val="center"/>
          </w:tcPr>
          <w:p w:rsidR="00C14EF4" w:rsidRPr="00131DD0" w:rsidRDefault="00C14EF4" w:rsidP="001F0AF4">
            <w:pPr>
              <w:jc w:val="center"/>
              <w:rPr>
                <w:b/>
              </w:rPr>
            </w:pPr>
            <w:r w:rsidRPr="00131DD0">
              <w:rPr>
                <w:b/>
              </w:rPr>
              <w:t>0</w:t>
            </w:r>
          </w:p>
        </w:tc>
      </w:tr>
      <w:tr w:rsidR="00C14EF4" w:rsidRPr="00131DD0" w:rsidTr="00C14EF4">
        <w:trPr>
          <w:jc w:val="center"/>
        </w:trPr>
        <w:tc>
          <w:tcPr>
            <w:tcW w:w="1450" w:type="dxa"/>
            <w:vMerge/>
          </w:tcPr>
          <w:p w:rsidR="00C14EF4" w:rsidRPr="00131DD0" w:rsidRDefault="00C14EF4" w:rsidP="00485568"/>
        </w:tc>
        <w:tc>
          <w:tcPr>
            <w:tcW w:w="3713" w:type="dxa"/>
          </w:tcPr>
          <w:p w:rsidR="00C14EF4" w:rsidRPr="00131DD0" w:rsidRDefault="00C14EF4" w:rsidP="00485568">
            <w:r>
              <w:t>Услуги по ремонт светильников уличного освещения</w:t>
            </w:r>
          </w:p>
        </w:tc>
        <w:tc>
          <w:tcPr>
            <w:tcW w:w="840" w:type="dxa"/>
            <w:vAlign w:val="center"/>
          </w:tcPr>
          <w:p w:rsidR="00C14EF4" w:rsidRPr="00131DD0" w:rsidRDefault="00C14EF4" w:rsidP="001F0AF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16" w:type="dxa"/>
            <w:vAlign w:val="center"/>
          </w:tcPr>
          <w:p w:rsidR="00C14EF4" w:rsidRPr="00131DD0" w:rsidRDefault="006C2C0E" w:rsidP="001F0AF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8" w:type="dxa"/>
            <w:vAlign w:val="center"/>
          </w:tcPr>
          <w:p w:rsidR="00C14EF4" w:rsidRPr="00131DD0" w:rsidRDefault="00C14EF4" w:rsidP="001F0AF4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878" w:type="dxa"/>
            <w:vAlign w:val="center"/>
          </w:tcPr>
          <w:p w:rsidR="00C14EF4" w:rsidRPr="00131DD0" w:rsidRDefault="007E350C" w:rsidP="001F0AF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14EF4">
              <w:rPr>
                <w:b/>
              </w:rPr>
              <w:t>5</w:t>
            </w:r>
          </w:p>
        </w:tc>
      </w:tr>
      <w:tr w:rsidR="00C14EF4" w:rsidRPr="00131DD0" w:rsidTr="00C14EF4">
        <w:trPr>
          <w:jc w:val="center"/>
        </w:trPr>
        <w:tc>
          <w:tcPr>
            <w:tcW w:w="1450" w:type="dxa"/>
            <w:vMerge/>
          </w:tcPr>
          <w:p w:rsidR="00C14EF4" w:rsidRPr="00131DD0" w:rsidRDefault="00C14EF4" w:rsidP="00485568">
            <w:pPr>
              <w:rPr>
                <w:b/>
              </w:rPr>
            </w:pPr>
          </w:p>
        </w:tc>
        <w:tc>
          <w:tcPr>
            <w:tcW w:w="3713" w:type="dxa"/>
          </w:tcPr>
          <w:p w:rsidR="00C14EF4" w:rsidRPr="00131DD0" w:rsidRDefault="00C14EF4" w:rsidP="00485568">
            <w:r w:rsidRPr="00131DD0">
              <w:t>Замена ламп ДРЛ на маломощные экономные светодиодные лампы и светильники</w:t>
            </w:r>
          </w:p>
        </w:tc>
        <w:tc>
          <w:tcPr>
            <w:tcW w:w="840" w:type="dxa"/>
            <w:vAlign w:val="center"/>
          </w:tcPr>
          <w:p w:rsidR="00C14EF4" w:rsidRPr="00131DD0" w:rsidRDefault="007E350C" w:rsidP="001F0AF4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916" w:type="dxa"/>
            <w:vAlign w:val="center"/>
          </w:tcPr>
          <w:p w:rsidR="00C14EF4" w:rsidRPr="00131DD0" w:rsidRDefault="007E350C" w:rsidP="001F0AF4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78" w:type="dxa"/>
            <w:vAlign w:val="center"/>
          </w:tcPr>
          <w:p w:rsidR="00C14EF4" w:rsidRPr="00131DD0" w:rsidRDefault="007E350C" w:rsidP="001F0AF4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78" w:type="dxa"/>
            <w:vAlign w:val="center"/>
          </w:tcPr>
          <w:p w:rsidR="00C14EF4" w:rsidRPr="00131DD0" w:rsidRDefault="007E350C" w:rsidP="001F0AF4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</w:tr>
      <w:tr w:rsidR="00C14EF4" w:rsidRPr="00131DD0" w:rsidTr="00C14EF4">
        <w:trPr>
          <w:jc w:val="center"/>
        </w:trPr>
        <w:tc>
          <w:tcPr>
            <w:tcW w:w="1450" w:type="dxa"/>
            <w:vMerge/>
          </w:tcPr>
          <w:p w:rsidR="00C14EF4" w:rsidRPr="00131DD0" w:rsidRDefault="00C14EF4" w:rsidP="00485568">
            <w:pPr>
              <w:rPr>
                <w:b/>
              </w:rPr>
            </w:pPr>
          </w:p>
        </w:tc>
        <w:tc>
          <w:tcPr>
            <w:tcW w:w="3713" w:type="dxa"/>
          </w:tcPr>
          <w:p w:rsidR="00C14EF4" w:rsidRPr="00131DD0" w:rsidRDefault="00C14EF4" w:rsidP="00485568">
            <w:r>
              <w:t xml:space="preserve">Модернизация групп учёта. Установка таймеров в группы учёта, замена механических таймеров </w:t>
            </w:r>
            <w:proofErr w:type="gramStart"/>
            <w:r>
              <w:t>на</w:t>
            </w:r>
            <w:proofErr w:type="gramEnd"/>
            <w:r>
              <w:t xml:space="preserve"> электронные</w:t>
            </w:r>
          </w:p>
        </w:tc>
        <w:tc>
          <w:tcPr>
            <w:tcW w:w="840" w:type="dxa"/>
            <w:vAlign w:val="center"/>
          </w:tcPr>
          <w:p w:rsidR="00C14EF4" w:rsidRPr="00131DD0" w:rsidRDefault="00C14EF4" w:rsidP="001F0AF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16" w:type="dxa"/>
            <w:vAlign w:val="center"/>
          </w:tcPr>
          <w:p w:rsidR="00C14EF4" w:rsidRPr="00131DD0" w:rsidRDefault="007E350C" w:rsidP="001F0AF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78" w:type="dxa"/>
            <w:vAlign w:val="center"/>
          </w:tcPr>
          <w:p w:rsidR="00C14EF4" w:rsidRPr="00131DD0" w:rsidRDefault="00C14EF4" w:rsidP="001F0AF4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78" w:type="dxa"/>
            <w:vAlign w:val="center"/>
          </w:tcPr>
          <w:p w:rsidR="00C14EF4" w:rsidRPr="00131DD0" w:rsidRDefault="007E350C" w:rsidP="001F0AF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C14EF4" w:rsidRPr="00131DD0" w:rsidTr="00C14EF4">
        <w:trPr>
          <w:jc w:val="center"/>
        </w:trPr>
        <w:tc>
          <w:tcPr>
            <w:tcW w:w="1450" w:type="dxa"/>
            <w:vMerge/>
          </w:tcPr>
          <w:p w:rsidR="00C14EF4" w:rsidRPr="00131DD0" w:rsidRDefault="00C14EF4" w:rsidP="00485568">
            <w:pPr>
              <w:rPr>
                <w:b/>
              </w:rPr>
            </w:pPr>
          </w:p>
        </w:tc>
        <w:tc>
          <w:tcPr>
            <w:tcW w:w="3713" w:type="dxa"/>
          </w:tcPr>
          <w:p w:rsidR="00C14EF4" w:rsidRPr="00131DD0" w:rsidRDefault="00C14EF4" w:rsidP="00485568">
            <w:pPr>
              <w:jc w:val="right"/>
              <w:rPr>
                <w:b/>
              </w:rPr>
            </w:pPr>
            <w:r w:rsidRPr="00131DD0">
              <w:rPr>
                <w:b/>
              </w:rPr>
              <w:t>ВСЕГО:</w:t>
            </w:r>
          </w:p>
        </w:tc>
        <w:tc>
          <w:tcPr>
            <w:tcW w:w="840" w:type="dxa"/>
          </w:tcPr>
          <w:p w:rsidR="00C14EF4" w:rsidRPr="00131DD0" w:rsidRDefault="007E350C" w:rsidP="007E350C">
            <w:pPr>
              <w:jc w:val="center"/>
              <w:rPr>
                <w:b/>
              </w:rPr>
            </w:pPr>
            <w:r>
              <w:rPr>
                <w:b/>
              </w:rPr>
              <w:t xml:space="preserve"> 18</w:t>
            </w:r>
            <w:r w:rsidR="00C14EF4" w:rsidRPr="00131DD0">
              <w:rPr>
                <w:b/>
              </w:rPr>
              <w:t>,0</w:t>
            </w:r>
          </w:p>
        </w:tc>
        <w:tc>
          <w:tcPr>
            <w:tcW w:w="916" w:type="dxa"/>
          </w:tcPr>
          <w:p w:rsidR="00C14EF4" w:rsidRPr="00131DD0" w:rsidRDefault="007E350C" w:rsidP="006C2C0E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C14EF4" w:rsidRPr="00131DD0">
              <w:rPr>
                <w:b/>
              </w:rPr>
              <w:t>,0</w:t>
            </w:r>
          </w:p>
        </w:tc>
        <w:tc>
          <w:tcPr>
            <w:tcW w:w="878" w:type="dxa"/>
          </w:tcPr>
          <w:p w:rsidR="00C14EF4" w:rsidRPr="00131DD0" w:rsidRDefault="007E350C" w:rsidP="00485568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="00C14EF4" w:rsidRPr="00131DD0">
              <w:rPr>
                <w:b/>
              </w:rPr>
              <w:t>,0</w:t>
            </w:r>
          </w:p>
        </w:tc>
        <w:tc>
          <w:tcPr>
            <w:tcW w:w="878" w:type="dxa"/>
          </w:tcPr>
          <w:p w:rsidR="00C14EF4" w:rsidRPr="00131DD0" w:rsidRDefault="007E350C" w:rsidP="00485568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  <w:r w:rsidR="00C14EF4" w:rsidRPr="00131DD0">
              <w:rPr>
                <w:b/>
              </w:rPr>
              <w:t>,0</w:t>
            </w:r>
          </w:p>
        </w:tc>
      </w:tr>
      <w:tr w:rsidR="00C14EF4" w:rsidRPr="00131DD0" w:rsidTr="00C14EF4">
        <w:trPr>
          <w:jc w:val="center"/>
        </w:trPr>
        <w:tc>
          <w:tcPr>
            <w:tcW w:w="1450" w:type="dxa"/>
          </w:tcPr>
          <w:p w:rsidR="00C14EF4" w:rsidRPr="00131DD0" w:rsidRDefault="00C14EF4" w:rsidP="00485568">
            <w:pPr>
              <w:rPr>
                <w:b/>
              </w:rPr>
            </w:pPr>
          </w:p>
        </w:tc>
        <w:tc>
          <w:tcPr>
            <w:tcW w:w="3713" w:type="dxa"/>
          </w:tcPr>
          <w:p w:rsidR="00C14EF4" w:rsidRPr="00131DD0" w:rsidRDefault="00C14EF4" w:rsidP="00485568">
            <w:pPr>
              <w:jc w:val="right"/>
              <w:rPr>
                <w:b/>
              </w:rPr>
            </w:pPr>
          </w:p>
        </w:tc>
        <w:tc>
          <w:tcPr>
            <w:tcW w:w="840" w:type="dxa"/>
          </w:tcPr>
          <w:p w:rsidR="00C14EF4" w:rsidRDefault="00C14EF4" w:rsidP="00485568">
            <w:pPr>
              <w:jc w:val="center"/>
              <w:rPr>
                <w:b/>
              </w:rPr>
            </w:pPr>
          </w:p>
        </w:tc>
        <w:tc>
          <w:tcPr>
            <w:tcW w:w="916" w:type="dxa"/>
          </w:tcPr>
          <w:p w:rsidR="00C14EF4" w:rsidRDefault="00C14EF4" w:rsidP="00485568">
            <w:pPr>
              <w:jc w:val="center"/>
              <w:rPr>
                <w:b/>
              </w:rPr>
            </w:pPr>
          </w:p>
        </w:tc>
        <w:tc>
          <w:tcPr>
            <w:tcW w:w="878" w:type="dxa"/>
          </w:tcPr>
          <w:p w:rsidR="00C14EF4" w:rsidRDefault="00C14EF4" w:rsidP="00485568">
            <w:pPr>
              <w:jc w:val="center"/>
              <w:rPr>
                <w:b/>
              </w:rPr>
            </w:pPr>
          </w:p>
        </w:tc>
        <w:tc>
          <w:tcPr>
            <w:tcW w:w="878" w:type="dxa"/>
          </w:tcPr>
          <w:p w:rsidR="00C14EF4" w:rsidRDefault="00C14EF4" w:rsidP="00485568">
            <w:pPr>
              <w:jc w:val="center"/>
              <w:rPr>
                <w:b/>
              </w:rPr>
            </w:pPr>
          </w:p>
        </w:tc>
      </w:tr>
    </w:tbl>
    <w:p w:rsidR="00D0482D" w:rsidRPr="00131DD0" w:rsidRDefault="00D0482D" w:rsidP="00485568">
      <w:pPr>
        <w:spacing w:line="408" w:lineRule="auto"/>
        <w:jc w:val="both"/>
      </w:pPr>
    </w:p>
    <w:p w:rsidR="00485568" w:rsidRPr="00131DD0" w:rsidRDefault="006C2C0E" w:rsidP="00485568">
      <w:pPr>
        <w:numPr>
          <w:ilvl w:val="0"/>
          <w:numId w:val="1"/>
        </w:numPr>
        <w:spacing w:line="360" w:lineRule="auto"/>
        <w:jc w:val="center"/>
        <w:rPr>
          <w:b/>
        </w:rPr>
      </w:pPr>
      <w:r>
        <w:rPr>
          <w:b/>
        </w:rPr>
        <w:t>Ожидаемые конечные результаты</w:t>
      </w:r>
      <w:r w:rsidR="00585765">
        <w:rPr>
          <w:b/>
        </w:rPr>
        <w:t xml:space="preserve"> реализации</w:t>
      </w:r>
      <w:r w:rsidR="00485568" w:rsidRPr="00131DD0">
        <w:rPr>
          <w:b/>
        </w:rPr>
        <w:t xml:space="preserve"> </w:t>
      </w:r>
      <w:r w:rsidR="00585765">
        <w:rPr>
          <w:b/>
        </w:rPr>
        <w:t xml:space="preserve">муниципальной </w:t>
      </w:r>
      <w:r w:rsidR="00485568" w:rsidRPr="00131DD0">
        <w:rPr>
          <w:b/>
        </w:rPr>
        <w:t xml:space="preserve"> программы</w:t>
      </w:r>
    </w:p>
    <w:p w:rsidR="00485568" w:rsidRPr="00131DD0" w:rsidRDefault="00485568" w:rsidP="00485568">
      <w:pPr>
        <w:ind w:firstLine="540"/>
        <w:jc w:val="both"/>
      </w:pPr>
      <w:r w:rsidRPr="00131DD0">
        <w:t xml:space="preserve">Мониторинг реализации </w:t>
      </w:r>
      <w:r w:rsidR="007E350C">
        <w:t xml:space="preserve"> муниципальной п</w:t>
      </w:r>
      <w:r w:rsidRPr="00131DD0">
        <w:t>рограммы проводится по итогам каждого года и представляет собой сбор и оценку следующих параметров:</w:t>
      </w:r>
    </w:p>
    <w:p w:rsidR="00485568" w:rsidRPr="00131DD0" w:rsidRDefault="00485568" w:rsidP="00485568">
      <w:pPr>
        <w:ind w:firstLine="540"/>
        <w:jc w:val="both"/>
      </w:pPr>
      <w:r w:rsidRPr="00131DD0">
        <w:t xml:space="preserve">1. Достигнутые показатели, характеризующие исполнение </w:t>
      </w:r>
      <w:r w:rsidR="00DA37C3">
        <w:t>муниципальной п</w:t>
      </w:r>
      <w:r w:rsidRPr="00131DD0">
        <w:t>рограммы;</w:t>
      </w:r>
    </w:p>
    <w:p w:rsidR="00485568" w:rsidRPr="00131DD0" w:rsidRDefault="00485568" w:rsidP="00485568">
      <w:pPr>
        <w:ind w:firstLine="540"/>
        <w:jc w:val="both"/>
      </w:pPr>
      <w:r w:rsidRPr="00131DD0">
        <w:t>2. Количество реализованных мероприятий;</w:t>
      </w:r>
    </w:p>
    <w:p w:rsidR="00485568" w:rsidRPr="00131DD0" w:rsidRDefault="00485568" w:rsidP="00485568">
      <w:pPr>
        <w:ind w:firstLine="540"/>
        <w:jc w:val="both"/>
      </w:pPr>
      <w:r w:rsidRPr="00131DD0">
        <w:t>3. Объем  финансовых ресурсов.</w:t>
      </w:r>
    </w:p>
    <w:p w:rsidR="00485568" w:rsidRPr="00131DD0" w:rsidRDefault="00485568" w:rsidP="00485568">
      <w:pPr>
        <w:ind w:firstLine="540"/>
        <w:jc w:val="both"/>
      </w:pPr>
      <w:r w:rsidRPr="00131DD0">
        <w:t xml:space="preserve">Для проведения мониторинга реализации </w:t>
      </w:r>
      <w:r w:rsidR="00DA37C3">
        <w:t>муниципальной п</w:t>
      </w:r>
      <w:r w:rsidRPr="00131DD0">
        <w:t xml:space="preserve">рограммы оцениваются принятые целевые показатели в области энергосбережения и повышения энергетической эффективности. </w:t>
      </w:r>
    </w:p>
    <w:p w:rsidR="00485568" w:rsidRPr="00131DD0" w:rsidRDefault="00485568" w:rsidP="00485568">
      <w:pPr>
        <w:ind w:firstLine="540"/>
        <w:jc w:val="both"/>
      </w:pPr>
      <w:r w:rsidRPr="00131DD0">
        <w:t xml:space="preserve">Оценка реализации </w:t>
      </w:r>
      <w:r w:rsidR="00DA37C3">
        <w:t>муниципальной п</w:t>
      </w:r>
      <w:r w:rsidRPr="00131DD0">
        <w:t>рограммы проводится по всем разработанным мероприятиям.</w:t>
      </w:r>
    </w:p>
    <w:p w:rsidR="00E73E66" w:rsidRDefault="00485568" w:rsidP="00D12E95">
      <w:pPr>
        <w:ind w:firstLine="540"/>
        <w:jc w:val="both"/>
      </w:pPr>
      <w:r w:rsidRPr="00131DD0">
        <w:t xml:space="preserve">Степень реализации мероприятий определяется в зависимости от достигнутого значения целевого показателя, характеризующего исполнение </w:t>
      </w:r>
      <w:r w:rsidR="00DA37C3">
        <w:t>муниципальной п</w:t>
      </w:r>
      <w:r w:rsidRPr="00131DD0">
        <w:t>рограммы.</w:t>
      </w:r>
      <w:r w:rsidR="00A8714F">
        <w:t xml:space="preserve"> В соответствии с данными мониторинга по фактически достигнутым результатам в реализации в муниципальную программу могут быть внесены соответствующие изменения и дополнения.  </w:t>
      </w:r>
      <w:bookmarkStart w:id="0" w:name="_GoBack"/>
      <w:bookmarkEnd w:id="0"/>
    </w:p>
    <w:p w:rsidR="00E73E66" w:rsidRDefault="00E73E66" w:rsidP="00E73E66">
      <w:pPr>
        <w:ind w:firstLine="540"/>
        <w:jc w:val="center"/>
      </w:pPr>
    </w:p>
    <w:p w:rsidR="00E73E66" w:rsidRDefault="00E73E66" w:rsidP="00E73E66">
      <w:pPr>
        <w:ind w:firstLine="540"/>
        <w:jc w:val="center"/>
      </w:pPr>
    </w:p>
    <w:p w:rsidR="00E73E66" w:rsidRPr="00E73E66" w:rsidRDefault="00E73E66" w:rsidP="00E73E66">
      <w:pPr>
        <w:ind w:firstLine="540"/>
        <w:jc w:val="center"/>
        <w:rPr>
          <w:b/>
        </w:rPr>
      </w:pPr>
    </w:p>
    <w:sectPr w:rsidR="00E73E66" w:rsidRPr="00E73E66" w:rsidSect="00D3115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E3544"/>
    <w:multiLevelType w:val="hybridMultilevel"/>
    <w:tmpl w:val="D0B099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AD282F"/>
    <w:multiLevelType w:val="hybridMultilevel"/>
    <w:tmpl w:val="4EF47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A3536"/>
    <w:multiLevelType w:val="hybridMultilevel"/>
    <w:tmpl w:val="9968B574"/>
    <w:lvl w:ilvl="0" w:tplc="71181BE6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3E2FA7"/>
    <w:multiLevelType w:val="hybridMultilevel"/>
    <w:tmpl w:val="CF56A9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1696792"/>
    <w:multiLevelType w:val="hybridMultilevel"/>
    <w:tmpl w:val="13CE0EF8"/>
    <w:lvl w:ilvl="0" w:tplc="2178573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8C37311"/>
    <w:multiLevelType w:val="hybridMultilevel"/>
    <w:tmpl w:val="108AD3C4"/>
    <w:lvl w:ilvl="0" w:tplc="843689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850A62"/>
    <w:multiLevelType w:val="hybridMultilevel"/>
    <w:tmpl w:val="E7B0D3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3746C4C"/>
    <w:multiLevelType w:val="hybridMultilevel"/>
    <w:tmpl w:val="681EB78A"/>
    <w:lvl w:ilvl="0" w:tplc="CC6867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58C3A55"/>
    <w:multiLevelType w:val="hybridMultilevel"/>
    <w:tmpl w:val="0FC2C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8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568"/>
    <w:rsid w:val="00014C85"/>
    <w:rsid w:val="00027E14"/>
    <w:rsid w:val="00040009"/>
    <w:rsid w:val="0007428B"/>
    <w:rsid w:val="00080939"/>
    <w:rsid w:val="000C5C85"/>
    <w:rsid w:val="00101C92"/>
    <w:rsid w:val="00113218"/>
    <w:rsid w:val="00117EA8"/>
    <w:rsid w:val="00131DD0"/>
    <w:rsid w:val="001D18FA"/>
    <w:rsid w:val="001F0AF4"/>
    <w:rsid w:val="002B08C3"/>
    <w:rsid w:val="002B1780"/>
    <w:rsid w:val="002D2E6B"/>
    <w:rsid w:val="00322E1C"/>
    <w:rsid w:val="003432FF"/>
    <w:rsid w:val="00347C0D"/>
    <w:rsid w:val="00377F23"/>
    <w:rsid w:val="003D270C"/>
    <w:rsid w:val="00403D06"/>
    <w:rsid w:val="00411454"/>
    <w:rsid w:val="004629A7"/>
    <w:rsid w:val="00485568"/>
    <w:rsid w:val="004B2F3A"/>
    <w:rsid w:val="004E2672"/>
    <w:rsid w:val="004F425F"/>
    <w:rsid w:val="00503E6F"/>
    <w:rsid w:val="00507EB5"/>
    <w:rsid w:val="005319D0"/>
    <w:rsid w:val="00554DBB"/>
    <w:rsid w:val="00555C68"/>
    <w:rsid w:val="00585765"/>
    <w:rsid w:val="005D7489"/>
    <w:rsid w:val="0064455B"/>
    <w:rsid w:val="006C2C0E"/>
    <w:rsid w:val="007B3528"/>
    <w:rsid w:val="007C6AF5"/>
    <w:rsid w:val="007E350C"/>
    <w:rsid w:val="00850296"/>
    <w:rsid w:val="008625C2"/>
    <w:rsid w:val="008A17B3"/>
    <w:rsid w:val="008F0DAC"/>
    <w:rsid w:val="00994B89"/>
    <w:rsid w:val="009B6A2F"/>
    <w:rsid w:val="00A57FE8"/>
    <w:rsid w:val="00A86B58"/>
    <w:rsid w:val="00A8714F"/>
    <w:rsid w:val="00A91B7F"/>
    <w:rsid w:val="00AD0151"/>
    <w:rsid w:val="00AD55D6"/>
    <w:rsid w:val="00B0291A"/>
    <w:rsid w:val="00B136E8"/>
    <w:rsid w:val="00BA5259"/>
    <w:rsid w:val="00BE1288"/>
    <w:rsid w:val="00C14EF4"/>
    <w:rsid w:val="00C661A1"/>
    <w:rsid w:val="00CB13E1"/>
    <w:rsid w:val="00D03D9C"/>
    <w:rsid w:val="00D0482D"/>
    <w:rsid w:val="00D12E95"/>
    <w:rsid w:val="00D31158"/>
    <w:rsid w:val="00D834B5"/>
    <w:rsid w:val="00D85397"/>
    <w:rsid w:val="00DA37C3"/>
    <w:rsid w:val="00DC56DB"/>
    <w:rsid w:val="00DE17E6"/>
    <w:rsid w:val="00E676DE"/>
    <w:rsid w:val="00E73E66"/>
    <w:rsid w:val="00E76A23"/>
    <w:rsid w:val="00F005BF"/>
    <w:rsid w:val="00F4044F"/>
    <w:rsid w:val="00F444EF"/>
    <w:rsid w:val="00F565CD"/>
    <w:rsid w:val="00F5718F"/>
    <w:rsid w:val="00F82154"/>
    <w:rsid w:val="00FA03BE"/>
    <w:rsid w:val="00FB4D71"/>
    <w:rsid w:val="00FD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5568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85568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styleId="a3">
    <w:name w:val="Balloon Text"/>
    <w:basedOn w:val="a"/>
    <w:link w:val="a4"/>
    <w:rsid w:val="008F0D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F0DAC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B4D71"/>
  </w:style>
  <w:style w:type="character" w:styleId="a5">
    <w:name w:val="Hyperlink"/>
    <w:basedOn w:val="a0"/>
    <w:uiPriority w:val="99"/>
    <w:unhideWhenUsed/>
    <w:rsid w:val="00FB4D7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661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85568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85568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styleId="a3">
    <w:name w:val="Balloon Text"/>
    <w:basedOn w:val="a"/>
    <w:link w:val="a4"/>
    <w:rsid w:val="008F0D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F0DAC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B4D71"/>
  </w:style>
  <w:style w:type="character" w:styleId="a5">
    <w:name w:val="Hyperlink"/>
    <w:basedOn w:val="a0"/>
    <w:uiPriority w:val="99"/>
    <w:unhideWhenUsed/>
    <w:rsid w:val="00FB4D7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66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E:\..\..\..\..\..\..\WINWORD\GERB_UDM.BMP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116957-112F-4B85-95DD-972688B65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1974</Words>
  <Characters>11252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13200</CharactersWithSpaces>
  <SharedDoc>false</SharedDoc>
  <HLinks>
    <vt:vector size="6" baseType="variant">
      <vt:variant>
        <vt:i4>1638440</vt:i4>
      </vt:variant>
      <vt:variant>
        <vt:i4>2228</vt:i4>
      </vt:variant>
      <vt:variant>
        <vt:i4>1025</vt:i4>
      </vt:variant>
      <vt:variant>
        <vt:i4>1</vt:i4>
      </vt:variant>
      <vt:variant>
        <vt:lpwstr>E:\..\..\..\..\..\..\WINWORD\GERB_UDM.BMP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cp:lastPrinted>2020-04-06T07:54:00Z</cp:lastPrinted>
  <dcterms:created xsi:type="dcterms:W3CDTF">2021-12-27T04:41:00Z</dcterms:created>
  <dcterms:modified xsi:type="dcterms:W3CDTF">2021-12-27T04:41:00Z</dcterms:modified>
</cp:coreProperties>
</file>