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42D" w:rsidRDefault="00A9142D" w:rsidP="006D719B">
      <w:pPr>
        <w:jc w:val="center"/>
      </w:pPr>
      <w:r w:rsidRPr="00DF3E88">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11.75pt;height:72.75pt;visibility:visible" filled="t">
            <v:imagedata r:id="rId4" o:title=""/>
          </v:shape>
        </w:pict>
      </w:r>
    </w:p>
    <w:p w:rsidR="00A9142D" w:rsidRDefault="00A9142D" w:rsidP="006D719B">
      <w:pPr>
        <w:jc w:val="center"/>
        <w:rPr>
          <w:b/>
        </w:rPr>
      </w:pPr>
      <w:r>
        <w:rPr>
          <w:b/>
        </w:rPr>
        <w:t xml:space="preserve">Р Е Ш Е Н И Е  </w:t>
      </w:r>
    </w:p>
    <w:p w:rsidR="00A9142D" w:rsidRDefault="00A9142D" w:rsidP="006D719B">
      <w:pPr>
        <w:ind w:firstLine="720"/>
        <w:rPr>
          <w:b/>
        </w:rPr>
      </w:pPr>
      <w:r>
        <w:rPr>
          <w:b/>
        </w:rPr>
        <w:t xml:space="preserve"> </w:t>
      </w:r>
    </w:p>
    <w:p w:rsidR="00A9142D" w:rsidRDefault="00A9142D" w:rsidP="006D719B">
      <w:pPr>
        <w:ind w:firstLine="720"/>
        <w:rPr>
          <w:b/>
        </w:rPr>
      </w:pPr>
      <w:r>
        <w:rPr>
          <w:b/>
        </w:rPr>
        <w:t xml:space="preserve">                                                                                                                           </w:t>
      </w:r>
    </w:p>
    <w:p w:rsidR="00A9142D" w:rsidRDefault="00A9142D" w:rsidP="006D719B">
      <w:pPr>
        <w:ind w:left="-284"/>
        <w:jc w:val="center"/>
        <w:rPr>
          <w:b/>
        </w:rPr>
      </w:pPr>
      <w:r>
        <w:rPr>
          <w:b/>
        </w:rPr>
        <w:t>Совет депутатов</w:t>
      </w:r>
    </w:p>
    <w:p w:rsidR="00A9142D" w:rsidRDefault="00A9142D" w:rsidP="006D719B">
      <w:pPr>
        <w:ind w:left="-284"/>
        <w:jc w:val="center"/>
        <w:rPr>
          <w:b/>
        </w:rPr>
      </w:pPr>
      <w:r>
        <w:rPr>
          <w:b/>
        </w:rPr>
        <w:t>муниципального образования «Большеварыжское»</w:t>
      </w:r>
    </w:p>
    <w:p w:rsidR="00A9142D" w:rsidRDefault="00A9142D" w:rsidP="006D719B">
      <w:pPr>
        <w:ind w:left="-284"/>
        <w:jc w:val="center"/>
        <w:rPr>
          <w:b/>
        </w:rPr>
      </w:pPr>
      <w:r>
        <w:rPr>
          <w:b/>
        </w:rPr>
        <w:t xml:space="preserve"> «Варыж» муниципал кылдытэтысь депутатъёслэн Кенешсы</w:t>
      </w:r>
    </w:p>
    <w:p w:rsidR="00A9142D" w:rsidRDefault="00A9142D" w:rsidP="006D719B">
      <w:pPr>
        <w:jc w:val="center"/>
        <w:rPr>
          <w:b/>
        </w:rPr>
      </w:pPr>
    </w:p>
    <w:p w:rsidR="00A9142D" w:rsidRDefault="00A9142D" w:rsidP="006D719B">
      <w:pPr>
        <w:pStyle w:val="ConsPlusTitle"/>
        <w:widowControl/>
        <w:jc w:val="center"/>
        <w:rPr>
          <w:rFonts w:ascii="Times New Roman" w:hAnsi="Times New Roman" w:cs="Times New Roman"/>
          <w:sz w:val="24"/>
          <w:szCs w:val="24"/>
        </w:rPr>
      </w:pPr>
      <w:r>
        <w:rPr>
          <w:rFonts w:ascii="Times New Roman" w:hAnsi="Times New Roman" w:cs="Times New Roman"/>
          <w:b w:val="0"/>
          <w:sz w:val="24"/>
          <w:szCs w:val="24"/>
        </w:rPr>
        <w:t xml:space="preserve">О порядке представления лицом, замещающим муниципальную должность,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порядке проверки указанных сведений и их размещения на официальных сайтах органов местного самоуправления и предоставления этих сведений средствам массовой информации для опубликования </w:t>
      </w:r>
    </w:p>
    <w:p w:rsidR="00A9142D" w:rsidRDefault="00A9142D" w:rsidP="006D719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«28» марта 2016 год</w:t>
      </w:r>
    </w:p>
    <w:p w:rsidR="00A9142D" w:rsidRDefault="00A9142D" w:rsidP="006D719B">
      <w:pPr>
        <w:pStyle w:val="ConsPlusNonformat"/>
        <w:widowControl/>
        <w:jc w:val="both"/>
        <w:rPr>
          <w:rFonts w:ascii="Times New Roman" w:hAnsi="Times New Roman" w:cs="Times New Roman"/>
          <w:sz w:val="24"/>
          <w:szCs w:val="24"/>
        </w:rPr>
      </w:pPr>
    </w:p>
    <w:p w:rsidR="00A9142D" w:rsidRDefault="00A9142D" w:rsidP="006D719B">
      <w:pPr>
        <w:autoSpaceDE w:val="0"/>
        <w:autoSpaceDN w:val="0"/>
        <w:adjustRightInd w:val="0"/>
        <w:ind w:firstLine="709"/>
        <w:jc w:val="both"/>
      </w:pPr>
      <w: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и Уставом муниципального образования «Большеварыжское», Совет депутатов муниципального образования «Большеварыжское»,</w:t>
      </w:r>
    </w:p>
    <w:p w:rsidR="00A9142D" w:rsidRDefault="00A9142D" w:rsidP="006D719B">
      <w:pPr>
        <w:autoSpaceDE w:val="0"/>
        <w:autoSpaceDN w:val="0"/>
        <w:adjustRightInd w:val="0"/>
        <w:ind w:firstLine="709"/>
        <w:jc w:val="both"/>
      </w:pPr>
      <w:r>
        <w:t xml:space="preserve"> </w:t>
      </w:r>
      <w:r>
        <w:rPr>
          <w:b/>
        </w:rPr>
        <w:t>РЕШАЕТ</w:t>
      </w:r>
      <w:r>
        <w:t>:</w:t>
      </w:r>
    </w:p>
    <w:p w:rsidR="00A9142D" w:rsidRDefault="00A9142D" w:rsidP="006D719B">
      <w:pPr>
        <w:ind w:firstLine="720"/>
        <w:jc w:val="both"/>
        <w:rPr>
          <w:sz w:val="22"/>
          <w:szCs w:val="22"/>
        </w:rPr>
      </w:pPr>
      <w:r>
        <w:rPr>
          <w:sz w:val="22"/>
          <w:szCs w:val="22"/>
        </w:rPr>
        <w:t>1. Утвердить прилагаемые:</w:t>
      </w:r>
    </w:p>
    <w:p w:rsidR="00A9142D" w:rsidRDefault="00A9142D" w:rsidP="006D719B">
      <w:pPr>
        <w:ind w:firstLine="720"/>
        <w:jc w:val="both"/>
        <w:rPr>
          <w:sz w:val="22"/>
          <w:szCs w:val="22"/>
        </w:rPr>
      </w:pPr>
      <w:r>
        <w:rPr>
          <w:sz w:val="22"/>
          <w:szCs w:val="22"/>
        </w:rPr>
        <w:t xml:space="preserve">1) Положение о представлении лицом, замещающим муниципальную должность,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w:t>
      </w:r>
    </w:p>
    <w:p w:rsidR="00A9142D" w:rsidRDefault="00A9142D" w:rsidP="006D719B">
      <w:pPr>
        <w:ind w:firstLine="720"/>
        <w:jc w:val="both"/>
        <w:rPr>
          <w:sz w:val="22"/>
          <w:szCs w:val="22"/>
        </w:rPr>
      </w:pPr>
      <w:r>
        <w:rPr>
          <w:sz w:val="22"/>
          <w:szCs w:val="22"/>
        </w:rPr>
        <w:t xml:space="preserve">2) Положение о порядке проверки достоверности и полноты, представленных лицами, замещающими муниципальные должности, сведений о своих доходах,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w:t>
      </w:r>
    </w:p>
    <w:p w:rsidR="00A9142D" w:rsidRDefault="00A9142D" w:rsidP="006D719B">
      <w:pPr>
        <w:ind w:firstLine="720"/>
        <w:jc w:val="both"/>
        <w:rPr>
          <w:sz w:val="22"/>
          <w:szCs w:val="22"/>
        </w:rPr>
      </w:pPr>
      <w:r>
        <w:rPr>
          <w:sz w:val="22"/>
          <w:szCs w:val="22"/>
        </w:rPr>
        <w:t>3) Положение о порядке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Администрации муниципального образования «Балезинский район» - сельские поселения – МО «Большеварыжское» и предоставления этих сведений средствам массовой информации для опубликования.</w:t>
      </w:r>
    </w:p>
    <w:p w:rsidR="00A9142D" w:rsidRDefault="00A9142D" w:rsidP="006D719B">
      <w:pPr>
        <w:ind w:firstLine="720"/>
        <w:jc w:val="both"/>
        <w:rPr>
          <w:sz w:val="22"/>
          <w:szCs w:val="22"/>
        </w:rPr>
      </w:pPr>
      <w:r>
        <w:rPr>
          <w:sz w:val="22"/>
          <w:szCs w:val="22"/>
        </w:rPr>
        <w:t xml:space="preserve">2. Под лицом, замещающим муниципальную должность, в настоящих положениях понимается </w:t>
      </w:r>
      <w:r>
        <w:rPr>
          <w:sz w:val="22"/>
          <w:szCs w:val="22"/>
          <w:highlight w:val="magenta"/>
        </w:rPr>
        <w:t>Глава муниципального образования «Большеварыжское», депутат Совета депутатов муниципального образования «Большеварыжское».</w:t>
      </w:r>
      <w:r>
        <w:rPr>
          <w:sz w:val="22"/>
          <w:szCs w:val="22"/>
        </w:rPr>
        <w:t xml:space="preserve"> Под членами семьи в настоящих положениях понимаются супруг (супруга) и несовершеннолетние дети.</w:t>
      </w:r>
    </w:p>
    <w:p w:rsidR="00A9142D" w:rsidRDefault="00A9142D" w:rsidP="006D719B">
      <w:pPr>
        <w:ind w:firstLine="720"/>
        <w:jc w:val="both"/>
        <w:rPr>
          <w:sz w:val="22"/>
          <w:szCs w:val="22"/>
        </w:rPr>
      </w:pPr>
      <w:r>
        <w:rPr>
          <w:sz w:val="22"/>
          <w:szCs w:val="22"/>
        </w:rPr>
        <w:t xml:space="preserve">3. Опубликовать данное решение в муниципальном Вестнике МО «Большеварыжское». </w:t>
      </w:r>
    </w:p>
    <w:p w:rsidR="00A9142D" w:rsidRDefault="00A9142D" w:rsidP="006D719B">
      <w:pPr>
        <w:ind w:firstLine="720"/>
        <w:jc w:val="both"/>
        <w:rPr>
          <w:sz w:val="22"/>
          <w:szCs w:val="22"/>
        </w:rPr>
      </w:pPr>
      <w:r>
        <w:rPr>
          <w:sz w:val="22"/>
          <w:szCs w:val="22"/>
        </w:rPr>
        <w:t xml:space="preserve">4. Разместить </w:t>
      </w:r>
      <w:r>
        <w:rPr>
          <w:spacing w:val="-4"/>
          <w:sz w:val="22"/>
          <w:szCs w:val="22"/>
        </w:rPr>
        <w:t>настоящее решение на официальном сайте</w:t>
      </w:r>
      <w:r>
        <w:rPr>
          <w:sz w:val="22"/>
          <w:szCs w:val="22"/>
        </w:rPr>
        <w:t xml:space="preserve"> </w:t>
      </w:r>
      <w:r>
        <w:rPr>
          <w:spacing w:val="-4"/>
          <w:sz w:val="22"/>
          <w:szCs w:val="22"/>
        </w:rPr>
        <w:t>Администрации муниципального образования «Балезинский район» - сельские поселения – МО «Большеварыжское» в сети Интернет balezino.udmurt.ru.</w:t>
      </w:r>
    </w:p>
    <w:p w:rsidR="00A9142D" w:rsidRDefault="00A9142D" w:rsidP="006D719B">
      <w:pPr>
        <w:ind w:firstLine="720"/>
        <w:jc w:val="both"/>
        <w:rPr>
          <w:sz w:val="22"/>
          <w:szCs w:val="22"/>
        </w:rPr>
      </w:pPr>
      <w:r>
        <w:rPr>
          <w:sz w:val="22"/>
          <w:szCs w:val="22"/>
        </w:rPr>
        <w:t>5. Настоящее решение вступает в силу через десять дней после его официального опубликования.</w:t>
      </w:r>
    </w:p>
    <w:p w:rsidR="00A9142D" w:rsidRDefault="00A9142D" w:rsidP="006D719B">
      <w:pPr>
        <w:pStyle w:val="ConsPlusNormal"/>
        <w:jc w:val="both"/>
        <w:rPr>
          <w:rFonts w:ascii="Times New Roman" w:hAnsi="Times New Roman" w:cs="Times New Roman"/>
          <w:sz w:val="22"/>
          <w:szCs w:val="22"/>
        </w:rPr>
      </w:pPr>
      <w:r>
        <w:rPr>
          <w:rFonts w:ascii="Times New Roman" w:hAnsi="Times New Roman" w:cs="Times New Roman"/>
          <w:sz w:val="22"/>
          <w:szCs w:val="22"/>
        </w:rPr>
        <w:t>Глава муниципального образования</w:t>
      </w:r>
    </w:p>
    <w:p w:rsidR="00A9142D" w:rsidRDefault="00A9142D" w:rsidP="006D719B">
      <w:pPr>
        <w:pStyle w:val="ConsPlusNormal"/>
        <w:jc w:val="both"/>
        <w:rPr>
          <w:rFonts w:ascii="Times New Roman" w:hAnsi="Times New Roman" w:cs="Times New Roman"/>
          <w:sz w:val="24"/>
          <w:szCs w:val="24"/>
        </w:rPr>
      </w:pPr>
      <w:r w:rsidRPr="00E80DE5">
        <w:rPr>
          <w:rFonts w:ascii="Times New Roman" w:hAnsi="Times New Roman" w:cs="Times New Roman"/>
          <w:sz w:val="24"/>
          <w:szCs w:val="24"/>
        </w:rPr>
        <w:t>«</w:t>
      </w:r>
      <w:r>
        <w:rPr>
          <w:rFonts w:ascii="Times New Roman" w:hAnsi="Times New Roman" w:cs="Times New Roman"/>
          <w:sz w:val="24"/>
          <w:szCs w:val="24"/>
        </w:rPr>
        <w:t>Большеварыжское</w:t>
      </w:r>
      <w:r w:rsidRPr="00E80DE5">
        <w:rPr>
          <w:rFonts w:ascii="Times New Roman" w:hAnsi="Times New Roman" w:cs="Times New Roman"/>
          <w:sz w:val="24"/>
          <w:szCs w:val="24"/>
        </w:rPr>
        <w:t xml:space="preserve">»                                                                      </w:t>
      </w:r>
      <w:r>
        <w:rPr>
          <w:rFonts w:ascii="Times New Roman" w:hAnsi="Times New Roman" w:cs="Times New Roman"/>
          <w:sz w:val="24"/>
          <w:szCs w:val="24"/>
        </w:rPr>
        <w:t>Н.В. Семенова</w:t>
      </w:r>
    </w:p>
    <w:p w:rsidR="00A9142D" w:rsidRPr="00E80DE5" w:rsidRDefault="00A9142D" w:rsidP="006D719B">
      <w:pPr>
        <w:pStyle w:val="ConsPlusNormal"/>
        <w:jc w:val="both"/>
        <w:rPr>
          <w:rFonts w:ascii="Times New Roman" w:hAnsi="Times New Roman" w:cs="Times New Roman"/>
          <w:sz w:val="24"/>
          <w:szCs w:val="24"/>
        </w:rPr>
      </w:pPr>
      <w:r w:rsidRPr="00E80DE5">
        <w:rPr>
          <w:rFonts w:ascii="Times New Roman" w:hAnsi="Times New Roman" w:cs="Times New Roman"/>
          <w:sz w:val="24"/>
          <w:szCs w:val="24"/>
        </w:rPr>
        <w:t xml:space="preserve">Д. </w:t>
      </w:r>
      <w:r>
        <w:rPr>
          <w:rFonts w:ascii="Times New Roman" w:hAnsi="Times New Roman" w:cs="Times New Roman"/>
          <w:sz w:val="24"/>
          <w:szCs w:val="24"/>
        </w:rPr>
        <w:t>Большой Варыж</w:t>
      </w:r>
      <w:r w:rsidRPr="00E80DE5">
        <w:rPr>
          <w:rFonts w:ascii="Times New Roman" w:hAnsi="Times New Roman" w:cs="Times New Roman"/>
          <w:sz w:val="24"/>
          <w:szCs w:val="24"/>
        </w:rPr>
        <w:t xml:space="preserve">           </w:t>
      </w:r>
    </w:p>
    <w:p w:rsidR="00A9142D" w:rsidRPr="00E80DE5" w:rsidRDefault="00A9142D" w:rsidP="006D719B">
      <w:r w:rsidRPr="00E80DE5">
        <w:t xml:space="preserve">            «2</w:t>
      </w:r>
      <w:r>
        <w:t>8</w:t>
      </w:r>
      <w:r w:rsidRPr="00E80DE5">
        <w:t xml:space="preserve">» марта </w:t>
      </w:r>
      <w:smartTag w:uri="urn:schemas-microsoft-com:office:smarttags" w:element="metricconverter">
        <w:smartTagPr>
          <w:attr w:name="ProductID" w:val="2016 г"/>
        </w:smartTagPr>
        <w:r w:rsidRPr="00E80DE5">
          <w:t>2016 г</w:t>
        </w:r>
      </w:smartTag>
      <w:r w:rsidRPr="00E80DE5">
        <w:t xml:space="preserve">. </w:t>
      </w:r>
    </w:p>
    <w:p w:rsidR="00A9142D" w:rsidRPr="00E80DE5" w:rsidRDefault="00A9142D" w:rsidP="006D719B">
      <w:r w:rsidRPr="00E80DE5">
        <w:t xml:space="preserve">                     № 39-</w:t>
      </w:r>
      <w:r>
        <w:t>2</w:t>
      </w:r>
    </w:p>
    <w:p w:rsidR="00A9142D" w:rsidRPr="00E80DE5" w:rsidRDefault="00A9142D" w:rsidP="006D719B">
      <w:pPr>
        <w:jc w:val="right"/>
        <w:rPr>
          <w:sz w:val="20"/>
          <w:szCs w:val="20"/>
        </w:rPr>
      </w:pPr>
      <w:r w:rsidRPr="00E80DE5">
        <w:rPr>
          <w:sz w:val="20"/>
          <w:szCs w:val="20"/>
        </w:rPr>
        <w:t>Утверждено</w:t>
      </w:r>
    </w:p>
    <w:p w:rsidR="00A9142D" w:rsidRDefault="00A9142D" w:rsidP="006D719B">
      <w:pPr>
        <w:jc w:val="right"/>
        <w:rPr>
          <w:sz w:val="20"/>
          <w:szCs w:val="20"/>
        </w:rPr>
      </w:pPr>
      <w:r>
        <w:rPr>
          <w:sz w:val="20"/>
          <w:szCs w:val="20"/>
        </w:rPr>
        <w:t xml:space="preserve">решением Совета депутатов </w:t>
      </w:r>
    </w:p>
    <w:p w:rsidR="00A9142D" w:rsidRDefault="00A9142D" w:rsidP="006D719B">
      <w:pPr>
        <w:jc w:val="right"/>
        <w:rPr>
          <w:sz w:val="20"/>
          <w:szCs w:val="20"/>
        </w:rPr>
      </w:pPr>
      <w:r>
        <w:rPr>
          <w:sz w:val="20"/>
          <w:szCs w:val="20"/>
        </w:rPr>
        <w:t>муниципального образования «Большеварыжское»</w:t>
      </w:r>
    </w:p>
    <w:p w:rsidR="00A9142D" w:rsidRDefault="00A9142D" w:rsidP="006D719B">
      <w:pPr>
        <w:jc w:val="right"/>
        <w:rPr>
          <w:sz w:val="20"/>
          <w:szCs w:val="20"/>
        </w:rPr>
      </w:pPr>
      <w:r>
        <w:rPr>
          <w:sz w:val="20"/>
          <w:szCs w:val="20"/>
        </w:rPr>
        <w:t>от «28»  марта 2016 года № 39-2</w:t>
      </w:r>
    </w:p>
    <w:p w:rsidR="00A9142D" w:rsidRDefault="00A9142D" w:rsidP="006D719B">
      <w:pPr>
        <w:ind w:left="4820"/>
        <w:jc w:val="both"/>
        <w:rPr>
          <w:sz w:val="20"/>
          <w:szCs w:val="20"/>
        </w:rPr>
      </w:pPr>
    </w:p>
    <w:p w:rsidR="00A9142D" w:rsidRDefault="00A9142D" w:rsidP="006D719B">
      <w:pPr>
        <w:pStyle w:val="ConsPlusNormal"/>
        <w:jc w:val="center"/>
        <w:rPr>
          <w:rFonts w:ascii="Times New Roman" w:hAnsi="Times New Roman" w:cs="Times New Roman"/>
          <w:b/>
          <w:caps/>
        </w:rPr>
      </w:pPr>
    </w:p>
    <w:p w:rsidR="00A9142D" w:rsidRDefault="00A9142D" w:rsidP="006D719B">
      <w:pPr>
        <w:pStyle w:val="ConsPlusNormal"/>
        <w:jc w:val="center"/>
        <w:rPr>
          <w:rFonts w:ascii="Times New Roman" w:hAnsi="Times New Roman" w:cs="Times New Roman"/>
          <w:b/>
          <w:caps/>
          <w:sz w:val="28"/>
          <w:szCs w:val="28"/>
        </w:rPr>
      </w:pPr>
    </w:p>
    <w:p w:rsidR="00A9142D" w:rsidRDefault="00A9142D" w:rsidP="006D719B">
      <w:pPr>
        <w:pStyle w:val="ConsPlusNormal"/>
        <w:jc w:val="center"/>
        <w:rPr>
          <w:rFonts w:ascii="Times New Roman" w:hAnsi="Times New Roman" w:cs="Times New Roman"/>
          <w:b/>
          <w:caps/>
          <w:sz w:val="28"/>
          <w:szCs w:val="28"/>
        </w:rPr>
      </w:pPr>
      <w:r>
        <w:rPr>
          <w:rFonts w:ascii="Times New Roman" w:hAnsi="Times New Roman" w:cs="Times New Roman"/>
          <w:b/>
          <w:caps/>
          <w:sz w:val="28"/>
          <w:szCs w:val="28"/>
        </w:rPr>
        <w:t>Положение</w:t>
      </w:r>
    </w:p>
    <w:p w:rsidR="00A9142D" w:rsidRDefault="00A9142D" w:rsidP="006D719B">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 представлении лицом, замещающим муниципальную должность, сведений о своих доходах, расходах, об имуществе и обязательствах имущественного характера и сведений о доходах, расходах, об имуществе </w:t>
      </w:r>
    </w:p>
    <w:p w:rsidR="00A9142D" w:rsidRDefault="00A9142D" w:rsidP="006D719B">
      <w:pPr>
        <w:pStyle w:val="ConsPlusNormal"/>
        <w:jc w:val="center"/>
        <w:rPr>
          <w:rFonts w:ascii="Times New Roman" w:hAnsi="Times New Roman" w:cs="Times New Roman"/>
          <w:b/>
          <w:sz w:val="28"/>
          <w:szCs w:val="28"/>
        </w:rPr>
      </w:pPr>
      <w:r>
        <w:rPr>
          <w:rFonts w:ascii="Times New Roman" w:hAnsi="Times New Roman" w:cs="Times New Roman"/>
          <w:b/>
          <w:sz w:val="28"/>
          <w:szCs w:val="28"/>
        </w:rPr>
        <w:t>и обязательствах имущественного характера членов своей семьи</w:t>
      </w:r>
    </w:p>
    <w:p w:rsidR="00A9142D" w:rsidRDefault="00A9142D" w:rsidP="006D719B">
      <w:pPr>
        <w:pStyle w:val="ConsPlusNormal"/>
        <w:ind w:firstLine="540"/>
        <w:jc w:val="both"/>
        <w:rPr>
          <w:rFonts w:ascii="Times New Roman" w:hAnsi="Times New Roman" w:cs="Times New Roman"/>
          <w:sz w:val="28"/>
          <w:szCs w:val="28"/>
        </w:rPr>
      </w:pPr>
    </w:p>
    <w:p w:rsidR="00A9142D" w:rsidRDefault="00A9142D" w:rsidP="006D71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Настоящим Положением определяется порядок представления лицом, замещающим муниципальную должность в органах местного самоуправления муниципального образования «Большеварыжское» (далее – лицо, замещающее муниципальную должность), сведений о полученных им доходах, о произведённых им расходах, об имуществе, принадлежащем ему на праве собственности, и об его обязательствах имущественного характера, а также сведений о доходах, расходах, об имуществе, принадлежащем на праве собственности, и об обязательствах имущественного характера членов его семьи (далее – сведения о доходах, расходах, об имуществе и обязательствах имущественного характера).</w:t>
      </w:r>
    </w:p>
    <w:p w:rsidR="00A9142D" w:rsidRDefault="00A9142D" w:rsidP="006D719B">
      <w:pPr>
        <w:pStyle w:val="ConsPlusNormal"/>
        <w:ind w:firstLine="709"/>
        <w:jc w:val="both"/>
        <w:rPr>
          <w:rFonts w:ascii="Times New Roman" w:hAnsi="Times New Roman" w:cs="Times New Roman"/>
          <w:sz w:val="28"/>
          <w:szCs w:val="28"/>
        </w:rPr>
      </w:pPr>
      <w:bookmarkStart w:id="0" w:name="Par68"/>
      <w:bookmarkEnd w:id="0"/>
      <w:r>
        <w:rPr>
          <w:rFonts w:ascii="Times New Roman" w:hAnsi="Times New Roman" w:cs="Times New Roman"/>
          <w:sz w:val="28"/>
          <w:szCs w:val="28"/>
        </w:rPr>
        <w:t>2. Сведения о доходах, расходах, об имуществе и обязательствах имущественного характера представляются в виде справки по форме, согласно приложению к настоящему Положению.</w:t>
      </w:r>
    </w:p>
    <w:p w:rsidR="00A9142D" w:rsidRDefault="00A9142D" w:rsidP="006D719B">
      <w:pPr>
        <w:pStyle w:val="ConsPlusNormal"/>
        <w:ind w:firstLine="709"/>
        <w:jc w:val="both"/>
        <w:rPr>
          <w:rFonts w:ascii="Times New Roman" w:hAnsi="Times New Roman" w:cs="Times New Roman"/>
          <w:sz w:val="28"/>
          <w:szCs w:val="28"/>
        </w:rPr>
      </w:pPr>
      <w:bookmarkStart w:id="1" w:name="Par69"/>
      <w:bookmarkEnd w:id="1"/>
      <w:r>
        <w:rPr>
          <w:rFonts w:ascii="Times New Roman" w:hAnsi="Times New Roman" w:cs="Times New Roman"/>
          <w:sz w:val="28"/>
          <w:szCs w:val="28"/>
        </w:rPr>
        <w:t>3. Сведения о доходах, расходах, об имуществе и обязательствах имущественного характера представляются лицом, замещающим муниципальную должность, ежегодно, не позднее 30 апреля года, следующего за отчётным.</w:t>
      </w:r>
    </w:p>
    <w:p w:rsidR="00A9142D" w:rsidRDefault="00A9142D" w:rsidP="006D71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Лицо, одновременно замещающее две муниципальные должности должность Главы муниципального образования «Большеварыжское» и должность депутата Совета депутатов муниципального образования «Большеварыжское», представляет сведения о доходах, расходах, об имуществе и обязательствах имущественного характера </w:t>
      </w:r>
      <w:r>
        <w:rPr>
          <w:rFonts w:ascii="Times New Roman" w:hAnsi="Times New Roman" w:cs="Times New Roman"/>
          <w:sz w:val="28"/>
          <w:szCs w:val="28"/>
          <w:highlight w:val="green"/>
        </w:rPr>
        <w:t>только,</w:t>
      </w:r>
      <w:r>
        <w:rPr>
          <w:rFonts w:ascii="Times New Roman" w:hAnsi="Times New Roman" w:cs="Times New Roman"/>
          <w:sz w:val="28"/>
          <w:szCs w:val="28"/>
        </w:rPr>
        <w:t xml:space="preserve"> </w:t>
      </w:r>
      <w:r>
        <w:rPr>
          <w:rFonts w:ascii="Times New Roman" w:hAnsi="Times New Roman" w:cs="Times New Roman"/>
          <w:sz w:val="28"/>
          <w:szCs w:val="28"/>
          <w:highlight w:val="green"/>
        </w:rPr>
        <w:t>как депутат Совета депутатов</w:t>
      </w:r>
      <w:r>
        <w:rPr>
          <w:rFonts w:ascii="Times New Roman" w:hAnsi="Times New Roman" w:cs="Times New Roman"/>
          <w:sz w:val="28"/>
          <w:szCs w:val="28"/>
        </w:rPr>
        <w:t xml:space="preserve"> муниципального образования «Большеварыжское».   </w:t>
      </w:r>
    </w:p>
    <w:p w:rsidR="00A9142D" w:rsidRDefault="00A9142D" w:rsidP="006D71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Сведения о доходах, расходах, об имуществе и обязательствах имущественного характера представляются, и справка, предусмотренная пунктом 2 настоящего Положения, заполняется в соответствии с регистрационными, иными правоустанавливающими документами.</w:t>
      </w:r>
    </w:p>
    <w:p w:rsidR="00A9142D" w:rsidRDefault="00A9142D" w:rsidP="006D71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Лицо, замещающее муниципальную должность, представляет ежегодно:</w:t>
      </w:r>
    </w:p>
    <w:p w:rsidR="00A9142D" w:rsidRDefault="00A9142D" w:rsidP="006D71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сведения о своих доходах, полученных за отчётный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A9142D" w:rsidRDefault="00A9142D" w:rsidP="006D71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сведения о доходах членов своей семьи,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9142D" w:rsidRDefault="00A9142D" w:rsidP="006D71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сведения о своих расходах, а также о расходах своих супруги (супруга) и несовершеннолетних детей в случаях, установленных статьёй 3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A9142D" w:rsidRDefault="00A9142D" w:rsidP="006D71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Сведения, предусмотренные пунктом 6 настоящего Положения, представляются отдельно на каждого члена семьи лица, замещающего муниципальную должность.</w:t>
      </w:r>
    </w:p>
    <w:p w:rsidR="00A9142D" w:rsidRDefault="00A9142D" w:rsidP="006D71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Сведения о доходах, расходах, об имуществе и обязательствах имущественного характера лицом, замещающим муниципальную должность, представляются в Совет депутатов муниципального образования «Большеварыжское».</w:t>
      </w:r>
    </w:p>
    <w:p w:rsidR="00A9142D" w:rsidRDefault="00A9142D" w:rsidP="006D71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В случае если лицо, замещающее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3 настоящего Положения.</w:t>
      </w:r>
    </w:p>
    <w:p w:rsidR="00A9142D" w:rsidRDefault="00A9142D" w:rsidP="006D71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В случае непредставления или несвоевременного представления лицом, замещающим муниципальную должность, сведений о доходах, расходах, об имуществе и обязательствах имущественного характера данный факт подлежит рассмотрению комиссией по координации работы по противодействию коррупции в муниципальном образовании «Большеварыжское».</w:t>
      </w:r>
    </w:p>
    <w:p w:rsidR="00A9142D" w:rsidRDefault="00A9142D" w:rsidP="006D71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Проверка достоверности и полноты сведений о доходах, расходах, об имуществе и обязательствах имущественного характера осуществляется в соответствии с порядком, утверждённым Советом депутатов муниципального образования «Большеварыжское».</w:t>
      </w:r>
    </w:p>
    <w:p w:rsidR="00A9142D" w:rsidRDefault="00A9142D" w:rsidP="006D71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Сведения о доходах, расходах,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A9142D" w:rsidRDefault="00A9142D" w:rsidP="006D71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предоставляются Главе Удмуртской Республики и государственным органам Удмуртской Республики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и принимаемыми в соответствии с ним нормативными правовыми актами Удмуртской Республики.</w:t>
      </w:r>
    </w:p>
    <w:p w:rsidR="00A9142D" w:rsidRDefault="00A9142D" w:rsidP="006D71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Сведения о доходах, расходах, об имуществе и обязательствах имущественного характера размещаются на официальном сайте Администрации муниципального образования «Балезинский район» - сельские поселения – МО «Большеварыжское», а в случае отсутствия этих сведений на официальном сайте Администрации муниципального образования «Балезинский район» - сельские поселения – МО «Большеварыжское» – предоставляются средствам массовой информации для опубликования по их запросам в порядке, утверждённым Советом депутатов муниципального образования «Большеварыжское».</w:t>
      </w:r>
    </w:p>
    <w:p w:rsidR="00A9142D" w:rsidRDefault="00A9142D" w:rsidP="006D71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Лица, замещающие муниципальные должности, муниципальные служащие, иные должностные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9142D" w:rsidRDefault="00A9142D" w:rsidP="006D71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лица, замещающего муниципальную должность на постоянной основе.</w:t>
      </w:r>
    </w:p>
    <w:p w:rsidR="00A9142D" w:rsidRDefault="00A9142D" w:rsidP="006D71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лицом, замещающего муниципальную должность на непостоянной основе, и информация о результатах проверки достоверности и полноты этих сведений хранятся в Совете депутатов муниципального образования «Большеварыжское».</w:t>
      </w:r>
    </w:p>
    <w:p w:rsidR="00A9142D" w:rsidRDefault="00A9142D" w:rsidP="006D71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В случае непредставления, несвоевременного представления лицом, замещающим муниципальную должность, сведений о доходах, расходах, об имуществе и обязательствах имущественного характера, а также в случае предоставления лицом, замещающим муниципальную должность, недостоверных сведений о доходах, расходах, об имуществе и обязательствах имущественного характера, лицо, замещающее муниципальную должность, несёт ответственность в соответствии с законодательством Российской Федерации.</w:t>
      </w:r>
    </w:p>
    <w:p w:rsidR="00A9142D" w:rsidRDefault="00A9142D" w:rsidP="006D719B">
      <w:pPr>
        <w:pStyle w:val="ConsPlusNormal"/>
        <w:ind w:firstLine="709"/>
        <w:jc w:val="both"/>
        <w:rPr>
          <w:rFonts w:ascii="Times New Roman" w:hAnsi="Times New Roman" w:cs="Times New Roman"/>
          <w:sz w:val="28"/>
          <w:szCs w:val="28"/>
        </w:rPr>
      </w:pPr>
    </w:p>
    <w:p w:rsidR="00A9142D" w:rsidRDefault="00A9142D" w:rsidP="006D719B">
      <w:pPr>
        <w:pStyle w:val="ConsPlusNormal"/>
        <w:ind w:firstLine="709"/>
        <w:jc w:val="both"/>
        <w:rPr>
          <w:rFonts w:ascii="Times New Roman" w:hAnsi="Times New Roman" w:cs="Times New Roman"/>
          <w:sz w:val="28"/>
          <w:szCs w:val="28"/>
        </w:rPr>
      </w:pPr>
    </w:p>
    <w:p w:rsidR="00A9142D" w:rsidRDefault="00A9142D" w:rsidP="006D719B">
      <w:pPr>
        <w:pStyle w:val="ConsPlusNormal"/>
        <w:jc w:val="right"/>
        <w:outlineLvl w:val="0"/>
        <w:rPr>
          <w:rFonts w:ascii="Times New Roman" w:hAnsi="Times New Roman" w:cs="Times New Roman"/>
          <w:sz w:val="28"/>
          <w:szCs w:val="28"/>
        </w:rPr>
      </w:pPr>
    </w:p>
    <w:p w:rsidR="00A9142D" w:rsidRDefault="00A9142D" w:rsidP="006D719B">
      <w:pPr>
        <w:pStyle w:val="ConsPlusNormal"/>
        <w:jc w:val="right"/>
        <w:outlineLvl w:val="0"/>
        <w:rPr>
          <w:rFonts w:ascii="Times New Roman" w:hAnsi="Times New Roman" w:cs="Times New Roman"/>
          <w:sz w:val="28"/>
          <w:szCs w:val="28"/>
        </w:rPr>
      </w:pPr>
    </w:p>
    <w:p w:rsidR="00A9142D" w:rsidRDefault="00A9142D" w:rsidP="006D719B">
      <w:pPr>
        <w:pStyle w:val="ConsPlusNormal"/>
        <w:jc w:val="right"/>
        <w:outlineLvl w:val="0"/>
        <w:rPr>
          <w:rFonts w:ascii="Times New Roman" w:hAnsi="Times New Roman" w:cs="Times New Roman"/>
          <w:sz w:val="28"/>
          <w:szCs w:val="28"/>
        </w:rPr>
      </w:pPr>
    </w:p>
    <w:p w:rsidR="00A9142D" w:rsidRDefault="00A9142D" w:rsidP="006D719B">
      <w:pPr>
        <w:pStyle w:val="ConsPlusNormal"/>
        <w:jc w:val="right"/>
        <w:outlineLvl w:val="0"/>
        <w:rPr>
          <w:rFonts w:ascii="Times New Roman" w:hAnsi="Times New Roman" w:cs="Times New Roman"/>
          <w:sz w:val="28"/>
          <w:szCs w:val="28"/>
        </w:rPr>
      </w:pPr>
    </w:p>
    <w:p w:rsidR="00A9142D" w:rsidRDefault="00A9142D" w:rsidP="006D719B">
      <w:pPr>
        <w:pStyle w:val="ConsPlusNormal"/>
        <w:jc w:val="right"/>
        <w:outlineLvl w:val="0"/>
        <w:rPr>
          <w:rFonts w:ascii="Times New Roman" w:hAnsi="Times New Roman" w:cs="Times New Roman"/>
          <w:sz w:val="28"/>
          <w:szCs w:val="28"/>
        </w:rPr>
      </w:pPr>
    </w:p>
    <w:p w:rsidR="00A9142D" w:rsidRDefault="00A9142D" w:rsidP="006D719B">
      <w:pPr>
        <w:pStyle w:val="ConsPlusNormal"/>
        <w:jc w:val="right"/>
        <w:outlineLvl w:val="0"/>
        <w:rPr>
          <w:rFonts w:ascii="Times New Roman" w:hAnsi="Times New Roman" w:cs="Times New Roman"/>
          <w:sz w:val="28"/>
          <w:szCs w:val="28"/>
        </w:rPr>
      </w:pPr>
    </w:p>
    <w:p w:rsidR="00A9142D" w:rsidRDefault="00A9142D" w:rsidP="006D719B">
      <w:pPr>
        <w:pStyle w:val="ConsPlusNormal"/>
        <w:jc w:val="right"/>
        <w:outlineLvl w:val="0"/>
        <w:rPr>
          <w:rFonts w:ascii="Times New Roman" w:hAnsi="Times New Roman" w:cs="Times New Roman"/>
          <w:sz w:val="28"/>
          <w:szCs w:val="28"/>
        </w:rPr>
      </w:pPr>
    </w:p>
    <w:p w:rsidR="00A9142D" w:rsidRDefault="00A9142D" w:rsidP="006D719B">
      <w:pPr>
        <w:pStyle w:val="ConsPlusNormal"/>
        <w:jc w:val="right"/>
        <w:outlineLvl w:val="0"/>
        <w:rPr>
          <w:rFonts w:ascii="Times New Roman" w:hAnsi="Times New Roman" w:cs="Times New Roman"/>
          <w:sz w:val="28"/>
          <w:szCs w:val="28"/>
        </w:rPr>
      </w:pPr>
    </w:p>
    <w:p w:rsidR="00A9142D" w:rsidRDefault="00A9142D" w:rsidP="006D719B">
      <w:pPr>
        <w:pStyle w:val="ConsPlusNormal"/>
        <w:jc w:val="right"/>
        <w:outlineLvl w:val="0"/>
        <w:rPr>
          <w:rFonts w:ascii="Times New Roman" w:hAnsi="Times New Roman" w:cs="Times New Roman"/>
          <w:sz w:val="28"/>
          <w:szCs w:val="28"/>
        </w:rPr>
      </w:pPr>
    </w:p>
    <w:p w:rsidR="00A9142D" w:rsidRDefault="00A9142D" w:rsidP="006D719B">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w:t>
      </w:r>
    </w:p>
    <w:p w:rsidR="00A9142D" w:rsidRDefault="00A9142D" w:rsidP="006D719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Положению о представлении лицом, </w:t>
      </w:r>
    </w:p>
    <w:p w:rsidR="00A9142D" w:rsidRDefault="00A9142D" w:rsidP="006D719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замещающим муниципальную должность, </w:t>
      </w:r>
    </w:p>
    <w:p w:rsidR="00A9142D" w:rsidRDefault="00A9142D" w:rsidP="006D719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сведений о своих доходах, расходах, об имуществе </w:t>
      </w:r>
    </w:p>
    <w:p w:rsidR="00A9142D" w:rsidRDefault="00A9142D" w:rsidP="006D719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и обязательствах имущественного характера </w:t>
      </w:r>
    </w:p>
    <w:p w:rsidR="00A9142D" w:rsidRDefault="00A9142D" w:rsidP="006D719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и сведений о доходах, расходах, об имуществе </w:t>
      </w:r>
    </w:p>
    <w:p w:rsidR="00A9142D" w:rsidRDefault="00A9142D" w:rsidP="006D719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и обязательствах имущественного характера </w:t>
      </w:r>
    </w:p>
    <w:p w:rsidR="00A9142D" w:rsidRDefault="00A9142D" w:rsidP="006D719B">
      <w:pPr>
        <w:pStyle w:val="ConsPlusNormal"/>
        <w:jc w:val="right"/>
        <w:rPr>
          <w:rFonts w:ascii="Times New Roman" w:hAnsi="Times New Roman" w:cs="Times New Roman"/>
          <w:sz w:val="24"/>
          <w:szCs w:val="24"/>
        </w:rPr>
      </w:pPr>
      <w:r>
        <w:rPr>
          <w:rFonts w:ascii="Times New Roman" w:hAnsi="Times New Roman" w:cs="Times New Roman"/>
          <w:sz w:val="24"/>
          <w:szCs w:val="24"/>
        </w:rPr>
        <w:t>членов своей семьи</w:t>
      </w:r>
    </w:p>
    <w:p w:rsidR="00A9142D" w:rsidRDefault="00A9142D" w:rsidP="006D719B">
      <w:pPr>
        <w:pStyle w:val="ConsPlusNormal"/>
        <w:jc w:val="right"/>
        <w:outlineLvl w:val="0"/>
        <w:rPr>
          <w:rFonts w:ascii="Times New Roman" w:hAnsi="Times New Roman" w:cs="Times New Roman"/>
          <w:sz w:val="24"/>
          <w:szCs w:val="24"/>
        </w:rPr>
      </w:pPr>
    </w:p>
    <w:p w:rsidR="00A9142D" w:rsidRDefault="00A9142D" w:rsidP="006D719B">
      <w:pPr>
        <w:autoSpaceDE w:val="0"/>
        <w:autoSpaceDN w:val="0"/>
        <w:adjustRightInd w:val="0"/>
        <w:jc w:val="right"/>
      </w:pPr>
      <w:r>
        <w:t xml:space="preserve">    В  Совет депутатов муниципального образования</w:t>
      </w:r>
    </w:p>
    <w:p w:rsidR="00A9142D" w:rsidRDefault="00A9142D" w:rsidP="006D719B">
      <w:pPr>
        <w:autoSpaceDE w:val="0"/>
        <w:autoSpaceDN w:val="0"/>
        <w:adjustRightInd w:val="0"/>
        <w:jc w:val="right"/>
      </w:pPr>
      <w:r>
        <w:t>«Большеварыжское»</w:t>
      </w:r>
    </w:p>
    <w:p w:rsidR="00A9142D" w:rsidRDefault="00A9142D" w:rsidP="006D719B">
      <w:pPr>
        <w:pStyle w:val="ConsPlusNonformat"/>
        <w:jc w:val="center"/>
        <w:rPr>
          <w:rFonts w:ascii="Times New Roman" w:hAnsi="Times New Roman" w:cs="Times New Roman"/>
          <w:sz w:val="24"/>
          <w:szCs w:val="24"/>
        </w:rPr>
      </w:pPr>
    </w:p>
    <w:p w:rsidR="00A9142D" w:rsidRDefault="00A9142D" w:rsidP="006D719B">
      <w:pPr>
        <w:pStyle w:val="ConsPlusNonformat"/>
        <w:jc w:val="center"/>
        <w:rPr>
          <w:rFonts w:ascii="Times New Roman" w:hAnsi="Times New Roman" w:cs="Times New Roman"/>
          <w:sz w:val="24"/>
          <w:szCs w:val="24"/>
        </w:rPr>
      </w:pPr>
    </w:p>
    <w:p w:rsidR="00A9142D" w:rsidRDefault="00A9142D" w:rsidP="006D719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СПРАВКА </w:t>
      </w:r>
      <w:hyperlink w:anchor="P540" w:history="1">
        <w:r>
          <w:rPr>
            <w:rStyle w:val="Hyperlink"/>
            <w:rFonts w:ascii="Times New Roman" w:hAnsi="Times New Roman"/>
            <w:color w:val="auto"/>
            <w:sz w:val="24"/>
            <w:szCs w:val="24"/>
            <w:u w:val="none"/>
          </w:rPr>
          <w:t>&lt;1&gt;</w:t>
        </w:r>
      </w:hyperlink>
    </w:p>
    <w:p w:rsidR="00A9142D" w:rsidRDefault="00A9142D" w:rsidP="006D719B">
      <w:pPr>
        <w:pStyle w:val="ConsPlusNonformat"/>
        <w:jc w:val="center"/>
        <w:rPr>
          <w:rFonts w:ascii="Times New Roman" w:hAnsi="Times New Roman" w:cs="Times New Roman"/>
          <w:sz w:val="24"/>
          <w:szCs w:val="24"/>
        </w:rPr>
      </w:pPr>
      <w:r>
        <w:rPr>
          <w:rFonts w:ascii="Times New Roman" w:hAnsi="Times New Roman" w:cs="Times New Roman"/>
          <w:sz w:val="24"/>
          <w:szCs w:val="24"/>
        </w:rPr>
        <w:t>о доходах, расходах, об имуществе и обязательствах</w:t>
      </w:r>
    </w:p>
    <w:p w:rsidR="00A9142D" w:rsidRDefault="00A9142D" w:rsidP="006D719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имущественного характера </w:t>
      </w:r>
      <w:hyperlink w:anchor="P541" w:history="1">
        <w:r>
          <w:rPr>
            <w:rStyle w:val="Hyperlink"/>
            <w:rFonts w:ascii="Times New Roman" w:hAnsi="Times New Roman"/>
            <w:color w:val="auto"/>
            <w:sz w:val="24"/>
            <w:szCs w:val="24"/>
            <w:u w:val="none"/>
          </w:rPr>
          <w:t>&lt;2&gt;</w:t>
        </w:r>
      </w:hyperlink>
    </w:p>
    <w:p w:rsidR="00A9142D" w:rsidRDefault="00A9142D" w:rsidP="006D719B">
      <w:pPr>
        <w:pStyle w:val="ConsPlusNonformat"/>
        <w:jc w:val="both"/>
        <w:rPr>
          <w:rFonts w:ascii="Times New Roman" w:hAnsi="Times New Roman" w:cs="Times New Roman"/>
          <w:sz w:val="24"/>
          <w:szCs w:val="24"/>
        </w:rPr>
      </w:pPr>
    </w:p>
    <w:p w:rsidR="00A9142D" w:rsidRDefault="00A9142D" w:rsidP="006D71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w:t>
      </w:r>
    </w:p>
    <w:p w:rsidR="00A9142D" w:rsidRDefault="00A9142D" w:rsidP="006D719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A9142D" w:rsidRDefault="00A9142D" w:rsidP="006D719B">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 серия и номер паспорта,</w:t>
      </w:r>
    </w:p>
    <w:p w:rsidR="00A9142D" w:rsidRDefault="00A9142D" w:rsidP="006D719B">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A9142D" w:rsidRDefault="00A9142D" w:rsidP="006D719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A9142D" w:rsidRDefault="00A9142D" w:rsidP="006D719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A9142D" w:rsidRDefault="00A9142D" w:rsidP="006D719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A9142D" w:rsidRDefault="00A9142D" w:rsidP="006D719B">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 работы (службы), занимаемая (замещаемая) должность; в случае</w:t>
      </w:r>
    </w:p>
    <w:p w:rsidR="00A9142D" w:rsidRDefault="00A9142D" w:rsidP="006D719B">
      <w:pPr>
        <w:pStyle w:val="ConsPlusNonformat"/>
        <w:jc w:val="center"/>
        <w:rPr>
          <w:rFonts w:ascii="Times New Roman" w:hAnsi="Times New Roman" w:cs="Times New Roman"/>
          <w:sz w:val="24"/>
          <w:szCs w:val="24"/>
        </w:rPr>
      </w:pPr>
      <w:r>
        <w:rPr>
          <w:rFonts w:ascii="Times New Roman" w:hAnsi="Times New Roman" w:cs="Times New Roman"/>
          <w:sz w:val="24"/>
          <w:szCs w:val="24"/>
        </w:rPr>
        <w:t>отсутствия основного места работы (службы) – род занятий)</w:t>
      </w:r>
    </w:p>
    <w:p w:rsidR="00A9142D" w:rsidRDefault="00A9142D" w:rsidP="006D719B">
      <w:pPr>
        <w:pStyle w:val="ConsPlusNonformat"/>
        <w:jc w:val="both"/>
        <w:rPr>
          <w:rFonts w:ascii="Times New Roman" w:hAnsi="Times New Roman" w:cs="Times New Roman"/>
          <w:sz w:val="24"/>
          <w:szCs w:val="24"/>
        </w:rPr>
      </w:pPr>
      <w:r>
        <w:rPr>
          <w:rFonts w:ascii="Times New Roman" w:hAnsi="Times New Roman" w:cs="Times New Roman"/>
          <w:sz w:val="24"/>
          <w:szCs w:val="24"/>
        </w:rPr>
        <w:t>зарегистрированный по адресу: ______________________________________,</w:t>
      </w:r>
    </w:p>
    <w:p w:rsidR="00A9142D" w:rsidRDefault="00A9142D" w:rsidP="006D719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(адрес места регистрации)</w:t>
      </w:r>
    </w:p>
    <w:p w:rsidR="00A9142D" w:rsidRDefault="00A9142D" w:rsidP="006D719B">
      <w:pPr>
        <w:pStyle w:val="ConsPlusNonformat"/>
        <w:jc w:val="both"/>
        <w:rPr>
          <w:rFonts w:ascii="Times New Roman" w:hAnsi="Times New Roman" w:cs="Times New Roman"/>
          <w:sz w:val="24"/>
          <w:szCs w:val="24"/>
        </w:rPr>
      </w:pPr>
      <w:r>
        <w:rPr>
          <w:rFonts w:ascii="Times New Roman" w:hAnsi="Times New Roman" w:cs="Times New Roman"/>
          <w:sz w:val="24"/>
          <w:szCs w:val="24"/>
        </w:rPr>
        <w:t>сообщаю   сведения   о   доходах,   расходах   своих,  супруги   (супруга),</w:t>
      </w:r>
    </w:p>
    <w:p w:rsidR="00A9142D" w:rsidRDefault="00A9142D" w:rsidP="006D719B">
      <w:pPr>
        <w:pStyle w:val="ConsPlusNonformat"/>
        <w:jc w:val="both"/>
        <w:rPr>
          <w:rFonts w:ascii="Times New Roman" w:hAnsi="Times New Roman" w:cs="Times New Roman"/>
          <w:sz w:val="24"/>
          <w:szCs w:val="24"/>
        </w:rPr>
      </w:pPr>
      <w:r>
        <w:rPr>
          <w:rFonts w:ascii="Times New Roman" w:hAnsi="Times New Roman" w:cs="Times New Roman"/>
          <w:sz w:val="24"/>
          <w:szCs w:val="24"/>
        </w:rPr>
        <w:t>несовершеннолетнего ребенка (нужное подчеркнуть)</w:t>
      </w:r>
    </w:p>
    <w:p w:rsidR="00A9142D" w:rsidRDefault="00A9142D" w:rsidP="006D719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9142D" w:rsidRDefault="00A9142D" w:rsidP="006D719B">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год рождения, серия и номер паспорта,</w:t>
      </w:r>
    </w:p>
    <w:p w:rsidR="00A9142D" w:rsidRDefault="00A9142D" w:rsidP="006D719B">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A9142D" w:rsidRDefault="00A9142D" w:rsidP="006D719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9142D" w:rsidRDefault="00A9142D" w:rsidP="006D719B">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места регистрации, основное место работы (службы), занимаемая</w:t>
      </w:r>
    </w:p>
    <w:p w:rsidR="00A9142D" w:rsidRDefault="00A9142D" w:rsidP="006D719B">
      <w:pPr>
        <w:pStyle w:val="ConsPlusNonformat"/>
        <w:jc w:val="center"/>
        <w:rPr>
          <w:rFonts w:ascii="Times New Roman" w:hAnsi="Times New Roman" w:cs="Times New Roman"/>
          <w:sz w:val="24"/>
          <w:szCs w:val="24"/>
        </w:rPr>
      </w:pPr>
      <w:r>
        <w:rPr>
          <w:rFonts w:ascii="Times New Roman" w:hAnsi="Times New Roman" w:cs="Times New Roman"/>
          <w:sz w:val="24"/>
          <w:szCs w:val="24"/>
        </w:rPr>
        <w:t>(замещаемая) должность)</w:t>
      </w:r>
    </w:p>
    <w:p w:rsidR="00A9142D" w:rsidRDefault="00A9142D" w:rsidP="006D719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9142D" w:rsidRDefault="00A9142D" w:rsidP="006D719B">
      <w:pPr>
        <w:pStyle w:val="ConsPlusNonformat"/>
        <w:jc w:val="center"/>
        <w:rPr>
          <w:rFonts w:ascii="Times New Roman" w:hAnsi="Times New Roman" w:cs="Times New Roman"/>
          <w:sz w:val="24"/>
          <w:szCs w:val="24"/>
        </w:rPr>
      </w:pPr>
      <w:r>
        <w:rPr>
          <w:rFonts w:ascii="Times New Roman" w:hAnsi="Times New Roman" w:cs="Times New Roman"/>
          <w:sz w:val="24"/>
          <w:szCs w:val="24"/>
        </w:rPr>
        <w:t>(в случае отсутствия основного места работы (службы) – род занятий)</w:t>
      </w:r>
    </w:p>
    <w:p w:rsidR="00A9142D" w:rsidRDefault="00A9142D" w:rsidP="006D719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9142D" w:rsidRDefault="00A9142D" w:rsidP="006D719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9142D" w:rsidRDefault="00A9142D" w:rsidP="006D719B">
      <w:pPr>
        <w:pStyle w:val="ConsPlusNonformat"/>
        <w:jc w:val="both"/>
        <w:rPr>
          <w:rFonts w:ascii="Times New Roman" w:hAnsi="Times New Roman" w:cs="Times New Roman"/>
          <w:sz w:val="24"/>
          <w:szCs w:val="24"/>
        </w:rPr>
      </w:pPr>
      <w:r>
        <w:rPr>
          <w:rFonts w:ascii="Times New Roman" w:hAnsi="Times New Roman" w:cs="Times New Roman"/>
          <w:sz w:val="24"/>
          <w:szCs w:val="24"/>
        </w:rPr>
        <w:t>за отчётный период с 1 января 20__ г. по 31 декабря 20__ г., об  имуществе,  принадлежащем ____________________________________________________</w:t>
      </w:r>
    </w:p>
    <w:p w:rsidR="00A9142D" w:rsidRDefault="00A9142D" w:rsidP="006D719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A9142D" w:rsidRDefault="00A9142D" w:rsidP="006D719B">
      <w:pPr>
        <w:pStyle w:val="ConsPlusNonformat"/>
        <w:jc w:val="both"/>
        <w:rPr>
          <w:rFonts w:ascii="Times New Roman" w:hAnsi="Times New Roman" w:cs="Times New Roman"/>
          <w:sz w:val="24"/>
          <w:szCs w:val="24"/>
        </w:rPr>
      </w:pPr>
      <w:r>
        <w:rPr>
          <w:rFonts w:ascii="Times New Roman" w:hAnsi="Times New Roman" w:cs="Times New Roman"/>
          <w:sz w:val="24"/>
          <w:szCs w:val="24"/>
        </w:rPr>
        <w:t>на праве собственности, о вкладах в банках, ценных бумагах, об обязательствах имущественного характера по состоянию на «__» _______ 20__ г.</w:t>
      </w:r>
    </w:p>
    <w:p w:rsidR="00A9142D" w:rsidRDefault="00A9142D" w:rsidP="006D71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Раздел 1. Сведения о доходах </w:t>
      </w:r>
      <w:hyperlink w:anchor="P542" w:history="1">
        <w:r>
          <w:rPr>
            <w:rStyle w:val="Hyperlink"/>
            <w:rFonts w:ascii="Times New Roman" w:hAnsi="Times New Roman"/>
            <w:color w:val="auto"/>
            <w:sz w:val="24"/>
            <w:szCs w:val="24"/>
            <w:u w:val="none"/>
          </w:rPr>
          <w:t>&lt;3&gt;</w:t>
        </w:r>
      </w:hyperlink>
    </w:p>
    <w:p w:rsidR="00A9142D" w:rsidRDefault="00A9142D" w:rsidP="006D71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09"/>
        <w:gridCol w:w="7006"/>
        <w:gridCol w:w="1924"/>
      </w:tblGrid>
      <w:tr w:rsidR="00A9142D" w:rsidTr="006D719B">
        <w:tc>
          <w:tcPr>
            <w:tcW w:w="709"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7006"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Вид дохода</w:t>
            </w:r>
          </w:p>
        </w:tc>
        <w:tc>
          <w:tcPr>
            <w:tcW w:w="1924"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Величина дохода </w:t>
            </w:r>
            <w:hyperlink w:anchor="P543" w:history="1">
              <w:r>
                <w:rPr>
                  <w:rStyle w:val="Hyperlink"/>
                  <w:rFonts w:ascii="Times New Roman" w:hAnsi="Times New Roman"/>
                  <w:color w:val="auto"/>
                  <w:sz w:val="24"/>
                  <w:szCs w:val="24"/>
                  <w:u w:val="none"/>
                </w:rPr>
                <w:t>&lt;4&gt;</w:t>
              </w:r>
            </w:hyperlink>
            <w:r>
              <w:rPr>
                <w:rFonts w:ascii="Times New Roman" w:hAnsi="Times New Roman" w:cs="Times New Roman"/>
                <w:sz w:val="24"/>
                <w:szCs w:val="24"/>
              </w:rPr>
              <w:t xml:space="preserve"> (руб.)</w:t>
            </w:r>
          </w:p>
        </w:tc>
      </w:tr>
      <w:tr w:rsidR="00A9142D" w:rsidTr="006D719B">
        <w:tc>
          <w:tcPr>
            <w:tcW w:w="709"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7006"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924"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A9142D" w:rsidTr="006D719B">
        <w:tc>
          <w:tcPr>
            <w:tcW w:w="709"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7006" w:type="dxa"/>
          </w:tcPr>
          <w:p w:rsidR="00A9142D" w:rsidRDefault="00A9142D">
            <w:pPr>
              <w:pStyle w:val="ConsPlusNormal"/>
              <w:jc w:val="both"/>
              <w:rPr>
                <w:rFonts w:ascii="Times New Roman" w:hAnsi="Times New Roman" w:cs="Times New Roman"/>
                <w:sz w:val="24"/>
                <w:szCs w:val="24"/>
              </w:rPr>
            </w:pPr>
            <w:r>
              <w:rPr>
                <w:rFonts w:ascii="Times New Roman" w:hAnsi="Times New Roman" w:cs="Times New Roman"/>
                <w:sz w:val="24"/>
                <w:szCs w:val="24"/>
              </w:rPr>
              <w:t>Доход по основному месту работы</w:t>
            </w:r>
          </w:p>
        </w:tc>
        <w:tc>
          <w:tcPr>
            <w:tcW w:w="1924" w:type="dxa"/>
          </w:tcPr>
          <w:p w:rsidR="00A9142D" w:rsidRDefault="00A9142D">
            <w:pPr>
              <w:pStyle w:val="ConsPlusNormal"/>
              <w:rPr>
                <w:rFonts w:ascii="Times New Roman" w:hAnsi="Times New Roman" w:cs="Times New Roman"/>
                <w:sz w:val="24"/>
                <w:szCs w:val="24"/>
              </w:rPr>
            </w:pPr>
          </w:p>
        </w:tc>
      </w:tr>
      <w:tr w:rsidR="00A9142D" w:rsidTr="006D719B">
        <w:tc>
          <w:tcPr>
            <w:tcW w:w="709"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7006" w:type="dxa"/>
          </w:tcPr>
          <w:p w:rsidR="00A9142D" w:rsidRDefault="00A9142D">
            <w:pPr>
              <w:pStyle w:val="ConsPlusNormal"/>
              <w:jc w:val="both"/>
              <w:rPr>
                <w:rFonts w:ascii="Times New Roman" w:hAnsi="Times New Roman" w:cs="Times New Roman"/>
                <w:sz w:val="24"/>
                <w:szCs w:val="24"/>
              </w:rPr>
            </w:pPr>
            <w:r>
              <w:rPr>
                <w:rFonts w:ascii="Times New Roman" w:hAnsi="Times New Roman" w:cs="Times New Roman"/>
                <w:sz w:val="24"/>
                <w:szCs w:val="24"/>
              </w:rPr>
              <w:t>Доход от педагогической и научной деятельности</w:t>
            </w:r>
          </w:p>
        </w:tc>
        <w:tc>
          <w:tcPr>
            <w:tcW w:w="1924" w:type="dxa"/>
          </w:tcPr>
          <w:p w:rsidR="00A9142D" w:rsidRDefault="00A9142D">
            <w:pPr>
              <w:pStyle w:val="ConsPlusNormal"/>
              <w:rPr>
                <w:rFonts w:ascii="Times New Roman" w:hAnsi="Times New Roman" w:cs="Times New Roman"/>
                <w:sz w:val="24"/>
                <w:szCs w:val="24"/>
              </w:rPr>
            </w:pPr>
          </w:p>
        </w:tc>
      </w:tr>
      <w:tr w:rsidR="00A9142D" w:rsidTr="006D719B">
        <w:tc>
          <w:tcPr>
            <w:tcW w:w="709"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7006" w:type="dxa"/>
          </w:tcPr>
          <w:p w:rsidR="00A9142D" w:rsidRDefault="00A9142D">
            <w:pPr>
              <w:pStyle w:val="ConsPlusNormal"/>
              <w:jc w:val="both"/>
              <w:rPr>
                <w:rFonts w:ascii="Times New Roman" w:hAnsi="Times New Roman" w:cs="Times New Roman"/>
                <w:sz w:val="24"/>
                <w:szCs w:val="24"/>
              </w:rPr>
            </w:pPr>
            <w:r>
              <w:rPr>
                <w:rFonts w:ascii="Times New Roman" w:hAnsi="Times New Roman" w:cs="Times New Roman"/>
                <w:sz w:val="24"/>
                <w:szCs w:val="24"/>
              </w:rPr>
              <w:t>Доход от иной творческой деятельности</w:t>
            </w:r>
          </w:p>
        </w:tc>
        <w:tc>
          <w:tcPr>
            <w:tcW w:w="1924" w:type="dxa"/>
          </w:tcPr>
          <w:p w:rsidR="00A9142D" w:rsidRDefault="00A9142D">
            <w:pPr>
              <w:pStyle w:val="ConsPlusNormal"/>
              <w:rPr>
                <w:rFonts w:ascii="Times New Roman" w:hAnsi="Times New Roman" w:cs="Times New Roman"/>
                <w:sz w:val="24"/>
                <w:szCs w:val="24"/>
              </w:rPr>
            </w:pPr>
          </w:p>
        </w:tc>
      </w:tr>
      <w:tr w:rsidR="00A9142D" w:rsidTr="006D719B">
        <w:tc>
          <w:tcPr>
            <w:tcW w:w="709"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7006" w:type="dxa"/>
          </w:tcPr>
          <w:p w:rsidR="00A9142D" w:rsidRDefault="00A9142D">
            <w:pPr>
              <w:pStyle w:val="ConsPlusNormal"/>
              <w:jc w:val="both"/>
              <w:rPr>
                <w:rFonts w:ascii="Times New Roman" w:hAnsi="Times New Roman" w:cs="Times New Roman"/>
                <w:sz w:val="24"/>
                <w:szCs w:val="24"/>
              </w:rPr>
            </w:pPr>
            <w:r>
              <w:rPr>
                <w:rFonts w:ascii="Times New Roman" w:hAnsi="Times New Roman" w:cs="Times New Roman"/>
                <w:sz w:val="24"/>
                <w:szCs w:val="24"/>
              </w:rPr>
              <w:t>Доход от вкладов в банках и иных кредитных организациях</w:t>
            </w:r>
          </w:p>
        </w:tc>
        <w:tc>
          <w:tcPr>
            <w:tcW w:w="1924" w:type="dxa"/>
          </w:tcPr>
          <w:p w:rsidR="00A9142D" w:rsidRDefault="00A9142D">
            <w:pPr>
              <w:pStyle w:val="ConsPlusNormal"/>
              <w:rPr>
                <w:rFonts w:ascii="Times New Roman" w:hAnsi="Times New Roman" w:cs="Times New Roman"/>
                <w:sz w:val="24"/>
                <w:szCs w:val="24"/>
              </w:rPr>
            </w:pPr>
          </w:p>
        </w:tc>
      </w:tr>
      <w:tr w:rsidR="00A9142D" w:rsidTr="006D719B">
        <w:tc>
          <w:tcPr>
            <w:tcW w:w="709"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7006" w:type="dxa"/>
          </w:tcPr>
          <w:p w:rsidR="00A9142D" w:rsidRDefault="00A9142D">
            <w:pPr>
              <w:pStyle w:val="ConsPlusNormal"/>
              <w:jc w:val="both"/>
              <w:rPr>
                <w:rFonts w:ascii="Times New Roman" w:hAnsi="Times New Roman" w:cs="Times New Roman"/>
                <w:sz w:val="24"/>
                <w:szCs w:val="24"/>
              </w:rPr>
            </w:pPr>
            <w:r>
              <w:rPr>
                <w:rFonts w:ascii="Times New Roman" w:hAnsi="Times New Roman" w:cs="Times New Roman"/>
                <w:sz w:val="24"/>
                <w:szCs w:val="24"/>
              </w:rPr>
              <w:t>Доход от ценных бумаг и долей участия в коммерческих организациях</w:t>
            </w:r>
          </w:p>
        </w:tc>
        <w:tc>
          <w:tcPr>
            <w:tcW w:w="1924" w:type="dxa"/>
          </w:tcPr>
          <w:p w:rsidR="00A9142D" w:rsidRDefault="00A9142D">
            <w:pPr>
              <w:pStyle w:val="ConsPlusNormal"/>
              <w:rPr>
                <w:rFonts w:ascii="Times New Roman" w:hAnsi="Times New Roman" w:cs="Times New Roman"/>
                <w:sz w:val="24"/>
                <w:szCs w:val="24"/>
              </w:rPr>
            </w:pPr>
          </w:p>
        </w:tc>
      </w:tr>
      <w:tr w:rsidR="00A9142D" w:rsidTr="006D719B">
        <w:tc>
          <w:tcPr>
            <w:tcW w:w="709" w:type="dxa"/>
            <w:vMerge w:val="restart"/>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7006" w:type="dxa"/>
            <w:tcBorders>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Иные доходы (указать вид дохода):</w:t>
            </w:r>
          </w:p>
        </w:tc>
        <w:tc>
          <w:tcPr>
            <w:tcW w:w="1924" w:type="dxa"/>
            <w:tcBorders>
              <w:bottom w:val="nil"/>
            </w:tcBorders>
          </w:tcPr>
          <w:p w:rsidR="00A9142D" w:rsidRDefault="00A9142D">
            <w:pPr>
              <w:pStyle w:val="ConsPlusNormal"/>
              <w:rPr>
                <w:rFonts w:ascii="Times New Roman" w:hAnsi="Times New Roman" w:cs="Times New Roman"/>
                <w:sz w:val="24"/>
                <w:szCs w:val="24"/>
              </w:rPr>
            </w:pPr>
          </w:p>
        </w:tc>
      </w:tr>
      <w:tr w:rsidR="00A9142D" w:rsidTr="006D719B">
        <w:tc>
          <w:tcPr>
            <w:tcW w:w="709" w:type="dxa"/>
            <w:vMerge/>
            <w:vAlign w:val="center"/>
          </w:tcPr>
          <w:p w:rsidR="00A9142D" w:rsidRDefault="00A9142D"/>
        </w:tc>
        <w:tc>
          <w:tcPr>
            <w:tcW w:w="7006" w:type="dxa"/>
            <w:tcBorders>
              <w:top w:val="nil"/>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924" w:type="dxa"/>
            <w:tcBorders>
              <w:top w:val="nil"/>
              <w:bottom w:val="nil"/>
            </w:tcBorders>
          </w:tcPr>
          <w:p w:rsidR="00A9142D" w:rsidRDefault="00A9142D">
            <w:pPr>
              <w:pStyle w:val="ConsPlusNormal"/>
              <w:rPr>
                <w:rFonts w:ascii="Times New Roman" w:hAnsi="Times New Roman" w:cs="Times New Roman"/>
                <w:sz w:val="24"/>
                <w:szCs w:val="24"/>
              </w:rPr>
            </w:pPr>
          </w:p>
        </w:tc>
      </w:tr>
      <w:tr w:rsidR="00A9142D" w:rsidTr="006D719B">
        <w:tc>
          <w:tcPr>
            <w:tcW w:w="709" w:type="dxa"/>
            <w:vMerge/>
            <w:vAlign w:val="center"/>
          </w:tcPr>
          <w:p w:rsidR="00A9142D" w:rsidRDefault="00A9142D"/>
        </w:tc>
        <w:tc>
          <w:tcPr>
            <w:tcW w:w="7006" w:type="dxa"/>
            <w:tcBorders>
              <w:top w:val="nil"/>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924" w:type="dxa"/>
            <w:tcBorders>
              <w:top w:val="nil"/>
              <w:bottom w:val="nil"/>
            </w:tcBorders>
          </w:tcPr>
          <w:p w:rsidR="00A9142D" w:rsidRDefault="00A9142D">
            <w:pPr>
              <w:pStyle w:val="ConsPlusNormal"/>
              <w:rPr>
                <w:rFonts w:ascii="Times New Roman" w:hAnsi="Times New Roman" w:cs="Times New Roman"/>
                <w:sz w:val="24"/>
                <w:szCs w:val="24"/>
              </w:rPr>
            </w:pPr>
          </w:p>
        </w:tc>
      </w:tr>
      <w:tr w:rsidR="00A9142D" w:rsidTr="006D719B">
        <w:tc>
          <w:tcPr>
            <w:tcW w:w="709" w:type="dxa"/>
            <w:vMerge/>
            <w:vAlign w:val="center"/>
          </w:tcPr>
          <w:p w:rsidR="00A9142D" w:rsidRDefault="00A9142D"/>
        </w:tc>
        <w:tc>
          <w:tcPr>
            <w:tcW w:w="7006" w:type="dxa"/>
            <w:tcBorders>
              <w:top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924" w:type="dxa"/>
            <w:tcBorders>
              <w:top w:val="nil"/>
            </w:tcBorders>
          </w:tcPr>
          <w:p w:rsidR="00A9142D" w:rsidRDefault="00A9142D">
            <w:pPr>
              <w:pStyle w:val="ConsPlusNormal"/>
              <w:rPr>
                <w:rFonts w:ascii="Times New Roman" w:hAnsi="Times New Roman" w:cs="Times New Roman"/>
                <w:sz w:val="24"/>
                <w:szCs w:val="24"/>
              </w:rPr>
            </w:pPr>
          </w:p>
        </w:tc>
      </w:tr>
      <w:tr w:rsidR="00A9142D" w:rsidTr="006D719B">
        <w:tc>
          <w:tcPr>
            <w:tcW w:w="709"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7006" w:type="dxa"/>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Итого доход за отчетный период</w:t>
            </w:r>
          </w:p>
        </w:tc>
        <w:tc>
          <w:tcPr>
            <w:tcW w:w="1924" w:type="dxa"/>
          </w:tcPr>
          <w:p w:rsidR="00A9142D" w:rsidRDefault="00A9142D">
            <w:pPr>
              <w:pStyle w:val="ConsPlusNormal"/>
              <w:rPr>
                <w:rFonts w:ascii="Times New Roman" w:hAnsi="Times New Roman" w:cs="Times New Roman"/>
                <w:sz w:val="24"/>
                <w:szCs w:val="24"/>
              </w:rPr>
            </w:pPr>
          </w:p>
        </w:tc>
      </w:tr>
    </w:tbl>
    <w:p w:rsidR="00A9142D" w:rsidRDefault="00A9142D" w:rsidP="006D719B">
      <w:pPr>
        <w:pStyle w:val="ConsPlusNormal"/>
        <w:jc w:val="both"/>
        <w:rPr>
          <w:rFonts w:ascii="Times New Roman" w:hAnsi="Times New Roman" w:cs="Times New Roman"/>
          <w:sz w:val="24"/>
          <w:szCs w:val="24"/>
        </w:rPr>
      </w:pPr>
    </w:p>
    <w:p w:rsidR="00A9142D" w:rsidRDefault="00A9142D" w:rsidP="006D71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Раздел 2. Сведения о расходах </w:t>
      </w:r>
      <w:hyperlink w:anchor="P544" w:history="1">
        <w:r>
          <w:rPr>
            <w:rStyle w:val="Hyperlink"/>
            <w:rFonts w:ascii="Times New Roman" w:hAnsi="Times New Roman"/>
            <w:color w:val="auto"/>
            <w:sz w:val="24"/>
            <w:szCs w:val="24"/>
            <w:u w:val="none"/>
          </w:rPr>
          <w:t>&lt;5&gt;</w:t>
        </w:r>
      </w:hyperlink>
    </w:p>
    <w:p w:rsidR="00A9142D" w:rsidRDefault="00A9142D" w:rsidP="006D719B">
      <w:pPr>
        <w:pStyle w:val="ConsPlusNormal"/>
        <w:jc w:val="both"/>
        <w:rPr>
          <w:rFonts w:ascii="Times New Roman" w:hAnsi="Times New Roman" w:cs="Times New Roman"/>
          <w:sz w:val="24"/>
          <w:szCs w:val="24"/>
        </w:rPr>
      </w:pPr>
    </w:p>
    <w:p w:rsidR="00A9142D" w:rsidRDefault="00A9142D" w:rsidP="006D71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06"/>
        <w:gridCol w:w="2268"/>
        <w:gridCol w:w="1764"/>
        <w:gridCol w:w="3056"/>
        <w:gridCol w:w="1941"/>
      </w:tblGrid>
      <w:tr w:rsidR="00A9142D" w:rsidTr="006D719B">
        <w:tc>
          <w:tcPr>
            <w:tcW w:w="606"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2268"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Вид приобретенного имущества</w:t>
            </w:r>
          </w:p>
        </w:tc>
        <w:tc>
          <w:tcPr>
            <w:tcW w:w="1764"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Сумма сделки (руб.)</w:t>
            </w:r>
          </w:p>
        </w:tc>
        <w:tc>
          <w:tcPr>
            <w:tcW w:w="3056"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Источник получения средств, за счёт которых приобретено имущество</w:t>
            </w:r>
          </w:p>
        </w:tc>
        <w:tc>
          <w:tcPr>
            <w:tcW w:w="1941"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Основание приобретения </w:t>
            </w:r>
            <w:hyperlink w:anchor="P545" w:history="1">
              <w:r>
                <w:rPr>
                  <w:rStyle w:val="Hyperlink"/>
                  <w:rFonts w:ascii="Times New Roman" w:hAnsi="Times New Roman"/>
                  <w:color w:val="auto"/>
                  <w:sz w:val="24"/>
                  <w:szCs w:val="24"/>
                  <w:u w:val="none"/>
                </w:rPr>
                <w:t>&lt;6&gt;</w:t>
              </w:r>
            </w:hyperlink>
          </w:p>
        </w:tc>
      </w:tr>
      <w:tr w:rsidR="00A9142D" w:rsidTr="006D719B">
        <w:tc>
          <w:tcPr>
            <w:tcW w:w="606"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764"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056"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941"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A9142D" w:rsidTr="006D719B">
        <w:tc>
          <w:tcPr>
            <w:tcW w:w="606" w:type="dxa"/>
            <w:vMerge w:val="restart"/>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Земельные участки:</w:t>
            </w:r>
          </w:p>
        </w:tc>
        <w:tc>
          <w:tcPr>
            <w:tcW w:w="1764" w:type="dxa"/>
          </w:tcPr>
          <w:p w:rsidR="00A9142D" w:rsidRDefault="00A9142D">
            <w:pPr>
              <w:pStyle w:val="ConsPlusNormal"/>
              <w:rPr>
                <w:rFonts w:ascii="Times New Roman" w:hAnsi="Times New Roman" w:cs="Times New Roman"/>
                <w:sz w:val="24"/>
                <w:szCs w:val="24"/>
              </w:rPr>
            </w:pPr>
          </w:p>
        </w:tc>
        <w:tc>
          <w:tcPr>
            <w:tcW w:w="3056" w:type="dxa"/>
          </w:tcPr>
          <w:p w:rsidR="00A9142D" w:rsidRDefault="00A9142D">
            <w:pPr>
              <w:pStyle w:val="ConsPlusNormal"/>
              <w:rPr>
                <w:rFonts w:ascii="Times New Roman" w:hAnsi="Times New Roman" w:cs="Times New Roman"/>
                <w:sz w:val="24"/>
                <w:szCs w:val="24"/>
              </w:rPr>
            </w:pPr>
          </w:p>
        </w:tc>
        <w:tc>
          <w:tcPr>
            <w:tcW w:w="1941" w:type="dxa"/>
          </w:tcPr>
          <w:p w:rsidR="00A9142D" w:rsidRDefault="00A9142D">
            <w:pPr>
              <w:pStyle w:val="ConsPlusNormal"/>
              <w:rPr>
                <w:rFonts w:ascii="Times New Roman" w:hAnsi="Times New Roman" w:cs="Times New Roman"/>
                <w:sz w:val="24"/>
                <w:szCs w:val="24"/>
              </w:rPr>
            </w:pPr>
          </w:p>
        </w:tc>
      </w:tr>
      <w:tr w:rsidR="00A9142D" w:rsidTr="006D719B">
        <w:tc>
          <w:tcPr>
            <w:tcW w:w="606" w:type="dxa"/>
            <w:vMerge/>
            <w:vAlign w:val="center"/>
          </w:tcPr>
          <w:p w:rsidR="00A9142D" w:rsidRDefault="00A9142D"/>
        </w:tc>
        <w:tc>
          <w:tcPr>
            <w:tcW w:w="2268" w:type="dxa"/>
            <w:tcBorders>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64" w:type="dxa"/>
            <w:tcBorders>
              <w:bottom w:val="nil"/>
            </w:tcBorders>
          </w:tcPr>
          <w:p w:rsidR="00A9142D" w:rsidRDefault="00A9142D">
            <w:pPr>
              <w:pStyle w:val="ConsPlusNormal"/>
              <w:rPr>
                <w:rFonts w:ascii="Times New Roman" w:hAnsi="Times New Roman" w:cs="Times New Roman"/>
                <w:sz w:val="24"/>
                <w:szCs w:val="24"/>
              </w:rPr>
            </w:pPr>
          </w:p>
        </w:tc>
        <w:tc>
          <w:tcPr>
            <w:tcW w:w="3056" w:type="dxa"/>
            <w:tcBorders>
              <w:bottom w:val="nil"/>
            </w:tcBorders>
          </w:tcPr>
          <w:p w:rsidR="00A9142D" w:rsidRDefault="00A9142D">
            <w:pPr>
              <w:pStyle w:val="ConsPlusNormal"/>
              <w:rPr>
                <w:rFonts w:ascii="Times New Roman" w:hAnsi="Times New Roman" w:cs="Times New Roman"/>
                <w:sz w:val="24"/>
                <w:szCs w:val="24"/>
              </w:rPr>
            </w:pPr>
          </w:p>
        </w:tc>
        <w:tc>
          <w:tcPr>
            <w:tcW w:w="1941" w:type="dxa"/>
            <w:tcBorders>
              <w:bottom w:val="nil"/>
            </w:tcBorders>
          </w:tcPr>
          <w:p w:rsidR="00A9142D" w:rsidRDefault="00A9142D">
            <w:pPr>
              <w:pStyle w:val="ConsPlusNormal"/>
              <w:rPr>
                <w:rFonts w:ascii="Times New Roman" w:hAnsi="Times New Roman" w:cs="Times New Roman"/>
                <w:sz w:val="24"/>
                <w:szCs w:val="24"/>
              </w:rPr>
            </w:pPr>
          </w:p>
        </w:tc>
      </w:tr>
      <w:tr w:rsidR="00A9142D" w:rsidTr="006D719B">
        <w:tc>
          <w:tcPr>
            <w:tcW w:w="606" w:type="dxa"/>
            <w:vMerge/>
            <w:vAlign w:val="center"/>
          </w:tcPr>
          <w:p w:rsidR="00A9142D" w:rsidRDefault="00A9142D"/>
        </w:tc>
        <w:tc>
          <w:tcPr>
            <w:tcW w:w="2268" w:type="dxa"/>
            <w:tcBorders>
              <w:top w:val="nil"/>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64" w:type="dxa"/>
            <w:tcBorders>
              <w:top w:val="nil"/>
              <w:bottom w:val="nil"/>
            </w:tcBorders>
          </w:tcPr>
          <w:p w:rsidR="00A9142D" w:rsidRDefault="00A9142D">
            <w:pPr>
              <w:pStyle w:val="ConsPlusNormal"/>
              <w:rPr>
                <w:rFonts w:ascii="Times New Roman" w:hAnsi="Times New Roman" w:cs="Times New Roman"/>
                <w:sz w:val="24"/>
                <w:szCs w:val="24"/>
              </w:rPr>
            </w:pPr>
          </w:p>
        </w:tc>
        <w:tc>
          <w:tcPr>
            <w:tcW w:w="3056" w:type="dxa"/>
            <w:tcBorders>
              <w:top w:val="nil"/>
              <w:bottom w:val="nil"/>
            </w:tcBorders>
          </w:tcPr>
          <w:p w:rsidR="00A9142D" w:rsidRDefault="00A9142D">
            <w:pPr>
              <w:pStyle w:val="ConsPlusNormal"/>
              <w:rPr>
                <w:rFonts w:ascii="Times New Roman" w:hAnsi="Times New Roman" w:cs="Times New Roman"/>
                <w:sz w:val="24"/>
                <w:szCs w:val="24"/>
              </w:rPr>
            </w:pPr>
          </w:p>
        </w:tc>
        <w:tc>
          <w:tcPr>
            <w:tcW w:w="1941" w:type="dxa"/>
            <w:tcBorders>
              <w:top w:val="nil"/>
              <w:bottom w:val="nil"/>
            </w:tcBorders>
          </w:tcPr>
          <w:p w:rsidR="00A9142D" w:rsidRDefault="00A9142D">
            <w:pPr>
              <w:pStyle w:val="ConsPlusNormal"/>
              <w:rPr>
                <w:rFonts w:ascii="Times New Roman" w:hAnsi="Times New Roman" w:cs="Times New Roman"/>
                <w:sz w:val="24"/>
                <w:szCs w:val="24"/>
              </w:rPr>
            </w:pPr>
          </w:p>
        </w:tc>
      </w:tr>
      <w:tr w:rsidR="00A9142D" w:rsidTr="006D719B">
        <w:tc>
          <w:tcPr>
            <w:tcW w:w="606" w:type="dxa"/>
            <w:vMerge/>
            <w:vAlign w:val="center"/>
          </w:tcPr>
          <w:p w:rsidR="00A9142D" w:rsidRDefault="00A9142D"/>
        </w:tc>
        <w:tc>
          <w:tcPr>
            <w:tcW w:w="2268" w:type="dxa"/>
            <w:tcBorders>
              <w:top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764" w:type="dxa"/>
            <w:tcBorders>
              <w:top w:val="nil"/>
            </w:tcBorders>
          </w:tcPr>
          <w:p w:rsidR="00A9142D" w:rsidRDefault="00A9142D">
            <w:pPr>
              <w:pStyle w:val="ConsPlusNormal"/>
              <w:rPr>
                <w:rFonts w:ascii="Times New Roman" w:hAnsi="Times New Roman" w:cs="Times New Roman"/>
                <w:sz w:val="24"/>
                <w:szCs w:val="24"/>
              </w:rPr>
            </w:pPr>
          </w:p>
        </w:tc>
        <w:tc>
          <w:tcPr>
            <w:tcW w:w="3056" w:type="dxa"/>
            <w:tcBorders>
              <w:top w:val="nil"/>
            </w:tcBorders>
          </w:tcPr>
          <w:p w:rsidR="00A9142D" w:rsidRDefault="00A9142D">
            <w:pPr>
              <w:pStyle w:val="ConsPlusNormal"/>
              <w:rPr>
                <w:rFonts w:ascii="Times New Roman" w:hAnsi="Times New Roman" w:cs="Times New Roman"/>
                <w:sz w:val="24"/>
                <w:szCs w:val="24"/>
              </w:rPr>
            </w:pPr>
          </w:p>
        </w:tc>
        <w:tc>
          <w:tcPr>
            <w:tcW w:w="1941" w:type="dxa"/>
            <w:tcBorders>
              <w:top w:val="nil"/>
            </w:tcBorders>
          </w:tcPr>
          <w:p w:rsidR="00A9142D" w:rsidRDefault="00A9142D">
            <w:pPr>
              <w:pStyle w:val="ConsPlusNormal"/>
              <w:rPr>
                <w:rFonts w:ascii="Times New Roman" w:hAnsi="Times New Roman" w:cs="Times New Roman"/>
                <w:sz w:val="24"/>
                <w:szCs w:val="24"/>
              </w:rPr>
            </w:pPr>
          </w:p>
        </w:tc>
      </w:tr>
      <w:tr w:rsidR="00A9142D" w:rsidTr="006D719B">
        <w:tc>
          <w:tcPr>
            <w:tcW w:w="606" w:type="dxa"/>
            <w:vMerge w:val="restart"/>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Иное недвижимое имущество:</w:t>
            </w:r>
          </w:p>
        </w:tc>
        <w:tc>
          <w:tcPr>
            <w:tcW w:w="1764" w:type="dxa"/>
            <w:tcBorders>
              <w:bottom w:val="nil"/>
            </w:tcBorders>
          </w:tcPr>
          <w:p w:rsidR="00A9142D" w:rsidRDefault="00A9142D">
            <w:pPr>
              <w:pStyle w:val="ConsPlusNormal"/>
              <w:rPr>
                <w:rFonts w:ascii="Times New Roman" w:hAnsi="Times New Roman" w:cs="Times New Roman"/>
                <w:sz w:val="24"/>
                <w:szCs w:val="24"/>
              </w:rPr>
            </w:pPr>
          </w:p>
        </w:tc>
        <w:tc>
          <w:tcPr>
            <w:tcW w:w="3056" w:type="dxa"/>
            <w:tcBorders>
              <w:bottom w:val="nil"/>
            </w:tcBorders>
          </w:tcPr>
          <w:p w:rsidR="00A9142D" w:rsidRDefault="00A9142D">
            <w:pPr>
              <w:pStyle w:val="ConsPlusNormal"/>
              <w:rPr>
                <w:rFonts w:ascii="Times New Roman" w:hAnsi="Times New Roman" w:cs="Times New Roman"/>
                <w:sz w:val="24"/>
                <w:szCs w:val="24"/>
              </w:rPr>
            </w:pPr>
          </w:p>
        </w:tc>
        <w:tc>
          <w:tcPr>
            <w:tcW w:w="1941" w:type="dxa"/>
            <w:tcBorders>
              <w:bottom w:val="nil"/>
            </w:tcBorders>
          </w:tcPr>
          <w:p w:rsidR="00A9142D" w:rsidRDefault="00A9142D">
            <w:pPr>
              <w:pStyle w:val="ConsPlusNormal"/>
              <w:rPr>
                <w:rFonts w:ascii="Times New Roman" w:hAnsi="Times New Roman" w:cs="Times New Roman"/>
                <w:sz w:val="24"/>
                <w:szCs w:val="24"/>
              </w:rPr>
            </w:pPr>
          </w:p>
        </w:tc>
      </w:tr>
      <w:tr w:rsidR="00A9142D" w:rsidTr="006D719B">
        <w:tc>
          <w:tcPr>
            <w:tcW w:w="606" w:type="dxa"/>
            <w:vMerge/>
            <w:vAlign w:val="center"/>
          </w:tcPr>
          <w:p w:rsidR="00A9142D" w:rsidRDefault="00A9142D"/>
        </w:tc>
        <w:tc>
          <w:tcPr>
            <w:tcW w:w="2268" w:type="dxa"/>
            <w:tcBorders>
              <w:top w:val="nil"/>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64" w:type="dxa"/>
            <w:tcBorders>
              <w:top w:val="nil"/>
              <w:bottom w:val="nil"/>
            </w:tcBorders>
          </w:tcPr>
          <w:p w:rsidR="00A9142D" w:rsidRDefault="00A9142D">
            <w:pPr>
              <w:pStyle w:val="ConsPlusNormal"/>
              <w:rPr>
                <w:rFonts w:ascii="Times New Roman" w:hAnsi="Times New Roman" w:cs="Times New Roman"/>
                <w:sz w:val="24"/>
                <w:szCs w:val="24"/>
              </w:rPr>
            </w:pPr>
          </w:p>
        </w:tc>
        <w:tc>
          <w:tcPr>
            <w:tcW w:w="3056" w:type="dxa"/>
            <w:tcBorders>
              <w:top w:val="nil"/>
              <w:bottom w:val="nil"/>
            </w:tcBorders>
          </w:tcPr>
          <w:p w:rsidR="00A9142D" w:rsidRDefault="00A9142D">
            <w:pPr>
              <w:pStyle w:val="ConsPlusNormal"/>
              <w:rPr>
                <w:rFonts w:ascii="Times New Roman" w:hAnsi="Times New Roman" w:cs="Times New Roman"/>
                <w:sz w:val="24"/>
                <w:szCs w:val="24"/>
              </w:rPr>
            </w:pPr>
          </w:p>
        </w:tc>
        <w:tc>
          <w:tcPr>
            <w:tcW w:w="1941" w:type="dxa"/>
            <w:tcBorders>
              <w:top w:val="nil"/>
              <w:bottom w:val="nil"/>
            </w:tcBorders>
          </w:tcPr>
          <w:p w:rsidR="00A9142D" w:rsidRDefault="00A9142D">
            <w:pPr>
              <w:pStyle w:val="ConsPlusNormal"/>
              <w:rPr>
                <w:rFonts w:ascii="Times New Roman" w:hAnsi="Times New Roman" w:cs="Times New Roman"/>
                <w:sz w:val="24"/>
                <w:szCs w:val="24"/>
              </w:rPr>
            </w:pPr>
          </w:p>
        </w:tc>
      </w:tr>
      <w:tr w:rsidR="00A9142D" w:rsidTr="006D719B">
        <w:tc>
          <w:tcPr>
            <w:tcW w:w="606" w:type="dxa"/>
            <w:vMerge/>
            <w:vAlign w:val="center"/>
          </w:tcPr>
          <w:p w:rsidR="00A9142D" w:rsidRDefault="00A9142D"/>
        </w:tc>
        <w:tc>
          <w:tcPr>
            <w:tcW w:w="2268" w:type="dxa"/>
            <w:tcBorders>
              <w:top w:val="nil"/>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64" w:type="dxa"/>
            <w:tcBorders>
              <w:top w:val="nil"/>
              <w:bottom w:val="nil"/>
            </w:tcBorders>
          </w:tcPr>
          <w:p w:rsidR="00A9142D" w:rsidRDefault="00A9142D">
            <w:pPr>
              <w:pStyle w:val="ConsPlusNormal"/>
              <w:rPr>
                <w:rFonts w:ascii="Times New Roman" w:hAnsi="Times New Roman" w:cs="Times New Roman"/>
                <w:sz w:val="24"/>
                <w:szCs w:val="24"/>
              </w:rPr>
            </w:pPr>
          </w:p>
        </w:tc>
        <w:tc>
          <w:tcPr>
            <w:tcW w:w="3056" w:type="dxa"/>
            <w:tcBorders>
              <w:top w:val="nil"/>
              <w:bottom w:val="nil"/>
            </w:tcBorders>
          </w:tcPr>
          <w:p w:rsidR="00A9142D" w:rsidRDefault="00A9142D">
            <w:pPr>
              <w:pStyle w:val="ConsPlusNormal"/>
              <w:rPr>
                <w:rFonts w:ascii="Times New Roman" w:hAnsi="Times New Roman" w:cs="Times New Roman"/>
                <w:sz w:val="24"/>
                <w:szCs w:val="24"/>
              </w:rPr>
            </w:pPr>
          </w:p>
        </w:tc>
        <w:tc>
          <w:tcPr>
            <w:tcW w:w="1941" w:type="dxa"/>
            <w:tcBorders>
              <w:top w:val="nil"/>
              <w:bottom w:val="nil"/>
            </w:tcBorders>
          </w:tcPr>
          <w:p w:rsidR="00A9142D" w:rsidRDefault="00A9142D">
            <w:pPr>
              <w:pStyle w:val="ConsPlusNormal"/>
              <w:rPr>
                <w:rFonts w:ascii="Times New Roman" w:hAnsi="Times New Roman" w:cs="Times New Roman"/>
                <w:sz w:val="24"/>
                <w:szCs w:val="24"/>
              </w:rPr>
            </w:pPr>
          </w:p>
        </w:tc>
      </w:tr>
      <w:tr w:rsidR="00A9142D" w:rsidTr="006D719B">
        <w:tc>
          <w:tcPr>
            <w:tcW w:w="606" w:type="dxa"/>
            <w:vMerge/>
            <w:vAlign w:val="center"/>
          </w:tcPr>
          <w:p w:rsidR="00A9142D" w:rsidRDefault="00A9142D"/>
        </w:tc>
        <w:tc>
          <w:tcPr>
            <w:tcW w:w="2268" w:type="dxa"/>
            <w:tcBorders>
              <w:top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764" w:type="dxa"/>
            <w:tcBorders>
              <w:top w:val="nil"/>
            </w:tcBorders>
          </w:tcPr>
          <w:p w:rsidR="00A9142D" w:rsidRDefault="00A9142D">
            <w:pPr>
              <w:pStyle w:val="ConsPlusNormal"/>
              <w:rPr>
                <w:rFonts w:ascii="Times New Roman" w:hAnsi="Times New Roman" w:cs="Times New Roman"/>
                <w:sz w:val="24"/>
                <w:szCs w:val="24"/>
              </w:rPr>
            </w:pPr>
          </w:p>
        </w:tc>
        <w:tc>
          <w:tcPr>
            <w:tcW w:w="3056" w:type="dxa"/>
            <w:tcBorders>
              <w:top w:val="nil"/>
            </w:tcBorders>
          </w:tcPr>
          <w:p w:rsidR="00A9142D" w:rsidRDefault="00A9142D">
            <w:pPr>
              <w:pStyle w:val="ConsPlusNormal"/>
              <w:rPr>
                <w:rFonts w:ascii="Times New Roman" w:hAnsi="Times New Roman" w:cs="Times New Roman"/>
                <w:sz w:val="24"/>
                <w:szCs w:val="24"/>
              </w:rPr>
            </w:pPr>
          </w:p>
        </w:tc>
        <w:tc>
          <w:tcPr>
            <w:tcW w:w="1941" w:type="dxa"/>
            <w:tcBorders>
              <w:top w:val="nil"/>
            </w:tcBorders>
          </w:tcPr>
          <w:p w:rsidR="00A9142D" w:rsidRDefault="00A9142D">
            <w:pPr>
              <w:pStyle w:val="ConsPlusNormal"/>
              <w:rPr>
                <w:rFonts w:ascii="Times New Roman" w:hAnsi="Times New Roman" w:cs="Times New Roman"/>
                <w:sz w:val="24"/>
                <w:szCs w:val="24"/>
              </w:rPr>
            </w:pPr>
          </w:p>
        </w:tc>
      </w:tr>
      <w:tr w:rsidR="00A9142D" w:rsidTr="006D719B">
        <w:tc>
          <w:tcPr>
            <w:tcW w:w="606" w:type="dxa"/>
            <w:vMerge w:val="restart"/>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Borders>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Транспортные средства:</w:t>
            </w:r>
          </w:p>
        </w:tc>
        <w:tc>
          <w:tcPr>
            <w:tcW w:w="1764" w:type="dxa"/>
            <w:tcBorders>
              <w:bottom w:val="nil"/>
            </w:tcBorders>
          </w:tcPr>
          <w:p w:rsidR="00A9142D" w:rsidRDefault="00A9142D">
            <w:pPr>
              <w:pStyle w:val="ConsPlusNormal"/>
              <w:rPr>
                <w:rFonts w:ascii="Times New Roman" w:hAnsi="Times New Roman" w:cs="Times New Roman"/>
                <w:sz w:val="24"/>
                <w:szCs w:val="24"/>
              </w:rPr>
            </w:pPr>
          </w:p>
        </w:tc>
        <w:tc>
          <w:tcPr>
            <w:tcW w:w="3056" w:type="dxa"/>
            <w:tcBorders>
              <w:bottom w:val="nil"/>
            </w:tcBorders>
          </w:tcPr>
          <w:p w:rsidR="00A9142D" w:rsidRDefault="00A9142D">
            <w:pPr>
              <w:pStyle w:val="ConsPlusNormal"/>
              <w:rPr>
                <w:rFonts w:ascii="Times New Roman" w:hAnsi="Times New Roman" w:cs="Times New Roman"/>
                <w:sz w:val="24"/>
                <w:szCs w:val="24"/>
              </w:rPr>
            </w:pPr>
          </w:p>
        </w:tc>
        <w:tc>
          <w:tcPr>
            <w:tcW w:w="1941" w:type="dxa"/>
            <w:tcBorders>
              <w:bottom w:val="nil"/>
            </w:tcBorders>
          </w:tcPr>
          <w:p w:rsidR="00A9142D" w:rsidRDefault="00A9142D">
            <w:pPr>
              <w:pStyle w:val="ConsPlusNormal"/>
              <w:rPr>
                <w:rFonts w:ascii="Times New Roman" w:hAnsi="Times New Roman" w:cs="Times New Roman"/>
                <w:sz w:val="24"/>
                <w:szCs w:val="24"/>
              </w:rPr>
            </w:pPr>
          </w:p>
        </w:tc>
      </w:tr>
      <w:tr w:rsidR="00A9142D" w:rsidTr="006D719B">
        <w:tc>
          <w:tcPr>
            <w:tcW w:w="606" w:type="dxa"/>
            <w:vMerge/>
            <w:vAlign w:val="center"/>
          </w:tcPr>
          <w:p w:rsidR="00A9142D" w:rsidRDefault="00A9142D"/>
        </w:tc>
        <w:tc>
          <w:tcPr>
            <w:tcW w:w="2268" w:type="dxa"/>
            <w:tcBorders>
              <w:top w:val="nil"/>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64" w:type="dxa"/>
            <w:tcBorders>
              <w:top w:val="nil"/>
              <w:bottom w:val="nil"/>
            </w:tcBorders>
          </w:tcPr>
          <w:p w:rsidR="00A9142D" w:rsidRDefault="00A9142D">
            <w:pPr>
              <w:pStyle w:val="ConsPlusNormal"/>
              <w:rPr>
                <w:rFonts w:ascii="Times New Roman" w:hAnsi="Times New Roman" w:cs="Times New Roman"/>
                <w:sz w:val="24"/>
                <w:szCs w:val="24"/>
              </w:rPr>
            </w:pPr>
          </w:p>
        </w:tc>
        <w:tc>
          <w:tcPr>
            <w:tcW w:w="3056" w:type="dxa"/>
            <w:tcBorders>
              <w:top w:val="nil"/>
              <w:bottom w:val="nil"/>
            </w:tcBorders>
          </w:tcPr>
          <w:p w:rsidR="00A9142D" w:rsidRDefault="00A9142D">
            <w:pPr>
              <w:pStyle w:val="ConsPlusNormal"/>
              <w:rPr>
                <w:rFonts w:ascii="Times New Roman" w:hAnsi="Times New Roman" w:cs="Times New Roman"/>
                <w:sz w:val="24"/>
                <w:szCs w:val="24"/>
              </w:rPr>
            </w:pPr>
          </w:p>
        </w:tc>
        <w:tc>
          <w:tcPr>
            <w:tcW w:w="1941" w:type="dxa"/>
            <w:tcBorders>
              <w:top w:val="nil"/>
              <w:bottom w:val="nil"/>
            </w:tcBorders>
          </w:tcPr>
          <w:p w:rsidR="00A9142D" w:rsidRDefault="00A9142D">
            <w:pPr>
              <w:pStyle w:val="ConsPlusNormal"/>
              <w:rPr>
                <w:rFonts w:ascii="Times New Roman" w:hAnsi="Times New Roman" w:cs="Times New Roman"/>
                <w:sz w:val="24"/>
                <w:szCs w:val="24"/>
              </w:rPr>
            </w:pPr>
          </w:p>
        </w:tc>
      </w:tr>
      <w:tr w:rsidR="00A9142D" w:rsidTr="006D719B">
        <w:tc>
          <w:tcPr>
            <w:tcW w:w="606" w:type="dxa"/>
            <w:vMerge/>
            <w:vAlign w:val="center"/>
          </w:tcPr>
          <w:p w:rsidR="00A9142D" w:rsidRDefault="00A9142D"/>
        </w:tc>
        <w:tc>
          <w:tcPr>
            <w:tcW w:w="2268" w:type="dxa"/>
            <w:tcBorders>
              <w:top w:val="nil"/>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64" w:type="dxa"/>
            <w:tcBorders>
              <w:top w:val="nil"/>
              <w:bottom w:val="nil"/>
            </w:tcBorders>
          </w:tcPr>
          <w:p w:rsidR="00A9142D" w:rsidRDefault="00A9142D">
            <w:pPr>
              <w:pStyle w:val="ConsPlusNormal"/>
              <w:rPr>
                <w:rFonts w:ascii="Times New Roman" w:hAnsi="Times New Roman" w:cs="Times New Roman"/>
                <w:sz w:val="24"/>
                <w:szCs w:val="24"/>
              </w:rPr>
            </w:pPr>
          </w:p>
        </w:tc>
        <w:tc>
          <w:tcPr>
            <w:tcW w:w="3056" w:type="dxa"/>
            <w:tcBorders>
              <w:top w:val="nil"/>
              <w:bottom w:val="nil"/>
            </w:tcBorders>
          </w:tcPr>
          <w:p w:rsidR="00A9142D" w:rsidRDefault="00A9142D">
            <w:pPr>
              <w:pStyle w:val="ConsPlusNormal"/>
              <w:rPr>
                <w:rFonts w:ascii="Times New Roman" w:hAnsi="Times New Roman" w:cs="Times New Roman"/>
                <w:sz w:val="24"/>
                <w:szCs w:val="24"/>
              </w:rPr>
            </w:pPr>
          </w:p>
        </w:tc>
        <w:tc>
          <w:tcPr>
            <w:tcW w:w="1941" w:type="dxa"/>
            <w:tcBorders>
              <w:top w:val="nil"/>
              <w:bottom w:val="nil"/>
            </w:tcBorders>
          </w:tcPr>
          <w:p w:rsidR="00A9142D" w:rsidRDefault="00A9142D">
            <w:pPr>
              <w:pStyle w:val="ConsPlusNormal"/>
              <w:rPr>
                <w:rFonts w:ascii="Times New Roman" w:hAnsi="Times New Roman" w:cs="Times New Roman"/>
                <w:sz w:val="24"/>
                <w:szCs w:val="24"/>
              </w:rPr>
            </w:pPr>
          </w:p>
        </w:tc>
      </w:tr>
      <w:tr w:rsidR="00A9142D" w:rsidTr="006D719B">
        <w:tc>
          <w:tcPr>
            <w:tcW w:w="606" w:type="dxa"/>
            <w:vMerge/>
            <w:vAlign w:val="center"/>
          </w:tcPr>
          <w:p w:rsidR="00A9142D" w:rsidRDefault="00A9142D"/>
        </w:tc>
        <w:tc>
          <w:tcPr>
            <w:tcW w:w="2268" w:type="dxa"/>
            <w:tcBorders>
              <w:top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764" w:type="dxa"/>
            <w:tcBorders>
              <w:top w:val="nil"/>
            </w:tcBorders>
          </w:tcPr>
          <w:p w:rsidR="00A9142D" w:rsidRDefault="00A9142D">
            <w:pPr>
              <w:pStyle w:val="ConsPlusNormal"/>
              <w:rPr>
                <w:rFonts w:ascii="Times New Roman" w:hAnsi="Times New Roman" w:cs="Times New Roman"/>
                <w:sz w:val="24"/>
                <w:szCs w:val="24"/>
              </w:rPr>
            </w:pPr>
          </w:p>
        </w:tc>
        <w:tc>
          <w:tcPr>
            <w:tcW w:w="3056" w:type="dxa"/>
            <w:tcBorders>
              <w:top w:val="nil"/>
            </w:tcBorders>
          </w:tcPr>
          <w:p w:rsidR="00A9142D" w:rsidRDefault="00A9142D">
            <w:pPr>
              <w:pStyle w:val="ConsPlusNormal"/>
              <w:rPr>
                <w:rFonts w:ascii="Times New Roman" w:hAnsi="Times New Roman" w:cs="Times New Roman"/>
                <w:sz w:val="24"/>
                <w:szCs w:val="24"/>
              </w:rPr>
            </w:pPr>
          </w:p>
        </w:tc>
        <w:tc>
          <w:tcPr>
            <w:tcW w:w="1941" w:type="dxa"/>
            <w:tcBorders>
              <w:top w:val="nil"/>
            </w:tcBorders>
          </w:tcPr>
          <w:p w:rsidR="00A9142D" w:rsidRDefault="00A9142D">
            <w:pPr>
              <w:pStyle w:val="ConsPlusNormal"/>
              <w:rPr>
                <w:rFonts w:ascii="Times New Roman" w:hAnsi="Times New Roman" w:cs="Times New Roman"/>
                <w:sz w:val="24"/>
                <w:szCs w:val="24"/>
              </w:rPr>
            </w:pPr>
          </w:p>
        </w:tc>
      </w:tr>
      <w:tr w:rsidR="00A9142D" w:rsidTr="006D719B">
        <w:tc>
          <w:tcPr>
            <w:tcW w:w="606" w:type="dxa"/>
            <w:vMerge w:val="restart"/>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Borders>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Ценные бумаги:</w:t>
            </w:r>
          </w:p>
        </w:tc>
        <w:tc>
          <w:tcPr>
            <w:tcW w:w="1764" w:type="dxa"/>
            <w:tcBorders>
              <w:bottom w:val="nil"/>
            </w:tcBorders>
          </w:tcPr>
          <w:p w:rsidR="00A9142D" w:rsidRDefault="00A9142D">
            <w:pPr>
              <w:pStyle w:val="ConsPlusNormal"/>
              <w:rPr>
                <w:rFonts w:ascii="Times New Roman" w:hAnsi="Times New Roman" w:cs="Times New Roman"/>
                <w:sz w:val="24"/>
                <w:szCs w:val="24"/>
              </w:rPr>
            </w:pPr>
          </w:p>
        </w:tc>
        <w:tc>
          <w:tcPr>
            <w:tcW w:w="3056" w:type="dxa"/>
            <w:tcBorders>
              <w:bottom w:val="nil"/>
            </w:tcBorders>
          </w:tcPr>
          <w:p w:rsidR="00A9142D" w:rsidRDefault="00A9142D">
            <w:pPr>
              <w:pStyle w:val="ConsPlusNormal"/>
              <w:rPr>
                <w:rFonts w:ascii="Times New Roman" w:hAnsi="Times New Roman" w:cs="Times New Roman"/>
                <w:sz w:val="24"/>
                <w:szCs w:val="24"/>
              </w:rPr>
            </w:pPr>
          </w:p>
        </w:tc>
        <w:tc>
          <w:tcPr>
            <w:tcW w:w="1941" w:type="dxa"/>
            <w:tcBorders>
              <w:bottom w:val="nil"/>
            </w:tcBorders>
          </w:tcPr>
          <w:p w:rsidR="00A9142D" w:rsidRDefault="00A9142D">
            <w:pPr>
              <w:pStyle w:val="ConsPlusNormal"/>
              <w:rPr>
                <w:rFonts w:ascii="Times New Roman" w:hAnsi="Times New Roman" w:cs="Times New Roman"/>
                <w:sz w:val="24"/>
                <w:szCs w:val="24"/>
              </w:rPr>
            </w:pPr>
          </w:p>
        </w:tc>
      </w:tr>
      <w:tr w:rsidR="00A9142D" w:rsidTr="006D719B">
        <w:tc>
          <w:tcPr>
            <w:tcW w:w="606" w:type="dxa"/>
            <w:vMerge/>
            <w:vAlign w:val="center"/>
          </w:tcPr>
          <w:p w:rsidR="00A9142D" w:rsidRDefault="00A9142D"/>
        </w:tc>
        <w:tc>
          <w:tcPr>
            <w:tcW w:w="2268" w:type="dxa"/>
            <w:tcBorders>
              <w:top w:val="nil"/>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64" w:type="dxa"/>
            <w:tcBorders>
              <w:top w:val="nil"/>
              <w:bottom w:val="nil"/>
            </w:tcBorders>
          </w:tcPr>
          <w:p w:rsidR="00A9142D" w:rsidRDefault="00A9142D">
            <w:pPr>
              <w:pStyle w:val="ConsPlusNormal"/>
              <w:rPr>
                <w:rFonts w:ascii="Times New Roman" w:hAnsi="Times New Roman" w:cs="Times New Roman"/>
                <w:sz w:val="24"/>
                <w:szCs w:val="24"/>
              </w:rPr>
            </w:pPr>
          </w:p>
        </w:tc>
        <w:tc>
          <w:tcPr>
            <w:tcW w:w="3056" w:type="dxa"/>
            <w:tcBorders>
              <w:top w:val="nil"/>
              <w:bottom w:val="nil"/>
            </w:tcBorders>
          </w:tcPr>
          <w:p w:rsidR="00A9142D" w:rsidRDefault="00A9142D">
            <w:pPr>
              <w:pStyle w:val="ConsPlusNormal"/>
              <w:rPr>
                <w:rFonts w:ascii="Times New Roman" w:hAnsi="Times New Roman" w:cs="Times New Roman"/>
                <w:sz w:val="24"/>
                <w:szCs w:val="24"/>
              </w:rPr>
            </w:pPr>
          </w:p>
        </w:tc>
        <w:tc>
          <w:tcPr>
            <w:tcW w:w="1941" w:type="dxa"/>
            <w:tcBorders>
              <w:top w:val="nil"/>
              <w:bottom w:val="nil"/>
            </w:tcBorders>
          </w:tcPr>
          <w:p w:rsidR="00A9142D" w:rsidRDefault="00A9142D">
            <w:pPr>
              <w:pStyle w:val="ConsPlusNormal"/>
              <w:rPr>
                <w:rFonts w:ascii="Times New Roman" w:hAnsi="Times New Roman" w:cs="Times New Roman"/>
                <w:sz w:val="24"/>
                <w:szCs w:val="24"/>
              </w:rPr>
            </w:pPr>
          </w:p>
        </w:tc>
      </w:tr>
      <w:tr w:rsidR="00A9142D" w:rsidTr="006D719B">
        <w:tc>
          <w:tcPr>
            <w:tcW w:w="606" w:type="dxa"/>
            <w:vMerge/>
            <w:vAlign w:val="center"/>
          </w:tcPr>
          <w:p w:rsidR="00A9142D" w:rsidRDefault="00A9142D"/>
        </w:tc>
        <w:tc>
          <w:tcPr>
            <w:tcW w:w="2268" w:type="dxa"/>
            <w:tcBorders>
              <w:top w:val="nil"/>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64" w:type="dxa"/>
            <w:tcBorders>
              <w:top w:val="nil"/>
              <w:bottom w:val="nil"/>
            </w:tcBorders>
          </w:tcPr>
          <w:p w:rsidR="00A9142D" w:rsidRDefault="00A9142D">
            <w:pPr>
              <w:pStyle w:val="ConsPlusNormal"/>
              <w:rPr>
                <w:rFonts w:ascii="Times New Roman" w:hAnsi="Times New Roman" w:cs="Times New Roman"/>
                <w:sz w:val="24"/>
                <w:szCs w:val="24"/>
              </w:rPr>
            </w:pPr>
          </w:p>
        </w:tc>
        <w:tc>
          <w:tcPr>
            <w:tcW w:w="3056" w:type="dxa"/>
            <w:tcBorders>
              <w:top w:val="nil"/>
              <w:bottom w:val="nil"/>
            </w:tcBorders>
          </w:tcPr>
          <w:p w:rsidR="00A9142D" w:rsidRDefault="00A9142D">
            <w:pPr>
              <w:pStyle w:val="ConsPlusNormal"/>
              <w:rPr>
                <w:rFonts w:ascii="Times New Roman" w:hAnsi="Times New Roman" w:cs="Times New Roman"/>
                <w:sz w:val="24"/>
                <w:szCs w:val="24"/>
              </w:rPr>
            </w:pPr>
          </w:p>
        </w:tc>
        <w:tc>
          <w:tcPr>
            <w:tcW w:w="1941" w:type="dxa"/>
            <w:tcBorders>
              <w:top w:val="nil"/>
              <w:bottom w:val="nil"/>
            </w:tcBorders>
          </w:tcPr>
          <w:p w:rsidR="00A9142D" w:rsidRDefault="00A9142D">
            <w:pPr>
              <w:pStyle w:val="ConsPlusNormal"/>
              <w:rPr>
                <w:rFonts w:ascii="Times New Roman" w:hAnsi="Times New Roman" w:cs="Times New Roman"/>
                <w:sz w:val="24"/>
                <w:szCs w:val="24"/>
              </w:rPr>
            </w:pPr>
          </w:p>
        </w:tc>
      </w:tr>
      <w:tr w:rsidR="00A9142D" w:rsidTr="006D719B">
        <w:tc>
          <w:tcPr>
            <w:tcW w:w="606" w:type="dxa"/>
            <w:vMerge/>
            <w:vAlign w:val="center"/>
          </w:tcPr>
          <w:p w:rsidR="00A9142D" w:rsidRDefault="00A9142D"/>
        </w:tc>
        <w:tc>
          <w:tcPr>
            <w:tcW w:w="2268" w:type="dxa"/>
            <w:tcBorders>
              <w:top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764" w:type="dxa"/>
            <w:tcBorders>
              <w:top w:val="nil"/>
            </w:tcBorders>
          </w:tcPr>
          <w:p w:rsidR="00A9142D" w:rsidRDefault="00A9142D">
            <w:pPr>
              <w:pStyle w:val="ConsPlusNormal"/>
              <w:rPr>
                <w:rFonts w:ascii="Times New Roman" w:hAnsi="Times New Roman" w:cs="Times New Roman"/>
                <w:sz w:val="24"/>
                <w:szCs w:val="24"/>
              </w:rPr>
            </w:pPr>
          </w:p>
        </w:tc>
        <w:tc>
          <w:tcPr>
            <w:tcW w:w="3056" w:type="dxa"/>
            <w:tcBorders>
              <w:top w:val="nil"/>
            </w:tcBorders>
          </w:tcPr>
          <w:p w:rsidR="00A9142D" w:rsidRDefault="00A9142D">
            <w:pPr>
              <w:pStyle w:val="ConsPlusNormal"/>
              <w:rPr>
                <w:rFonts w:ascii="Times New Roman" w:hAnsi="Times New Roman" w:cs="Times New Roman"/>
                <w:sz w:val="24"/>
                <w:szCs w:val="24"/>
              </w:rPr>
            </w:pPr>
          </w:p>
        </w:tc>
        <w:tc>
          <w:tcPr>
            <w:tcW w:w="1941" w:type="dxa"/>
            <w:tcBorders>
              <w:top w:val="nil"/>
            </w:tcBorders>
          </w:tcPr>
          <w:p w:rsidR="00A9142D" w:rsidRDefault="00A9142D">
            <w:pPr>
              <w:pStyle w:val="ConsPlusNormal"/>
              <w:rPr>
                <w:rFonts w:ascii="Times New Roman" w:hAnsi="Times New Roman" w:cs="Times New Roman"/>
                <w:sz w:val="24"/>
                <w:szCs w:val="24"/>
              </w:rPr>
            </w:pPr>
          </w:p>
        </w:tc>
      </w:tr>
    </w:tbl>
    <w:p w:rsidR="00A9142D" w:rsidRDefault="00A9142D" w:rsidP="006D719B">
      <w:pPr>
        <w:pStyle w:val="ConsPlusNormal"/>
        <w:jc w:val="both"/>
        <w:rPr>
          <w:rFonts w:ascii="Times New Roman" w:hAnsi="Times New Roman" w:cs="Times New Roman"/>
          <w:sz w:val="24"/>
          <w:szCs w:val="24"/>
        </w:rPr>
      </w:pPr>
    </w:p>
    <w:p w:rsidR="00A9142D" w:rsidRDefault="00A9142D" w:rsidP="006D71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Раздел 3. Сведения об имуществе</w:t>
      </w:r>
    </w:p>
    <w:p w:rsidR="00A9142D" w:rsidRDefault="00A9142D" w:rsidP="006D719B">
      <w:pPr>
        <w:pStyle w:val="ConsPlusNonformat"/>
        <w:jc w:val="both"/>
        <w:rPr>
          <w:rFonts w:ascii="Times New Roman" w:hAnsi="Times New Roman" w:cs="Times New Roman"/>
          <w:sz w:val="24"/>
          <w:szCs w:val="24"/>
        </w:rPr>
      </w:pPr>
    </w:p>
    <w:p w:rsidR="00A9142D" w:rsidRDefault="00A9142D" w:rsidP="006D71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3.1. Недвижимое имущество</w:t>
      </w:r>
    </w:p>
    <w:p w:rsidR="00A9142D" w:rsidRDefault="00A9142D" w:rsidP="006D71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92"/>
        <w:gridCol w:w="1932"/>
        <w:gridCol w:w="1610"/>
        <w:gridCol w:w="1693"/>
        <w:gridCol w:w="1330"/>
        <w:gridCol w:w="2478"/>
      </w:tblGrid>
      <w:tr w:rsidR="00A9142D" w:rsidTr="006D719B">
        <w:tc>
          <w:tcPr>
            <w:tcW w:w="59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193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Вид и наименование имущества</w:t>
            </w:r>
          </w:p>
        </w:tc>
        <w:tc>
          <w:tcPr>
            <w:tcW w:w="1610"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Вид собствен-ности </w:t>
            </w:r>
            <w:hyperlink w:anchor="P546" w:history="1">
              <w:r>
                <w:rPr>
                  <w:rStyle w:val="Hyperlink"/>
                  <w:rFonts w:ascii="Times New Roman" w:hAnsi="Times New Roman"/>
                  <w:color w:val="auto"/>
                  <w:sz w:val="24"/>
                  <w:szCs w:val="24"/>
                  <w:u w:val="none"/>
                </w:rPr>
                <w:t>&lt;7&gt;</w:t>
              </w:r>
            </w:hyperlink>
          </w:p>
        </w:tc>
        <w:tc>
          <w:tcPr>
            <w:tcW w:w="1693"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Место-нахождение (адрес)</w:t>
            </w:r>
          </w:p>
        </w:tc>
        <w:tc>
          <w:tcPr>
            <w:tcW w:w="1330"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Площадь (кв. м)</w:t>
            </w:r>
          </w:p>
        </w:tc>
        <w:tc>
          <w:tcPr>
            <w:tcW w:w="2478"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Основание приобретения и источник средств </w:t>
            </w:r>
            <w:hyperlink w:anchor="P547" w:history="1">
              <w:r>
                <w:rPr>
                  <w:rStyle w:val="Hyperlink"/>
                  <w:rFonts w:ascii="Times New Roman" w:hAnsi="Times New Roman"/>
                  <w:color w:val="auto"/>
                  <w:sz w:val="24"/>
                  <w:szCs w:val="24"/>
                  <w:u w:val="none"/>
                </w:rPr>
                <w:t>&lt;8&gt;</w:t>
              </w:r>
            </w:hyperlink>
          </w:p>
        </w:tc>
      </w:tr>
      <w:tr w:rsidR="00A9142D" w:rsidTr="006D719B">
        <w:tc>
          <w:tcPr>
            <w:tcW w:w="59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93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610"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693"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330"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478"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142D" w:rsidTr="006D719B">
        <w:tc>
          <w:tcPr>
            <w:tcW w:w="592" w:type="dxa"/>
            <w:vMerge w:val="restart"/>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932" w:type="dxa"/>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 xml:space="preserve">Земельные участки </w:t>
            </w:r>
            <w:hyperlink w:anchor="P548" w:history="1">
              <w:r>
                <w:rPr>
                  <w:rStyle w:val="Hyperlink"/>
                  <w:rFonts w:ascii="Times New Roman" w:hAnsi="Times New Roman"/>
                  <w:color w:val="auto"/>
                  <w:sz w:val="24"/>
                  <w:szCs w:val="24"/>
                  <w:u w:val="none"/>
                </w:rPr>
                <w:t>&lt;9&gt;</w:t>
              </w:r>
            </w:hyperlink>
            <w:r>
              <w:rPr>
                <w:rFonts w:ascii="Times New Roman" w:hAnsi="Times New Roman" w:cs="Times New Roman"/>
                <w:sz w:val="24"/>
                <w:szCs w:val="24"/>
              </w:rPr>
              <w:t>:</w:t>
            </w:r>
          </w:p>
        </w:tc>
        <w:tc>
          <w:tcPr>
            <w:tcW w:w="1610" w:type="dxa"/>
          </w:tcPr>
          <w:p w:rsidR="00A9142D" w:rsidRDefault="00A9142D">
            <w:pPr>
              <w:pStyle w:val="ConsPlusNormal"/>
              <w:rPr>
                <w:rFonts w:ascii="Times New Roman" w:hAnsi="Times New Roman" w:cs="Times New Roman"/>
                <w:sz w:val="24"/>
                <w:szCs w:val="24"/>
              </w:rPr>
            </w:pPr>
          </w:p>
        </w:tc>
        <w:tc>
          <w:tcPr>
            <w:tcW w:w="1693" w:type="dxa"/>
          </w:tcPr>
          <w:p w:rsidR="00A9142D" w:rsidRDefault="00A9142D">
            <w:pPr>
              <w:pStyle w:val="ConsPlusNormal"/>
              <w:rPr>
                <w:rFonts w:ascii="Times New Roman" w:hAnsi="Times New Roman" w:cs="Times New Roman"/>
                <w:sz w:val="24"/>
                <w:szCs w:val="24"/>
              </w:rPr>
            </w:pPr>
          </w:p>
        </w:tc>
        <w:tc>
          <w:tcPr>
            <w:tcW w:w="1330" w:type="dxa"/>
          </w:tcPr>
          <w:p w:rsidR="00A9142D" w:rsidRDefault="00A9142D">
            <w:pPr>
              <w:pStyle w:val="ConsPlusNormal"/>
              <w:rPr>
                <w:rFonts w:ascii="Times New Roman" w:hAnsi="Times New Roman" w:cs="Times New Roman"/>
                <w:sz w:val="24"/>
                <w:szCs w:val="24"/>
              </w:rPr>
            </w:pPr>
          </w:p>
        </w:tc>
        <w:tc>
          <w:tcPr>
            <w:tcW w:w="2478" w:type="dxa"/>
          </w:tcPr>
          <w:p w:rsidR="00A9142D" w:rsidRDefault="00A9142D">
            <w:pPr>
              <w:pStyle w:val="ConsPlusNormal"/>
              <w:rPr>
                <w:rFonts w:ascii="Times New Roman" w:hAnsi="Times New Roman" w:cs="Times New Roman"/>
                <w:sz w:val="24"/>
                <w:szCs w:val="24"/>
              </w:rPr>
            </w:pPr>
          </w:p>
        </w:tc>
      </w:tr>
      <w:tr w:rsidR="00A9142D" w:rsidTr="006D719B">
        <w:tc>
          <w:tcPr>
            <w:tcW w:w="592" w:type="dxa"/>
            <w:vMerge/>
            <w:vAlign w:val="center"/>
          </w:tcPr>
          <w:p w:rsidR="00A9142D" w:rsidRDefault="00A9142D"/>
        </w:tc>
        <w:tc>
          <w:tcPr>
            <w:tcW w:w="1932" w:type="dxa"/>
            <w:tcBorders>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610" w:type="dxa"/>
            <w:tcBorders>
              <w:bottom w:val="nil"/>
            </w:tcBorders>
          </w:tcPr>
          <w:p w:rsidR="00A9142D" w:rsidRDefault="00A9142D">
            <w:pPr>
              <w:pStyle w:val="ConsPlusNormal"/>
              <w:rPr>
                <w:rFonts w:ascii="Times New Roman" w:hAnsi="Times New Roman" w:cs="Times New Roman"/>
                <w:sz w:val="24"/>
                <w:szCs w:val="24"/>
              </w:rPr>
            </w:pPr>
          </w:p>
        </w:tc>
        <w:tc>
          <w:tcPr>
            <w:tcW w:w="1693" w:type="dxa"/>
            <w:tcBorders>
              <w:bottom w:val="nil"/>
            </w:tcBorders>
          </w:tcPr>
          <w:p w:rsidR="00A9142D" w:rsidRDefault="00A9142D">
            <w:pPr>
              <w:pStyle w:val="ConsPlusNormal"/>
              <w:rPr>
                <w:rFonts w:ascii="Times New Roman" w:hAnsi="Times New Roman" w:cs="Times New Roman"/>
                <w:sz w:val="24"/>
                <w:szCs w:val="24"/>
              </w:rPr>
            </w:pPr>
          </w:p>
        </w:tc>
        <w:tc>
          <w:tcPr>
            <w:tcW w:w="1330" w:type="dxa"/>
            <w:tcBorders>
              <w:bottom w:val="nil"/>
            </w:tcBorders>
          </w:tcPr>
          <w:p w:rsidR="00A9142D" w:rsidRDefault="00A9142D">
            <w:pPr>
              <w:pStyle w:val="ConsPlusNormal"/>
              <w:rPr>
                <w:rFonts w:ascii="Times New Roman" w:hAnsi="Times New Roman" w:cs="Times New Roman"/>
                <w:sz w:val="24"/>
                <w:szCs w:val="24"/>
              </w:rPr>
            </w:pPr>
          </w:p>
        </w:tc>
        <w:tc>
          <w:tcPr>
            <w:tcW w:w="2478" w:type="dxa"/>
            <w:tcBorders>
              <w:bottom w:val="nil"/>
            </w:tcBorders>
          </w:tcPr>
          <w:p w:rsidR="00A9142D" w:rsidRDefault="00A9142D">
            <w:pPr>
              <w:pStyle w:val="ConsPlusNormal"/>
              <w:rPr>
                <w:rFonts w:ascii="Times New Roman" w:hAnsi="Times New Roman" w:cs="Times New Roman"/>
                <w:sz w:val="24"/>
                <w:szCs w:val="24"/>
              </w:rPr>
            </w:pPr>
          </w:p>
        </w:tc>
      </w:tr>
      <w:tr w:rsidR="00A9142D" w:rsidTr="006D719B">
        <w:tc>
          <w:tcPr>
            <w:tcW w:w="592" w:type="dxa"/>
            <w:vMerge/>
            <w:vAlign w:val="center"/>
          </w:tcPr>
          <w:p w:rsidR="00A9142D" w:rsidRDefault="00A9142D"/>
        </w:tc>
        <w:tc>
          <w:tcPr>
            <w:tcW w:w="1932" w:type="dxa"/>
            <w:tcBorders>
              <w:top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610" w:type="dxa"/>
            <w:tcBorders>
              <w:top w:val="nil"/>
            </w:tcBorders>
          </w:tcPr>
          <w:p w:rsidR="00A9142D" w:rsidRDefault="00A9142D">
            <w:pPr>
              <w:pStyle w:val="ConsPlusNormal"/>
              <w:rPr>
                <w:rFonts w:ascii="Times New Roman" w:hAnsi="Times New Roman" w:cs="Times New Roman"/>
                <w:sz w:val="24"/>
                <w:szCs w:val="24"/>
              </w:rPr>
            </w:pPr>
          </w:p>
        </w:tc>
        <w:tc>
          <w:tcPr>
            <w:tcW w:w="1693" w:type="dxa"/>
            <w:tcBorders>
              <w:top w:val="nil"/>
            </w:tcBorders>
          </w:tcPr>
          <w:p w:rsidR="00A9142D" w:rsidRDefault="00A9142D">
            <w:pPr>
              <w:pStyle w:val="ConsPlusNormal"/>
              <w:rPr>
                <w:rFonts w:ascii="Times New Roman" w:hAnsi="Times New Roman" w:cs="Times New Roman"/>
                <w:sz w:val="24"/>
                <w:szCs w:val="24"/>
              </w:rPr>
            </w:pPr>
          </w:p>
        </w:tc>
        <w:tc>
          <w:tcPr>
            <w:tcW w:w="1330" w:type="dxa"/>
            <w:tcBorders>
              <w:top w:val="nil"/>
            </w:tcBorders>
          </w:tcPr>
          <w:p w:rsidR="00A9142D" w:rsidRDefault="00A9142D">
            <w:pPr>
              <w:pStyle w:val="ConsPlusNormal"/>
              <w:rPr>
                <w:rFonts w:ascii="Times New Roman" w:hAnsi="Times New Roman" w:cs="Times New Roman"/>
                <w:sz w:val="24"/>
                <w:szCs w:val="24"/>
              </w:rPr>
            </w:pPr>
          </w:p>
        </w:tc>
        <w:tc>
          <w:tcPr>
            <w:tcW w:w="2478" w:type="dxa"/>
            <w:tcBorders>
              <w:top w:val="nil"/>
            </w:tcBorders>
          </w:tcPr>
          <w:p w:rsidR="00A9142D" w:rsidRDefault="00A9142D">
            <w:pPr>
              <w:pStyle w:val="ConsPlusNormal"/>
              <w:rPr>
                <w:rFonts w:ascii="Times New Roman" w:hAnsi="Times New Roman" w:cs="Times New Roman"/>
                <w:sz w:val="24"/>
                <w:szCs w:val="24"/>
              </w:rPr>
            </w:pPr>
          </w:p>
        </w:tc>
      </w:tr>
      <w:tr w:rsidR="00A9142D" w:rsidTr="006D719B">
        <w:tc>
          <w:tcPr>
            <w:tcW w:w="592" w:type="dxa"/>
            <w:vMerge w:val="restart"/>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932" w:type="dxa"/>
            <w:tcBorders>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Жилые дома, дачи:</w:t>
            </w:r>
          </w:p>
        </w:tc>
        <w:tc>
          <w:tcPr>
            <w:tcW w:w="1610" w:type="dxa"/>
            <w:tcBorders>
              <w:bottom w:val="nil"/>
            </w:tcBorders>
          </w:tcPr>
          <w:p w:rsidR="00A9142D" w:rsidRDefault="00A9142D">
            <w:pPr>
              <w:pStyle w:val="ConsPlusNormal"/>
              <w:rPr>
                <w:rFonts w:ascii="Times New Roman" w:hAnsi="Times New Roman" w:cs="Times New Roman"/>
                <w:sz w:val="24"/>
                <w:szCs w:val="24"/>
              </w:rPr>
            </w:pPr>
          </w:p>
        </w:tc>
        <w:tc>
          <w:tcPr>
            <w:tcW w:w="1693" w:type="dxa"/>
            <w:tcBorders>
              <w:bottom w:val="nil"/>
            </w:tcBorders>
          </w:tcPr>
          <w:p w:rsidR="00A9142D" w:rsidRDefault="00A9142D">
            <w:pPr>
              <w:pStyle w:val="ConsPlusNormal"/>
              <w:rPr>
                <w:rFonts w:ascii="Times New Roman" w:hAnsi="Times New Roman" w:cs="Times New Roman"/>
                <w:sz w:val="24"/>
                <w:szCs w:val="24"/>
              </w:rPr>
            </w:pPr>
          </w:p>
        </w:tc>
        <w:tc>
          <w:tcPr>
            <w:tcW w:w="1330" w:type="dxa"/>
            <w:tcBorders>
              <w:bottom w:val="nil"/>
            </w:tcBorders>
          </w:tcPr>
          <w:p w:rsidR="00A9142D" w:rsidRDefault="00A9142D">
            <w:pPr>
              <w:pStyle w:val="ConsPlusNormal"/>
              <w:rPr>
                <w:rFonts w:ascii="Times New Roman" w:hAnsi="Times New Roman" w:cs="Times New Roman"/>
                <w:sz w:val="24"/>
                <w:szCs w:val="24"/>
              </w:rPr>
            </w:pPr>
          </w:p>
        </w:tc>
        <w:tc>
          <w:tcPr>
            <w:tcW w:w="2478" w:type="dxa"/>
            <w:tcBorders>
              <w:bottom w:val="nil"/>
            </w:tcBorders>
          </w:tcPr>
          <w:p w:rsidR="00A9142D" w:rsidRDefault="00A9142D">
            <w:pPr>
              <w:pStyle w:val="ConsPlusNormal"/>
              <w:rPr>
                <w:rFonts w:ascii="Times New Roman" w:hAnsi="Times New Roman" w:cs="Times New Roman"/>
                <w:sz w:val="24"/>
                <w:szCs w:val="24"/>
              </w:rPr>
            </w:pPr>
          </w:p>
        </w:tc>
      </w:tr>
      <w:tr w:rsidR="00A9142D" w:rsidTr="006D719B">
        <w:tc>
          <w:tcPr>
            <w:tcW w:w="592" w:type="dxa"/>
            <w:vMerge/>
            <w:vAlign w:val="center"/>
          </w:tcPr>
          <w:p w:rsidR="00A9142D" w:rsidRDefault="00A9142D"/>
        </w:tc>
        <w:tc>
          <w:tcPr>
            <w:tcW w:w="1932" w:type="dxa"/>
            <w:tcBorders>
              <w:top w:val="nil"/>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610" w:type="dxa"/>
            <w:tcBorders>
              <w:top w:val="nil"/>
              <w:bottom w:val="nil"/>
            </w:tcBorders>
          </w:tcPr>
          <w:p w:rsidR="00A9142D" w:rsidRDefault="00A9142D">
            <w:pPr>
              <w:pStyle w:val="ConsPlusNormal"/>
              <w:rPr>
                <w:rFonts w:ascii="Times New Roman" w:hAnsi="Times New Roman" w:cs="Times New Roman"/>
                <w:sz w:val="24"/>
                <w:szCs w:val="24"/>
              </w:rPr>
            </w:pPr>
          </w:p>
        </w:tc>
        <w:tc>
          <w:tcPr>
            <w:tcW w:w="1693" w:type="dxa"/>
            <w:tcBorders>
              <w:top w:val="nil"/>
              <w:bottom w:val="nil"/>
            </w:tcBorders>
          </w:tcPr>
          <w:p w:rsidR="00A9142D" w:rsidRDefault="00A9142D">
            <w:pPr>
              <w:pStyle w:val="ConsPlusNormal"/>
              <w:rPr>
                <w:rFonts w:ascii="Times New Roman" w:hAnsi="Times New Roman" w:cs="Times New Roman"/>
                <w:sz w:val="24"/>
                <w:szCs w:val="24"/>
              </w:rPr>
            </w:pPr>
          </w:p>
        </w:tc>
        <w:tc>
          <w:tcPr>
            <w:tcW w:w="1330" w:type="dxa"/>
            <w:tcBorders>
              <w:top w:val="nil"/>
              <w:bottom w:val="nil"/>
            </w:tcBorders>
          </w:tcPr>
          <w:p w:rsidR="00A9142D" w:rsidRDefault="00A9142D">
            <w:pPr>
              <w:pStyle w:val="ConsPlusNormal"/>
              <w:rPr>
                <w:rFonts w:ascii="Times New Roman" w:hAnsi="Times New Roman" w:cs="Times New Roman"/>
                <w:sz w:val="24"/>
                <w:szCs w:val="24"/>
              </w:rPr>
            </w:pPr>
          </w:p>
        </w:tc>
        <w:tc>
          <w:tcPr>
            <w:tcW w:w="2478" w:type="dxa"/>
            <w:tcBorders>
              <w:top w:val="nil"/>
              <w:bottom w:val="nil"/>
            </w:tcBorders>
          </w:tcPr>
          <w:p w:rsidR="00A9142D" w:rsidRDefault="00A9142D">
            <w:pPr>
              <w:pStyle w:val="ConsPlusNormal"/>
              <w:rPr>
                <w:rFonts w:ascii="Times New Roman" w:hAnsi="Times New Roman" w:cs="Times New Roman"/>
                <w:sz w:val="24"/>
                <w:szCs w:val="24"/>
              </w:rPr>
            </w:pPr>
          </w:p>
        </w:tc>
      </w:tr>
      <w:tr w:rsidR="00A9142D" w:rsidTr="006D719B">
        <w:tc>
          <w:tcPr>
            <w:tcW w:w="592" w:type="dxa"/>
            <w:vMerge/>
            <w:vAlign w:val="center"/>
          </w:tcPr>
          <w:p w:rsidR="00A9142D" w:rsidRDefault="00A9142D"/>
        </w:tc>
        <w:tc>
          <w:tcPr>
            <w:tcW w:w="1932" w:type="dxa"/>
            <w:tcBorders>
              <w:top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610" w:type="dxa"/>
            <w:tcBorders>
              <w:top w:val="nil"/>
            </w:tcBorders>
          </w:tcPr>
          <w:p w:rsidR="00A9142D" w:rsidRDefault="00A9142D">
            <w:pPr>
              <w:pStyle w:val="ConsPlusNormal"/>
              <w:rPr>
                <w:rFonts w:ascii="Times New Roman" w:hAnsi="Times New Roman" w:cs="Times New Roman"/>
                <w:sz w:val="24"/>
                <w:szCs w:val="24"/>
              </w:rPr>
            </w:pPr>
          </w:p>
        </w:tc>
        <w:tc>
          <w:tcPr>
            <w:tcW w:w="1693" w:type="dxa"/>
            <w:tcBorders>
              <w:top w:val="nil"/>
            </w:tcBorders>
          </w:tcPr>
          <w:p w:rsidR="00A9142D" w:rsidRDefault="00A9142D">
            <w:pPr>
              <w:pStyle w:val="ConsPlusNormal"/>
              <w:rPr>
                <w:rFonts w:ascii="Times New Roman" w:hAnsi="Times New Roman" w:cs="Times New Roman"/>
                <w:sz w:val="24"/>
                <w:szCs w:val="24"/>
              </w:rPr>
            </w:pPr>
          </w:p>
        </w:tc>
        <w:tc>
          <w:tcPr>
            <w:tcW w:w="1330" w:type="dxa"/>
            <w:tcBorders>
              <w:top w:val="nil"/>
            </w:tcBorders>
          </w:tcPr>
          <w:p w:rsidR="00A9142D" w:rsidRDefault="00A9142D">
            <w:pPr>
              <w:pStyle w:val="ConsPlusNormal"/>
              <w:rPr>
                <w:rFonts w:ascii="Times New Roman" w:hAnsi="Times New Roman" w:cs="Times New Roman"/>
                <w:sz w:val="24"/>
                <w:szCs w:val="24"/>
              </w:rPr>
            </w:pPr>
          </w:p>
        </w:tc>
        <w:tc>
          <w:tcPr>
            <w:tcW w:w="2478" w:type="dxa"/>
            <w:tcBorders>
              <w:top w:val="nil"/>
            </w:tcBorders>
          </w:tcPr>
          <w:p w:rsidR="00A9142D" w:rsidRDefault="00A9142D">
            <w:pPr>
              <w:pStyle w:val="ConsPlusNormal"/>
              <w:rPr>
                <w:rFonts w:ascii="Times New Roman" w:hAnsi="Times New Roman" w:cs="Times New Roman"/>
                <w:sz w:val="24"/>
                <w:szCs w:val="24"/>
              </w:rPr>
            </w:pPr>
          </w:p>
        </w:tc>
      </w:tr>
      <w:tr w:rsidR="00A9142D" w:rsidTr="006D719B">
        <w:tc>
          <w:tcPr>
            <w:tcW w:w="592" w:type="dxa"/>
            <w:vMerge w:val="restart"/>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932" w:type="dxa"/>
            <w:tcBorders>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Квартиры:</w:t>
            </w:r>
          </w:p>
        </w:tc>
        <w:tc>
          <w:tcPr>
            <w:tcW w:w="1610" w:type="dxa"/>
            <w:tcBorders>
              <w:bottom w:val="nil"/>
            </w:tcBorders>
          </w:tcPr>
          <w:p w:rsidR="00A9142D" w:rsidRDefault="00A9142D">
            <w:pPr>
              <w:pStyle w:val="ConsPlusNormal"/>
              <w:rPr>
                <w:rFonts w:ascii="Times New Roman" w:hAnsi="Times New Roman" w:cs="Times New Roman"/>
                <w:sz w:val="24"/>
                <w:szCs w:val="24"/>
              </w:rPr>
            </w:pPr>
          </w:p>
        </w:tc>
        <w:tc>
          <w:tcPr>
            <w:tcW w:w="1693" w:type="dxa"/>
            <w:tcBorders>
              <w:bottom w:val="nil"/>
            </w:tcBorders>
          </w:tcPr>
          <w:p w:rsidR="00A9142D" w:rsidRDefault="00A9142D">
            <w:pPr>
              <w:pStyle w:val="ConsPlusNormal"/>
              <w:rPr>
                <w:rFonts w:ascii="Times New Roman" w:hAnsi="Times New Roman" w:cs="Times New Roman"/>
                <w:sz w:val="24"/>
                <w:szCs w:val="24"/>
              </w:rPr>
            </w:pPr>
          </w:p>
        </w:tc>
        <w:tc>
          <w:tcPr>
            <w:tcW w:w="1330" w:type="dxa"/>
            <w:tcBorders>
              <w:bottom w:val="nil"/>
            </w:tcBorders>
          </w:tcPr>
          <w:p w:rsidR="00A9142D" w:rsidRDefault="00A9142D">
            <w:pPr>
              <w:pStyle w:val="ConsPlusNormal"/>
              <w:rPr>
                <w:rFonts w:ascii="Times New Roman" w:hAnsi="Times New Roman" w:cs="Times New Roman"/>
                <w:sz w:val="24"/>
                <w:szCs w:val="24"/>
              </w:rPr>
            </w:pPr>
          </w:p>
        </w:tc>
        <w:tc>
          <w:tcPr>
            <w:tcW w:w="2478" w:type="dxa"/>
            <w:tcBorders>
              <w:bottom w:val="nil"/>
            </w:tcBorders>
          </w:tcPr>
          <w:p w:rsidR="00A9142D" w:rsidRDefault="00A9142D">
            <w:pPr>
              <w:pStyle w:val="ConsPlusNormal"/>
              <w:rPr>
                <w:rFonts w:ascii="Times New Roman" w:hAnsi="Times New Roman" w:cs="Times New Roman"/>
                <w:sz w:val="24"/>
                <w:szCs w:val="24"/>
              </w:rPr>
            </w:pPr>
          </w:p>
        </w:tc>
      </w:tr>
      <w:tr w:rsidR="00A9142D" w:rsidTr="006D719B">
        <w:tc>
          <w:tcPr>
            <w:tcW w:w="592" w:type="dxa"/>
            <w:vMerge/>
            <w:vAlign w:val="center"/>
          </w:tcPr>
          <w:p w:rsidR="00A9142D" w:rsidRDefault="00A9142D"/>
        </w:tc>
        <w:tc>
          <w:tcPr>
            <w:tcW w:w="1932" w:type="dxa"/>
            <w:tcBorders>
              <w:top w:val="nil"/>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610" w:type="dxa"/>
            <w:tcBorders>
              <w:top w:val="nil"/>
              <w:bottom w:val="nil"/>
            </w:tcBorders>
          </w:tcPr>
          <w:p w:rsidR="00A9142D" w:rsidRDefault="00A9142D">
            <w:pPr>
              <w:pStyle w:val="ConsPlusNormal"/>
              <w:rPr>
                <w:rFonts w:ascii="Times New Roman" w:hAnsi="Times New Roman" w:cs="Times New Roman"/>
                <w:sz w:val="24"/>
                <w:szCs w:val="24"/>
              </w:rPr>
            </w:pPr>
          </w:p>
        </w:tc>
        <w:tc>
          <w:tcPr>
            <w:tcW w:w="1693" w:type="dxa"/>
            <w:tcBorders>
              <w:top w:val="nil"/>
              <w:bottom w:val="nil"/>
            </w:tcBorders>
          </w:tcPr>
          <w:p w:rsidR="00A9142D" w:rsidRDefault="00A9142D">
            <w:pPr>
              <w:pStyle w:val="ConsPlusNormal"/>
              <w:rPr>
                <w:rFonts w:ascii="Times New Roman" w:hAnsi="Times New Roman" w:cs="Times New Roman"/>
                <w:sz w:val="24"/>
                <w:szCs w:val="24"/>
              </w:rPr>
            </w:pPr>
          </w:p>
        </w:tc>
        <w:tc>
          <w:tcPr>
            <w:tcW w:w="1330" w:type="dxa"/>
            <w:tcBorders>
              <w:top w:val="nil"/>
              <w:bottom w:val="nil"/>
            </w:tcBorders>
          </w:tcPr>
          <w:p w:rsidR="00A9142D" w:rsidRDefault="00A9142D">
            <w:pPr>
              <w:pStyle w:val="ConsPlusNormal"/>
              <w:rPr>
                <w:rFonts w:ascii="Times New Roman" w:hAnsi="Times New Roman" w:cs="Times New Roman"/>
                <w:sz w:val="24"/>
                <w:szCs w:val="24"/>
              </w:rPr>
            </w:pPr>
          </w:p>
        </w:tc>
        <w:tc>
          <w:tcPr>
            <w:tcW w:w="2478" w:type="dxa"/>
            <w:tcBorders>
              <w:top w:val="nil"/>
              <w:bottom w:val="nil"/>
            </w:tcBorders>
          </w:tcPr>
          <w:p w:rsidR="00A9142D" w:rsidRDefault="00A9142D">
            <w:pPr>
              <w:pStyle w:val="ConsPlusNormal"/>
              <w:rPr>
                <w:rFonts w:ascii="Times New Roman" w:hAnsi="Times New Roman" w:cs="Times New Roman"/>
                <w:sz w:val="24"/>
                <w:szCs w:val="24"/>
              </w:rPr>
            </w:pPr>
          </w:p>
        </w:tc>
      </w:tr>
      <w:tr w:rsidR="00A9142D" w:rsidTr="006D719B">
        <w:tc>
          <w:tcPr>
            <w:tcW w:w="592" w:type="dxa"/>
            <w:vMerge/>
            <w:vAlign w:val="center"/>
          </w:tcPr>
          <w:p w:rsidR="00A9142D" w:rsidRDefault="00A9142D"/>
        </w:tc>
        <w:tc>
          <w:tcPr>
            <w:tcW w:w="1932" w:type="dxa"/>
            <w:tcBorders>
              <w:top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610" w:type="dxa"/>
            <w:tcBorders>
              <w:top w:val="nil"/>
            </w:tcBorders>
          </w:tcPr>
          <w:p w:rsidR="00A9142D" w:rsidRDefault="00A9142D">
            <w:pPr>
              <w:pStyle w:val="ConsPlusNormal"/>
              <w:rPr>
                <w:rFonts w:ascii="Times New Roman" w:hAnsi="Times New Roman" w:cs="Times New Roman"/>
                <w:sz w:val="24"/>
                <w:szCs w:val="24"/>
              </w:rPr>
            </w:pPr>
          </w:p>
        </w:tc>
        <w:tc>
          <w:tcPr>
            <w:tcW w:w="1693" w:type="dxa"/>
            <w:tcBorders>
              <w:top w:val="nil"/>
            </w:tcBorders>
          </w:tcPr>
          <w:p w:rsidR="00A9142D" w:rsidRDefault="00A9142D">
            <w:pPr>
              <w:pStyle w:val="ConsPlusNormal"/>
              <w:rPr>
                <w:rFonts w:ascii="Times New Roman" w:hAnsi="Times New Roman" w:cs="Times New Roman"/>
                <w:sz w:val="24"/>
                <w:szCs w:val="24"/>
              </w:rPr>
            </w:pPr>
          </w:p>
        </w:tc>
        <w:tc>
          <w:tcPr>
            <w:tcW w:w="1330" w:type="dxa"/>
            <w:tcBorders>
              <w:top w:val="nil"/>
            </w:tcBorders>
          </w:tcPr>
          <w:p w:rsidR="00A9142D" w:rsidRDefault="00A9142D">
            <w:pPr>
              <w:pStyle w:val="ConsPlusNormal"/>
              <w:rPr>
                <w:rFonts w:ascii="Times New Roman" w:hAnsi="Times New Roman" w:cs="Times New Roman"/>
                <w:sz w:val="24"/>
                <w:szCs w:val="24"/>
              </w:rPr>
            </w:pPr>
          </w:p>
        </w:tc>
        <w:tc>
          <w:tcPr>
            <w:tcW w:w="2478" w:type="dxa"/>
            <w:tcBorders>
              <w:top w:val="nil"/>
            </w:tcBorders>
          </w:tcPr>
          <w:p w:rsidR="00A9142D" w:rsidRDefault="00A9142D">
            <w:pPr>
              <w:pStyle w:val="ConsPlusNormal"/>
              <w:rPr>
                <w:rFonts w:ascii="Times New Roman" w:hAnsi="Times New Roman" w:cs="Times New Roman"/>
                <w:sz w:val="24"/>
                <w:szCs w:val="24"/>
              </w:rPr>
            </w:pPr>
          </w:p>
        </w:tc>
      </w:tr>
      <w:tr w:rsidR="00A9142D" w:rsidTr="006D719B">
        <w:tc>
          <w:tcPr>
            <w:tcW w:w="592" w:type="dxa"/>
            <w:vMerge w:val="restart"/>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932" w:type="dxa"/>
            <w:tcBorders>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Гаражи:</w:t>
            </w:r>
          </w:p>
        </w:tc>
        <w:tc>
          <w:tcPr>
            <w:tcW w:w="1610" w:type="dxa"/>
            <w:tcBorders>
              <w:bottom w:val="nil"/>
            </w:tcBorders>
          </w:tcPr>
          <w:p w:rsidR="00A9142D" w:rsidRDefault="00A9142D">
            <w:pPr>
              <w:pStyle w:val="ConsPlusNormal"/>
              <w:rPr>
                <w:rFonts w:ascii="Times New Roman" w:hAnsi="Times New Roman" w:cs="Times New Roman"/>
                <w:sz w:val="24"/>
                <w:szCs w:val="24"/>
              </w:rPr>
            </w:pPr>
          </w:p>
        </w:tc>
        <w:tc>
          <w:tcPr>
            <w:tcW w:w="1693" w:type="dxa"/>
            <w:tcBorders>
              <w:bottom w:val="nil"/>
            </w:tcBorders>
          </w:tcPr>
          <w:p w:rsidR="00A9142D" w:rsidRDefault="00A9142D">
            <w:pPr>
              <w:pStyle w:val="ConsPlusNormal"/>
              <w:rPr>
                <w:rFonts w:ascii="Times New Roman" w:hAnsi="Times New Roman" w:cs="Times New Roman"/>
                <w:sz w:val="24"/>
                <w:szCs w:val="24"/>
              </w:rPr>
            </w:pPr>
          </w:p>
        </w:tc>
        <w:tc>
          <w:tcPr>
            <w:tcW w:w="1330" w:type="dxa"/>
            <w:tcBorders>
              <w:bottom w:val="nil"/>
            </w:tcBorders>
          </w:tcPr>
          <w:p w:rsidR="00A9142D" w:rsidRDefault="00A9142D">
            <w:pPr>
              <w:pStyle w:val="ConsPlusNormal"/>
              <w:rPr>
                <w:rFonts w:ascii="Times New Roman" w:hAnsi="Times New Roman" w:cs="Times New Roman"/>
                <w:sz w:val="24"/>
                <w:szCs w:val="24"/>
              </w:rPr>
            </w:pPr>
          </w:p>
        </w:tc>
        <w:tc>
          <w:tcPr>
            <w:tcW w:w="2478" w:type="dxa"/>
            <w:tcBorders>
              <w:bottom w:val="nil"/>
            </w:tcBorders>
          </w:tcPr>
          <w:p w:rsidR="00A9142D" w:rsidRDefault="00A9142D">
            <w:pPr>
              <w:pStyle w:val="ConsPlusNormal"/>
              <w:rPr>
                <w:rFonts w:ascii="Times New Roman" w:hAnsi="Times New Roman" w:cs="Times New Roman"/>
                <w:sz w:val="24"/>
                <w:szCs w:val="24"/>
              </w:rPr>
            </w:pPr>
          </w:p>
        </w:tc>
      </w:tr>
      <w:tr w:rsidR="00A9142D" w:rsidTr="006D719B">
        <w:tc>
          <w:tcPr>
            <w:tcW w:w="592" w:type="dxa"/>
            <w:vMerge/>
            <w:vAlign w:val="center"/>
          </w:tcPr>
          <w:p w:rsidR="00A9142D" w:rsidRDefault="00A9142D"/>
        </w:tc>
        <w:tc>
          <w:tcPr>
            <w:tcW w:w="1932" w:type="dxa"/>
            <w:tcBorders>
              <w:top w:val="nil"/>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610" w:type="dxa"/>
            <w:tcBorders>
              <w:top w:val="nil"/>
              <w:bottom w:val="nil"/>
            </w:tcBorders>
          </w:tcPr>
          <w:p w:rsidR="00A9142D" w:rsidRDefault="00A9142D">
            <w:pPr>
              <w:pStyle w:val="ConsPlusNormal"/>
              <w:rPr>
                <w:rFonts w:ascii="Times New Roman" w:hAnsi="Times New Roman" w:cs="Times New Roman"/>
                <w:sz w:val="24"/>
                <w:szCs w:val="24"/>
              </w:rPr>
            </w:pPr>
          </w:p>
        </w:tc>
        <w:tc>
          <w:tcPr>
            <w:tcW w:w="1693" w:type="dxa"/>
            <w:tcBorders>
              <w:top w:val="nil"/>
              <w:bottom w:val="nil"/>
            </w:tcBorders>
          </w:tcPr>
          <w:p w:rsidR="00A9142D" w:rsidRDefault="00A9142D">
            <w:pPr>
              <w:pStyle w:val="ConsPlusNormal"/>
              <w:rPr>
                <w:rFonts w:ascii="Times New Roman" w:hAnsi="Times New Roman" w:cs="Times New Roman"/>
                <w:sz w:val="24"/>
                <w:szCs w:val="24"/>
              </w:rPr>
            </w:pPr>
          </w:p>
        </w:tc>
        <w:tc>
          <w:tcPr>
            <w:tcW w:w="1330" w:type="dxa"/>
            <w:tcBorders>
              <w:top w:val="nil"/>
              <w:bottom w:val="nil"/>
            </w:tcBorders>
          </w:tcPr>
          <w:p w:rsidR="00A9142D" w:rsidRDefault="00A9142D">
            <w:pPr>
              <w:pStyle w:val="ConsPlusNormal"/>
              <w:rPr>
                <w:rFonts w:ascii="Times New Roman" w:hAnsi="Times New Roman" w:cs="Times New Roman"/>
                <w:sz w:val="24"/>
                <w:szCs w:val="24"/>
              </w:rPr>
            </w:pPr>
          </w:p>
        </w:tc>
        <w:tc>
          <w:tcPr>
            <w:tcW w:w="2478" w:type="dxa"/>
            <w:tcBorders>
              <w:top w:val="nil"/>
              <w:bottom w:val="nil"/>
            </w:tcBorders>
          </w:tcPr>
          <w:p w:rsidR="00A9142D" w:rsidRDefault="00A9142D">
            <w:pPr>
              <w:pStyle w:val="ConsPlusNormal"/>
              <w:rPr>
                <w:rFonts w:ascii="Times New Roman" w:hAnsi="Times New Roman" w:cs="Times New Roman"/>
                <w:sz w:val="24"/>
                <w:szCs w:val="24"/>
              </w:rPr>
            </w:pPr>
          </w:p>
        </w:tc>
      </w:tr>
      <w:tr w:rsidR="00A9142D" w:rsidTr="006D719B">
        <w:tc>
          <w:tcPr>
            <w:tcW w:w="592" w:type="dxa"/>
            <w:vMerge/>
            <w:vAlign w:val="center"/>
          </w:tcPr>
          <w:p w:rsidR="00A9142D" w:rsidRDefault="00A9142D"/>
        </w:tc>
        <w:tc>
          <w:tcPr>
            <w:tcW w:w="1932" w:type="dxa"/>
            <w:tcBorders>
              <w:top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610" w:type="dxa"/>
            <w:tcBorders>
              <w:top w:val="nil"/>
            </w:tcBorders>
          </w:tcPr>
          <w:p w:rsidR="00A9142D" w:rsidRDefault="00A9142D">
            <w:pPr>
              <w:pStyle w:val="ConsPlusNormal"/>
              <w:rPr>
                <w:rFonts w:ascii="Times New Roman" w:hAnsi="Times New Roman" w:cs="Times New Roman"/>
                <w:sz w:val="24"/>
                <w:szCs w:val="24"/>
              </w:rPr>
            </w:pPr>
          </w:p>
        </w:tc>
        <w:tc>
          <w:tcPr>
            <w:tcW w:w="1693" w:type="dxa"/>
            <w:tcBorders>
              <w:top w:val="nil"/>
            </w:tcBorders>
          </w:tcPr>
          <w:p w:rsidR="00A9142D" w:rsidRDefault="00A9142D">
            <w:pPr>
              <w:pStyle w:val="ConsPlusNormal"/>
              <w:rPr>
                <w:rFonts w:ascii="Times New Roman" w:hAnsi="Times New Roman" w:cs="Times New Roman"/>
                <w:sz w:val="24"/>
                <w:szCs w:val="24"/>
              </w:rPr>
            </w:pPr>
          </w:p>
        </w:tc>
        <w:tc>
          <w:tcPr>
            <w:tcW w:w="1330" w:type="dxa"/>
            <w:tcBorders>
              <w:top w:val="nil"/>
            </w:tcBorders>
          </w:tcPr>
          <w:p w:rsidR="00A9142D" w:rsidRDefault="00A9142D">
            <w:pPr>
              <w:pStyle w:val="ConsPlusNormal"/>
              <w:rPr>
                <w:rFonts w:ascii="Times New Roman" w:hAnsi="Times New Roman" w:cs="Times New Roman"/>
                <w:sz w:val="24"/>
                <w:szCs w:val="24"/>
              </w:rPr>
            </w:pPr>
          </w:p>
        </w:tc>
        <w:tc>
          <w:tcPr>
            <w:tcW w:w="2478" w:type="dxa"/>
            <w:tcBorders>
              <w:top w:val="nil"/>
            </w:tcBorders>
          </w:tcPr>
          <w:p w:rsidR="00A9142D" w:rsidRDefault="00A9142D">
            <w:pPr>
              <w:pStyle w:val="ConsPlusNormal"/>
              <w:rPr>
                <w:rFonts w:ascii="Times New Roman" w:hAnsi="Times New Roman" w:cs="Times New Roman"/>
                <w:sz w:val="24"/>
                <w:szCs w:val="24"/>
              </w:rPr>
            </w:pPr>
          </w:p>
        </w:tc>
      </w:tr>
      <w:tr w:rsidR="00A9142D" w:rsidTr="006D719B">
        <w:tc>
          <w:tcPr>
            <w:tcW w:w="592" w:type="dxa"/>
            <w:vMerge w:val="restart"/>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932" w:type="dxa"/>
            <w:tcBorders>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Иное недвижимое имущество:</w:t>
            </w:r>
          </w:p>
        </w:tc>
        <w:tc>
          <w:tcPr>
            <w:tcW w:w="1610" w:type="dxa"/>
            <w:tcBorders>
              <w:bottom w:val="nil"/>
            </w:tcBorders>
          </w:tcPr>
          <w:p w:rsidR="00A9142D" w:rsidRDefault="00A9142D">
            <w:pPr>
              <w:pStyle w:val="ConsPlusNormal"/>
              <w:rPr>
                <w:rFonts w:ascii="Times New Roman" w:hAnsi="Times New Roman" w:cs="Times New Roman"/>
                <w:sz w:val="24"/>
                <w:szCs w:val="24"/>
              </w:rPr>
            </w:pPr>
          </w:p>
        </w:tc>
        <w:tc>
          <w:tcPr>
            <w:tcW w:w="1693" w:type="dxa"/>
            <w:tcBorders>
              <w:bottom w:val="nil"/>
            </w:tcBorders>
          </w:tcPr>
          <w:p w:rsidR="00A9142D" w:rsidRDefault="00A9142D">
            <w:pPr>
              <w:pStyle w:val="ConsPlusNormal"/>
              <w:rPr>
                <w:rFonts w:ascii="Times New Roman" w:hAnsi="Times New Roman" w:cs="Times New Roman"/>
                <w:sz w:val="24"/>
                <w:szCs w:val="24"/>
              </w:rPr>
            </w:pPr>
          </w:p>
        </w:tc>
        <w:tc>
          <w:tcPr>
            <w:tcW w:w="1330" w:type="dxa"/>
            <w:tcBorders>
              <w:bottom w:val="nil"/>
            </w:tcBorders>
          </w:tcPr>
          <w:p w:rsidR="00A9142D" w:rsidRDefault="00A9142D">
            <w:pPr>
              <w:pStyle w:val="ConsPlusNormal"/>
              <w:rPr>
                <w:rFonts w:ascii="Times New Roman" w:hAnsi="Times New Roman" w:cs="Times New Roman"/>
                <w:sz w:val="24"/>
                <w:szCs w:val="24"/>
              </w:rPr>
            </w:pPr>
          </w:p>
        </w:tc>
        <w:tc>
          <w:tcPr>
            <w:tcW w:w="2478" w:type="dxa"/>
            <w:tcBorders>
              <w:bottom w:val="nil"/>
            </w:tcBorders>
          </w:tcPr>
          <w:p w:rsidR="00A9142D" w:rsidRDefault="00A9142D">
            <w:pPr>
              <w:pStyle w:val="ConsPlusNormal"/>
              <w:rPr>
                <w:rFonts w:ascii="Times New Roman" w:hAnsi="Times New Roman" w:cs="Times New Roman"/>
                <w:sz w:val="24"/>
                <w:szCs w:val="24"/>
              </w:rPr>
            </w:pPr>
          </w:p>
        </w:tc>
      </w:tr>
      <w:tr w:rsidR="00A9142D" w:rsidTr="006D719B">
        <w:tc>
          <w:tcPr>
            <w:tcW w:w="592" w:type="dxa"/>
            <w:vMerge/>
            <w:vAlign w:val="center"/>
          </w:tcPr>
          <w:p w:rsidR="00A9142D" w:rsidRDefault="00A9142D"/>
        </w:tc>
        <w:tc>
          <w:tcPr>
            <w:tcW w:w="1932" w:type="dxa"/>
            <w:tcBorders>
              <w:top w:val="nil"/>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610" w:type="dxa"/>
            <w:tcBorders>
              <w:top w:val="nil"/>
              <w:bottom w:val="nil"/>
            </w:tcBorders>
          </w:tcPr>
          <w:p w:rsidR="00A9142D" w:rsidRDefault="00A9142D">
            <w:pPr>
              <w:pStyle w:val="ConsPlusNormal"/>
              <w:rPr>
                <w:rFonts w:ascii="Times New Roman" w:hAnsi="Times New Roman" w:cs="Times New Roman"/>
                <w:sz w:val="24"/>
                <w:szCs w:val="24"/>
              </w:rPr>
            </w:pPr>
          </w:p>
        </w:tc>
        <w:tc>
          <w:tcPr>
            <w:tcW w:w="1693" w:type="dxa"/>
            <w:tcBorders>
              <w:top w:val="nil"/>
              <w:bottom w:val="nil"/>
            </w:tcBorders>
          </w:tcPr>
          <w:p w:rsidR="00A9142D" w:rsidRDefault="00A9142D">
            <w:pPr>
              <w:pStyle w:val="ConsPlusNormal"/>
              <w:rPr>
                <w:rFonts w:ascii="Times New Roman" w:hAnsi="Times New Roman" w:cs="Times New Roman"/>
                <w:sz w:val="24"/>
                <w:szCs w:val="24"/>
              </w:rPr>
            </w:pPr>
          </w:p>
        </w:tc>
        <w:tc>
          <w:tcPr>
            <w:tcW w:w="1330" w:type="dxa"/>
            <w:tcBorders>
              <w:top w:val="nil"/>
              <w:bottom w:val="nil"/>
            </w:tcBorders>
          </w:tcPr>
          <w:p w:rsidR="00A9142D" w:rsidRDefault="00A9142D">
            <w:pPr>
              <w:pStyle w:val="ConsPlusNormal"/>
              <w:rPr>
                <w:rFonts w:ascii="Times New Roman" w:hAnsi="Times New Roman" w:cs="Times New Roman"/>
                <w:sz w:val="24"/>
                <w:szCs w:val="24"/>
              </w:rPr>
            </w:pPr>
          </w:p>
        </w:tc>
        <w:tc>
          <w:tcPr>
            <w:tcW w:w="2478" w:type="dxa"/>
            <w:tcBorders>
              <w:top w:val="nil"/>
              <w:bottom w:val="nil"/>
            </w:tcBorders>
          </w:tcPr>
          <w:p w:rsidR="00A9142D" w:rsidRDefault="00A9142D">
            <w:pPr>
              <w:pStyle w:val="ConsPlusNormal"/>
              <w:rPr>
                <w:rFonts w:ascii="Times New Roman" w:hAnsi="Times New Roman" w:cs="Times New Roman"/>
                <w:sz w:val="24"/>
                <w:szCs w:val="24"/>
              </w:rPr>
            </w:pPr>
          </w:p>
        </w:tc>
      </w:tr>
      <w:tr w:rsidR="00A9142D" w:rsidTr="006D719B">
        <w:tc>
          <w:tcPr>
            <w:tcW w:w="592" w:type="dxa"/>
            <w:vMerge/>
            <w:vAlign w:val="center"/>
          </w:tcPr>
          <w:p w:rsidR="00A9142D" w:rsidRDefault="00A9142D"/>
        </w:tc>
        <w:tc>
          <w:tcPr>
            <w:tcW w:w="1932" w:type="dxa"/>
            <w:tcBorders>
              <w:top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610" w:type="dxa"/>
            <w:tcBorders>
              <w:top w:val="nil"/>
            </w:tcBorders>
          </w:tcPr>
          <w:p w:rsidR="00A9142D" w:rsidRDefault="00A9142D">
            <w:pPr>
              <w:pStyle w:val="ConsPlusNormal"/>
              <w:rPr>
                <w:rFonts w:ascii="Times New Roman" w:hAnsi="Times New Roman" w:cs="Times New Roman"/>
                <w:sz w:val="24"/>
                <w:szCs w:val="24"/>
              </w:rPr>
            </w:pPr>
          </w:p>
        </w:tc>
        <w:tc>
          <w:tcPr>
            <w:tcW w:w="1693" w:type="dxa"/>
            <w:tcBorders>
              <w:top w:val="nil"/>
            </w:tcBorders>
          </w:tcPr>
          <w:p w:rsidR="00A9142D" w:rsidRDefault="00A9142D">
            <w:pPr>
              <w:pStyle w:val="ConsPlusNormal"/>
              <w:rPr>
                <w:rFonts w:ascii="Times New Roman" w:hAnsi="Times New Roman" w:cs="Times New Roman"/>
                <w:sz w:val="24"/>
                <w:szCs w:val="24"/>
              </w:rPr>
            </w:pPr>
          </w:p>
        </w:tc>
        <w:tc>
          <w:tcPr>
            <w:tcW w:w="1330" w:type="dxa"/>
            <w:tcBorders>
              <w:top w:val="nil"/>
            </w:tcBorders>
          </w:tcPr>
          <w:p w:rsidR="00A9142D" w:rsidRDefault="00A9142D">
            <w:pPr>
              <w:pStyle w:val="ConsPlusNormal"/>
              <w:rPr>
                <w:rFonts w:ascii="Times New Roman" w:hAnsi="Times New Roman" w:cs="Times New Roman"/>
                <w:sz w:val="24"/>
                <w:szCs w:val="24"/>
              </w:rPr>
            </w:pPr>
          </w:p>
        </w:tc>
        <w:tc>
          <w:tcPr>
            <w:tcW w:w="2478" w:type="dxa"/>
            <w:tcBorders>
              <w:top w:val="nil"/>
            </w:tcBorders>
          </w:tcPr>
          <w:p w:rsidR="00A9142D" w:rsidRDefault="00A9142D">
            <w:pPr>
              <w:pStyle w:val="ConsPlusNormal"/>
              <w:rPr>
                <w:rFonts w:ascii="Times New Roman" w:hAnsi="Times New Roman" w:cs="Times New Roman"/>
                <w:sz w:val="24"/>
                <w:szCs w:val="24"/>
              </w:rPr>
            </w:pPr>
          </w:p>
        </w:tc>
      </w:tr>
    </w:tbl>
    <w:p w:rsidR="00A9142D" w:rsidRDefault="00A9142D" w:rsidP="006D719B">
      <w:pPr>
        <w:pStyle w:val="ConsPlusNormal"/>
        <w:jc w:val="both"/>
        <w:rPr>
          <w:rFonts w:ascii="Times New Roman" w:hAnsi="Times New Roman" w:cs="Times New Roman"/>
          <w:sz w:val="24"/>
          <w:szCs w:val="24"/>
        </w:rPr>
      </w:pPr>
    </w:p>
    <w:p w:rsidR="00A9142D" w:rsidRDefault="00A9142D" w:rsidP="006D71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3.2. Транспортные средства</w:t>
      </w:r>
    </w:p>
    <w:p w:rsidR="00A9142D" w:rsidRDefault="00A9142D" w:rsidP="006D71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92"/>
        <w:gridCol w:w="3346"/>
        <w:gridCol w:w="3009"/>
        <w:gridCol w:w="2692"/>
      </w:tblGrid>
      <w:tr w:rsidR="00A9142D" w:rsidTr="006D719B">
        <w:tc>
          <w:tcPr>
            <w:tcW w:w="59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3346"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Вид, марка, модель транспортного средства, год изготовления</w:t>
            </w:r>
          </w:p>
        </w:tc>
        <w:tc>
          <w:tcPr>
            <w:tcW w:w="3009"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Вид собственности </w:t>
            </w:r>
            <w:hyperlink w:anchor="P549" w:history="1">
              <w:r>
                <w:rPr>
                  <w:rStyle w:val="Hyperlink"/>
                  <w:rFonts w:ascii="Times New Roman" w:hAnsi="Times New Roman"/>
                  <w:color w:val="auto"/>
                  <w:sz w:val="24"/>
                  <w:szCs w:val="24"/>
                  <w:u w:val="none"/>
                </w:rPr>
                <w:t>&lt;10&gt;</w:t>
              </w:r>
            </w:hyperlink>
          </w:p>
        </w:tc>
        <w:tc>
          <w:tcPr>
            <w:tcW w:w="269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Место регистрации</w:t>
            </w:r>
          </w:p>
        </w:tc>
      </w:tr>
      <w:tr w:rsidR="00A9142D" w:rsidTr="006D719B">
        <w:tc>
          <w:tcPr>
            <w:tcW w:w="59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346"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009"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69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A9142D" w:rsidTr="006D719B">
        <w:tc>
          <w:tcPr>
            <w:tcW w:w="592" w:type="dxa"/>
            <w:vMerge w:val="restart"/>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346" w:type="dxa"/>
            <w:tcBorders>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Автомобили легковые:</w:t>
            </w:r>
          </w:p>
        </w:tc>
        <w:tc>
          <w:tcPr>
            <w:tcW w:w="3009" w:type="dxa"/>
            <w:tcBorders>
              <w:bottom w:val="nil"/>
            </w:tcBorders>
          </w:tcPr>
          <w:p w:rsidR="00A9142D" w:rsidRDefault="00A9142D">
            <w:pPr>
              <w:pStyle w:val="ConsPlusNormal"/>
              <w:rPr>
                <w:rFonts w:ascii="Times New Roman" w:hAnsi="Times New Roman" w:cs="Times New Roman"/>
                <w:sz w:val="24"/>
                <w:szCs w:val="24"/>
              </w:rPr>
            </w:pPr>
          </w:p>
        </w:tc>
        <w:tc>
          <w:tcPr>
            <w:tcW w:w="2692" w:type="dxa"/>
            <w:tcBorders>
              <w:bottom w:val="nil"/>
            </w:tcBorders>
          </w:tcPr>
          <w:p w:rsidR="00A9142D" w:rsidRDefault="00A9142D">
            <w:pPr>
              <w:pStyle w:val="ConsPlusNormal"/>
              <w:rPr>
                <w:rFonts w:ascii="Times New Roman" w:hAnsi="Times New Roman" w:cs="Times New Roman"/>
                <w:sz w:val="24"/>
                <w:szCs w:val="24"/>
              </w:rPr>
            </w:pPr>
          </w:p>
        </w:tc>
      </w:tr>
      <w:tr w:rsidR="00A9142D" w:rsidTr="006D719B">
        <w:tc>
          <w:tcPr>
            <w:tcW w:w="592" w:type="dxa"/>
            <w:vMerge/>
            <w:vAlign w:val="center"/>
          </w:tcPr>
          <w:p w:rsidR="00A9142D" w:rsidRDefault="00A9142D"/>
        </w:tc>
        <w:tc>
          <w:tcPr>
            <w:tcW w:w="3346" w:type="dxa"/>
            <w:tcBorders>
              <w:top w:val="nil"/>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009" w:type="dxa"/>
            <w:tcBorders>
              <w:top w:val="nil"/>
              <w:bottom w:val="nil"/>
            </w:tcBorders>
          </w:tcPr>
          <w:p w:rsidR="00A9142D" w:rsidRDefault="00A9142D">
            <w:pPr>
              <w:pStyle w:val="ConsPlusNormal"/>
              <w:rPr>
                <w:rFonts w:ascii="Times New Roman" w:hAnsi="Times New Roman" w:cs="Times New Roman"/>
                <w:sz w:val="24"/>
                <w:szCs w:val="24"/>
              </w:rPr>
            </w:pPr>
          </w:p>
        </w:tc>
        <w:tc>
          <w:tcPr>
            <w:tcW w:w="2692" w:type="dxa"/>
            <w:tcBorders>
              <w:top w:val="nil"/>
              <w:bottom w:val="nil"/>
            </w:tcBorders>
          </w:tcPr>
          <w:p w:rsidR="00A9142D" w:rsidRDefault="00A9142D">
            <w:pPr>
              <w:pStyle w:val="ConsPlusNormal"/>
              <w:rPr>
                <w:rFonts w:ascii="Times New Roman" w:hAnsi="Times New Roman" w:cs="Times New Roman"/>
                <w:sz w:val="24"/>
                <w:szCs w:val="24"/>
              </w:rPr>
            </w:pPr>
          </w:p>
        </w:tc>
      </w:tr>
      <w:tr w:rsidR="00A9142D" w:rsidTr="006D719B">
        <w:tc>
          <w:tcPr>
            <w:tcW w:w="592" w:type="dxa"/>
            <w:vMerge/>
            <w:vAlign w:val="center"/>
          </w:tcPr>
          <w:p w:rsidR="00A9142D" w:rsidRDefault="00A9142D"/>
        </w:tc>
        <w:tc>
          <w:tcPr>
            <w:tcW w:w="3346" w:type="dxa"/>
            <w:tcBorders>
              <w:top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009" w:type="dxa"/>
            <w:tcBorders>
              <w:top w:val="nil"/>
            </w:tcBorders>
          </w:tcPr>
          <w:p w:rsidR="00A9142D" w:rsidRDefault="00A9142D">
            <w:pPr>
              <w:pStyle w:val="ConsPlusNormal"/>
              <w:rPr>
                <w:rFonts w:ascii="Times New Roman" w:hAnsi="Times New Roman" w:cs="Times New Roman"/>
                <w:sz w:val="24"/>
                <w:szCs w:val="24"/>
              </w:rPr>
            </w:pPr>
          </w:p>
        </w:tc>
        <w:tc>
          <w:tcPr>
            <w:tcW w:w="2692" w:type="dxa"/>
            <w:tcBorders>
              <w:top w:val="nil"/>
            </w:tcBorders>
          </w:tcPr>
          <w:p w:rsidR="00A9142D" w:rsidRDefault="00A9142D">
            <w:pPr>
              <w:pStyle w:val="ConsPlusNormal"/>
              <w:rPr>
                <w:rFonts w:ascii="Times New Roman" w:hAnsi="Times New Roman" w:cs="Times New Roman"/>
                <w:sz w:val="24"/>
                <w:szCs w:val="24"/>
              </w:rPr>
            </w:pPr>
          </w:p>
        </w:tc>
      </w:tr>
      <w:tr w:rsidR="00A9142D" w:rsidTr="006D719B">
        <w:tc>
          <w:tcPr>
            <w:tcW w:w="592" w:type="dxa"/>
            <w:vMerge w:val="restart"/>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346" w:type="dxa"/>
            <w:tcBorders>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Автомобили грузовые:</w:t>
            </w:r>
          </w:p>
        </w:tc>
        <w:tc>
          <w:tcPr>
            <w:tcW w:w="3009" w:type="dxa"/>
            <w:vMerge w:val="restart"/>
          </w:tcPr>
          <w:p w:rsidR="00A9142D" w:rsidRDefault="00A9142D">
            <w:pPr>
              <w:pStyle w:val="ConsPlusNormal"/>
              <w:rPr>
                <w:rFonts w:ascii="Times New Roman" w:hAnsi="Times New Roman" w:cs="Times New Roman"/>
                <w:sz w:val="24"/>
                <w:szCs w:val="24"/>
              </w:rPr>
            </w:pPr>
          </w:p>
        </w:tc>
        <w:tc>
          <w:tcPr>
            <w:tcW w:w="2692" w:type="dxa"/>
            <w:vMerge w:val="restart"/>
          </w:tcPr>
          <w:p w:rsidR="00A9142D" w:rsidRDefault="00A9142D">
            <w:pPr>
              <w:pStyle w:val="ConsPlusNormal"/>
              <w:rPr>
                <w:rFonts w:ascii="Times New Roman" w:hAnsi="Times New Roman" w:cs="Times New Roman"/>
                <w:sz w:val="24"/>
                <w:szCs w:val="24"/>
              </w:rPr>
            </w:pPr>
          </w:p>
        </w:tc>
      </w:tr>
      <w:tr w:rsidR="00A9142D" w:rsidTr="006D719B">
        <w:tc>
          <w:tcPr>
            <w:tcW w:w="592" w:type="dxa"/>
            <w:vMerge/>
            <w:vAlign w:val="center"/>
          </w:tcPr>
          <w:p w:rsidR="00A9142D" w:rsidRDefault="00A9142D"/>
        </w:tc>
        <w:tc>
          <w:tcPr>
            <w:tcW w:w="3346" w:type="dxa"/>
            <w:tcBorders>
              <w:top w:val="nil"/>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009" w:type="dxa"/>
            <w:vMerge/>
            <w:vAlign w:val="center"/>
          </w:tcPr>
          <w:p w:rsidR="00A9142D" w:rsidRDefault="00A9142D"/>
        </w:tc>
        <w:tc>
          <w:tcPr>
            <w:tcW w:w="2692" w:type="dxa"/>
            <w:vMerge/>
            <w:vAlign w:val="center"/>
          </w:tcPr>
          <w:p w:rsidR="00A9142D" w:rsidRDefault="00A9142D"/>
        </w:tc>
      </w:tr>
      <w:tr w:rsidR="00A9142D" w:rsidTr="006D719B">
        <w:tc>
          <w:tcPr>
            <w:tcW w:w="592" w:type="dxa"/>
            <w:vMerge/>
            <w:vAlign w:val="center"/>
          </w:tcPr>
          <w:p w:rsidR="00A9142D" w:rsidRDefault="00A9142D"/>
        </w:tc>
        <w:tc>
          <w:tcPr>
            <w:tcW w:w="3346" w:type="dxa"/>
            <w:tcBorders>
              <w:top w:val="nil"/>
            </w:tcBorders>
          </w:tcPr>
          <w:p w:rsidR="00A9142D" w:rsidRDefault="00A9142D">
            <w:pPr>
              <w:pStyle w:val="ConsPlusNormal"/>
              <w:rPr>
                <w:rFonts w:ascii="Times New Roman" w:hAnsi="Times New Roman" w:cs="Times New Roman"/>
                <w:sz w:val="24"/>
                <w:szCs w:val="24"/>
                <w:lang w:val="en-US"/>
              </w:rPr>
            </w:pPr>
            <w:r>
              <w:rPr>
                <w:rFonts w:ascii="Times New Roman" w:hAnsi="Times New Roman" w:cs="Times New Roman"/>
                <w:sz w:val="24"/>
                <w:szCs w:val="24"/>
              </w:rPr>
              <w:t>2)</w:t>
            </w:r>
          </w:p>
          <w:p w:rsidR="00A9142D" w:rsidRDefault="00A9142D">
            <w:pPr>
              <w:pStyle w:val="ConsPlusNormal"/>
              <w:rPr>
                <w:rFonts w:ascii="Times New Roman" w:hAnsi="Times New Roman" w:cs="Times New Roman"/>
                <w:sz w:val="24"/>
                <w:szCs w:val="24"/>
                <w:lang w:val="en-US"/>
              </w:rPr>
            </w:pPr>
          </w:p>
        </w:tc>
        <w:tc>
          <w:tcPr>
            <w:tcW w:w="3009" w:type="dxa"/>
            <w:vMerge/>
            <w:vAlign w:val="center"/>
          </w:tcPr>
          <w:p w:rsidR="00A9142D" w:rsidRDefault="00A9142D"/>
        </w:tc>
        <w:tc>
          <w:tcPr>
            <w:tcW w:w="2692" w:type="dxa"/>
            <w:vMerge/>
            <w:vAlign w:val="center"/>
          </w:tcPr>
          <w:p w:rsidR="00A9142D" w:rsidRDefault="00A9142D"/>
        </w:tc>
      </w:tr>
      <w:tr w:rsidR="00A9142D" w:rsidTr="006D719B">
        <w:tc>
          <w:tcPr>
            <w:tcW w:w="592" w:type="dxa"/>
            <w:vMerge w:val="restart"/>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346" w:type="dxa"/>
            <w:tcBorders>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Мототранспортные средства:</w:t>
            </w:r>
          </w:p>
        </w:tc>
        <w:tc>
          <w:tcPr>
            <w:tcW w:w="3009" w:type="dxa"/>
            <w:vMerge w:val="restart"/>
          </w:tcPr>
          <w:p w:rsidR="00A9142D" w:rsidRDefault="00A9142D">
            <w:pPr>
              <w:pStyle w:val="ConsPlusNormal"/>
              <w:rPr>
                <w:rFonts w:ascii="Times New Roman" w:hAnsi="Times New Roman" w:cs="Times New Roman"/>
                <w:sz w:val="24"/>
                <w:szCs w:val="24"/>
              </w:rPr>
            </w:pPr>
          </w:p>
        </w:tc>
        <w:tc>
          <w:tcPr>
            <w:tcW w:w="2692" w:type="dxa"/>
            <w:vMerge w:val="restart"/>
          </w:tcPr>
          <w:p w:rsidR="00A9142D" w:rsidRDefault="00A9142D">
            <w:pPr>
              <w:pStyle w:val="ConsPlusNormal"/>
              <w:rPr>
                <w:rFonts w:ascii="Times New Roman" w:hAnsi="Times New Roman" w:cs="Times New Roman"/>
                <w:sz w:val="24"/>
                <w:szCs w:val="24"/>
              </w:rPr>
            </w:pPr>
          </w:p>
        </w:tc>
      </w:tr>
      <w:tr w:rsidR="00A9142D" w:rsidTr="006D719B">
        <w:tc>
          <w:tcPr>
            <w:tcW w:w="592" w:type="dxa"/>
            <w:vMerge/>
            <w:vAlign w:val="center"/>
          </w:tcPr>
          <w:p w:rsidR="00A9142D" w:rsidRDefault="00A9142D"/>
        </w:tc>
        <w:tc>
          <w:tcPr>
            <w:tcW w:w="3346" w:type="dxa"/>
            <w:tcBorders>
              <w:top w:val="nil"/>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009" w:type="dxa"/>
            <w:vMerge/>
            <w:vAlign w:val="center"/>
          </w:tcPr>
          <w:p w:rsidR="00A9142D" w:rsidRDefault="00A9142D"/>
        </w:tc>
        <w:tc>
          <w:tcPr>
            <w:tcW w:w="2692" w:type="dxa"/>
            <w:vMerge/>
            <w:vAlign w:val="center"/>
          </w:tcPr>
          <w:p w:rsidR="00A9142D" w:rsidRDefault="00A9142D"/>
        </w:tc>
      </w:tr>
      <w:tr w:rsidR="00A9142D" w:rsidTr="006D719B">
        <w:tc>
          <w:tcPr>
            <w:tcW w:w="592" w:type="dxa"/>
            <w:vMerge/>
            <w:vAlign w:val="center"/>
          </w:tcPr>
          <w:p w:rsidR="00A9142D" w:rsidRDefault="00A9142D"/>
        </w:tc>
        <w:tc>
          <w:tcPr>
            <w:tcW w:w="3346" w:type="dxa"/>
            <w:tcBorders>
              <w:top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009" w:type="dxa"/>
            <w:vMerge/>
            <w:vAlign w:val="center"/>
          </w:tcPr>
          <w:p w:rsidR="00A9142D" w:rsidRDefault="00A9142D"/>
        </w:tc>
        <w:tc>
          <w:tcPr>
            <w:tcW w:w="2692" w:type="dxa"/>
            <w:vMerge/>
            <w:vAlign w:val="center"/>
          </w:tcPr>
          <w:p w:rsidR="00A9142D" w:rsidRDefault="00A9142D"/>
        </w:tc>
      </w:tr>
      <w:tr w:rsidR="00A9142D" w:rsidTr="006D719B">
        <w:tc>
          <w:tcPr>
            <w:tcW w:w="592" w:type="dxa"/>
            <w:vMerge w:val="restart"/>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346" w:type="dxa"/>
            <w:tcBorders>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Сельскохозяйственная техника:</w:t>
            </w:r>
          </w:p>
        </w:tc>
        <w:tc>
          <w:tcPr>
            <w:tcW w:w="3009" w:type="dxa"/>
            <w:tcBorders>
              <w:bottom w:val="nil"/>
            </w:tcBorders>
          </w:tcPr>
          <w:p w:rsidR="00A9142D" w:rsidRDefault="00A9142D">
            <w:pPr>
              <w:pStyle w:val="ConsPlusNormal"/>
              <w:rPr>
                <w:rFonts w:ascii="Times New Roman" w:hAnsi="Times New Roman" w:cs="Times New Roman"/>
                <w:sz w:val="24"/>
                <w:szCs w:val="24"/>
              </w:rPr>
            </w:pPr>
          </w:p>
        </w:tc>
        <w:tc>
          <w:tcPr>
            <w:tcW w:w="2692" w:type="dxa"/>
            <w:tcBorders>
              <w:bottom w:val="nil"/>
            </w:tcBorders>
          </w:tcPr>
          <w:p w:rsidR="00A9142D" w:rsidRDefault="00A9142D">
            <w:pPr>
              <w:pStyle w:val="ConsPlusNormal"/>
              <w:rPr>
                <w:rFonts w:ascii="Times New Roman" w:hAnsi="Times New Roman" w:cs="Times New Roman"/>
                <w:sz w:val="24"/>
                <w:szCs w:val="24"/>
              </w:rPr>
            </w:pPr>
          </w:p>
        </w:tc>
      </w:tr>
      <w:tr w:rsidR="00A9142D" w:rsidTr="006D719B">
        <w:tc>
          <w:tcPr>
            <w:tcW w:w="592" w:type="dxa"/>
            <w:vMerge/>
            <w:vAlign w:val="center"/>
          </w:tcPr>
          <w:p w:rsidR="00A9142D" w:rsidRDefault="00A9142D"/>
        </w:tc>
        <w:tc>
          <w:tcPr>
            <w:tcW w:w="3346" w:type="dxa"/>
            <w:tcBorders>
              <w:top w:val="nil"/>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009" w:type="dxa"/>
            <w:tcBorders>
              <w:top w:val="nil"/>
              <w:bottom w:val="nil"/>
            </w:tcBorders>
          </w:tcPr>
          <w:p w:rsidR="00A9142D" w:rsidRDefault="00A9142D">
            <w:pPr>
              <w:pStyle w:val="ConsPlusNormal"/>
              <w:rPr>
                <w:rFonts w:ascii="Times New Roman" w:hAnsi="Times New Roman" w:cs="Times New Roman"/>
                <w:sz w:val="24"/>
                <w:szCs w:val="24"/>
              </w:rPr>
            </w:pPr>
          </w:p>
        </w:tc>
        <w:tc>
          <w:tcPr>
            <w:tcW w:w="2692" w:type="dxa"/>
            <w:tcBorders>
              <w:top w:val="nil"/>
              <w:bottom w:val="nil"/>
            </w:tcBorders>
          </w:tcPr>
          <w:p w:rsidR="00A9142D" w:rsidRDefault="00A9142D">
            <w:pPr>
              <w:pStyle w:val="ConsPlusNormal"/>
              <w:rPr>
                <w:rFonts w:ascii="Times New Roman" w:hAnsi="Times New Roman" w:cs="Times New Roman"/>
                <w:sz w:val="24"/>
                <w:szCs w:val="24"/>
              </w:rPr>
            </w:pPr>
          </w:p>
        </w:tc>
      </w:tr>
      <w:tr w:rsidR="00A9142D" w:rsidTr="006D719B">
        <w:tc>
          <w:tcPr>
            <w:tcW w:w="592" w:type="dxa"/>
            <w:vMerge/>
            <w:vAlign w:val="center"/>
          </w:tcPr>
          <w:p w:rsidR="00A9142D" w:rsidRDefault="00A9142D"/>
        </w:tc>
        <w:tc>
          <w:tcPr>
            <w:tcW w:w="3346" w:type="dxa"/>
            <w:tcBorders>
              <w:top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009" w:type="dxa"/>
            <w:tcBorders>
              <w:top w:val="nil"/>
            </w:tcBorders>
          </w:tcPr>
          <w:p w:rsidR="00A9142D" w:rsidRDefault="00A9142D">
            <w:pPr>
              <w:pStyle w:val="ConsPlusNormal"/>
              <w:rPr>
                <w:rFonts w:ascii="Times New Roman" w:hAnsi="Times New Roman" w:cs="Times New Roman"/>
                <w:sz w:val="24"/>
                <w:szCs w:val="24"/>
              </w:rPr>
            </w:pPr>
          </w:p>
        </w:tc>
        <w:tc>
          <w:tcPr>
            <w:tcW w:w="2692" w:type="dxa"/>
            <w:tcBorders>
              <w:top w:val="nil"/>
            </w:tcBorders>
          </w:tcPr>
          <w:p w:rsidR="00A9142D" w:rsidRDefault="00A9142D">
            <w:pPr>
              <w:pStyle w:val="ConsPlusNormal"/>
              <w:rPr>
                <w:rFonts w:ascii="Times New Roman" w:hAnsi="Times New Roman" w:cs="Times New Roman"/>
                <w:sz w:val="24"/>
                <w:szCs w:val="24"/>
              </w:rPr>
            </w:pPr>
          </w:p>
        </w:tc>
      </w:tr>
      <w:tr w:rsidR="00A9142D" w:rsidTr="006D719B">
        <w:tc>
          <w:tcPr>
            <w:tcW w:w="592" w:type="dxa"/>
            <w:vMerge w:val="restart"/>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346" w:type="dxa"/>
            <w:tcBorders>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Водный транспорт:</w:t>
            </w:r>
          </w:p>
        </w:tc>
        <w:tc>
          <w:tcPr>
            <w:tcW w:w="3009" w:type="dxa"/>
            <w:tcBorders>
              <w:bottom w:val="nil"/>
            </w:tcBorders>
          </w:tcPr>
          <w:p w:rsidR="00A9142D" w:rsidRDefault="00A9142D">
            <w:pPr>
              <w:pStyle w:val="ConsPlusNormal"/>
              <w:rPr>
                <w:rFonts w:ascii="Times New Roman" w:hAnsi="Times New Roman" w:cs="Times New Roman"/>
                <w:sz w:val="24"/>
                <w:szCs w:val="24"/>
              </w:rPr>
            </w:pPr>
          </w:p>
        </w:tc>
        <w:tc>
          <w:tcPr>
            <w:tcW w:w="2692" w:type="dxa"/>
            <w:tcBorders>
              <w:bottom w:val="nil"/>
            </w:tcBorders>
          </w:tcPr>
          <w:p w:rsidR="00A9142D" w:rsidRDefault="00A9142D">
            <w:pPr>
              <w:pStyle w:val="ConsPlusNormal"/>
              <w:rPr>
                <w:rFonts w:ascii="Times New Roman" w:hAnsi="Times New Roman" w:cs="Times New Roman"/>
                <w:sz w:val="24"/>
                <w:szCs w:val="24"/>
              </w:rPr>
            </w:pPr>
          </w:p>
        </w:tc>
      </w:tr>
      <w:tr w:rsidR="00A9142D" w:rsidTr="006D719B">
        <w:tc>
          <w:tcPr>
            <w:tcW w:w="592" w:type="dxa"/>
            <w:vMerge/>
            <w:vAlign w:val="center"/>
          </w:tcPr>
          <w:p w:rsidR="00A9142D" w:rsidRDefault="00A9142D"/>
        </w:tc>
        <w:tc>
          <w:tcPr>
            <w:tcW w:w="3346" w:type="dxa"/>
            <w:tcBorders>
              <w:top w:val="nil"/>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009" w:type="dxa"/>
            <w:tcBorders>
              <w:top w:val="nil"/>
              <w:bottom w:val="nil"/>
            </w:tcBorders>
          </w:tcPr>
          <w:p w:rsidR="00A9142D" w:rsidRDefault="00A9142D">
            <w:pPr>
              <w:pStyle w:val="ConsPlusNormal"/>
              <w:rPr>
                <w:rFonts w:ascii="Times New Roman" w:hAnsi="Times New Roman" w:cs="Times New Roman"/>
                <w:sz w:val="24"/>
                <w:szCs w:val="24"/>
              </w:rPr>
            </w:pPr>
          </w:p>
        </w:tc>
        <w:tc>
          <w:tcPr>
            <w:tcW w:w="2692" w:type="dxa"/>
            <w:tcBorders>
              <w:top w:val="nil"/>
              <w:bottom w:val="nil"/>
            </w:tcBorders>
          </w:tcPr>
          <w:p w:rsidR="00A9142D" w:rsidRDefault="00A9142D">
            <w:pPr>
              <w:pStyle w:val="ConsPlusNormal"/>
              <w:rPr>
                <w:rFonts w:ascii="Times New Roman" w:hAnsi="Times New Roman" w:cs="Times New Roman"/>
                <w:sz w:val="24"/>
                <w:szCs w:val="24"/>
              </w:rPr>
            </w:pPr>
          </w:p>
        </w:tc>
      </w:tr>
      <w:tr w:rsidR="00A9142D" w:rsidTr="006D719B">
        <w:tc>
          <w:tcPr>
            <w:tcW w:w="592" w:type="dxa"/>
            <w:vMerge/>
            <w:vAlign w:val="center"/>
          </w:tcPr>
          <w:p w:rsidR="00A9142D" w:rsidRDefault="00A9142D"/>
        </w:tc>
        <w:tc>
          <w:tcPr>
            <w:tcW w:w="3346" w:type="dxa"/>
            <w:tcBorders>
              <w:top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009" w:type="dxa"/>
            <w:tcBorders>
              <w:top w:val="nil"/>
            </w:tcBorders>
          </w:tcPr>
          <w:p w:rsidR="00A9142D" w:rsidRDefault="00A9142D">
            <w:pPr>
              <w:pStyle w:val="ConsPlusNormal"/>
              <w:rPr>
                <w:rFonts w:ascii="Times New Roman" w:hAnsi="Times New Roman" w:cs="Times New Roman"/>
                <w:sz w:val="24"/>
                <w:szCs w:val="24"/>
              </w:rPr>
            </w:pPr>
          </w:p>
        </w:tc>
        <w:tc>
          <w:tcPr>
            <w:tcW w:w="2692" w:type="dxa"/>
            <w:tcBorders>
              <w:top w:val="nil"/>
            </w:tcBorders>
          </w:tcPr>
          <w:p w:rsidR="00A9142D" w:rsidRDefault="00A9142D">
            <w:pPr>
              <w:pStyle w:val="ConsPlusNormal"/>
              <w:rPr>
                <w:rFonts w:ascii="Times New Roman" w:hAnsi="Times New Roman" w:cs="Times New Roman"/>
                <w:sz w:val="24"/>
                <w:szCs w:val="24"/>
              </w:rPr>
            </w:pPr>
          </w:p>
        </w:tc>
      </w:tr>
      <w:tr w:rsidR="00A9142D" w:rsidTr="006D719B">
        <w:tc>
          <w:tcPr>
            <w:tcW w:w="592" w:type="dxa"/>
            <w:vMerge w:val="restart"/>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3346" w:type="dxa"/>
            <w:tcBorders>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Воздушный транспорт:</w:t>
            </w:r>
          </w:p>
        </w:tc>
        <w:tc>
          <w:tcPr>
            <w:tcW w:w="3009" w:type="dxa"/>
            <w:tcBorders>
              <w:bottom w:val="nil"/>
            </w:tcBorders>
          </w:tcPr>
          <w:p w:rsidR="00A9142D" w:rsidRDefault="00A9142D">
            <w:pPr>
              <w:pStyle w:val="ConsPlusNormal"/>
              <w:rPr>
                <w:rFonts w:ascii="Times New Roman" w:hAnsi="Times New Roman" w:cs="Times New Roman"/>
                <w:sz w:val="24"/>
                <w:szCs w:val="24"/>
              </w:rPr>
            </w:pPr>
          </w:p>
        </w:tc>
        <w:tc>
          <w:tcPr>
            <w:tcW w:w="2692" w:type="dxa"/>
            <w:tcBorders>
              <w:bottom w:val="nil"/>
            </w:tcBorders>
          </w:tcPr>
          <w:p w:rsidR="00A9142D" w:rsidRDefault="00A9142D">
            <w:pPr>
              <w:pStyle w:val="ConsPlusNormal"/>
              <w:rPr>
                <w:rFonts w:ascii="Times New Roman" w:hAnsi="Times New Roman" w:cs="Times New Roman"/>
                <w:sz w:val="24"/>
                <w:szCs w:val="24"/>
              </w:rPr>
            </w:pPr>
          </w:p>
        </w:tc>
      </w:tr>
      <w:tr w:rsidR="00A9142D" w:rsidTr="006D719B">
        <w:tc>
          <w:tcPr>
            <w:tcW w:w="592" w:type="dxa"/>
            <w:vMerge/>
            <w:vAlign w:val="center"/>
          </w:tcPr>
          <w:p w:rsidR="00A9142D" w:rsidRDefault="00A9142D"/>
        </w:tc>
        <w:tc>
          <w:tcPr>
            <w:tcW w:w="3346" w:type="dxa"/>
            <w:tcBorders>
              <w:top w:val="nil"/>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009" w:type="dxa"/>
            <w:tcBorders>
              <w:top w:val="nil"/>
              <w:bottom w:val="nil"/>
            </w:tcBorders>
          </w:tcPr>
          <w:p w:rsidR="00A9142D" w:rsidRDefault="00A9142D">
            <w:pPr>
              <w:pStyle w:val="ConsPlusNormal"/>
              <w:rPr>
                <w:rFonts w:ascii="Times New Roman" w:hAnsi="Times New Roman" w:cs="Times New Roman"/>
                <w:sz w:val="24"/>
                <w:szCs w:val="24"/>
              </w:rPr>
            </w:pPr>
          </w:p>
        </w:tc>
        <w:tc>
          <w:tcPr>
            <w:tcW w:w="2692" w:type="dxa"/>
            <w:tcBorders>
              <w:top w:val="nil"/>
              <w:bottom w:val="nil"/>
            </w:tcBorders>
          </w:tcPr>
          <w:p w:rsidR="00A9142D" w:rsidRDefault="00A9142D">
            <w:pPr>
              <w:pStyle w:val="ConsPlusNormal"/>
              <w:rPr>
                <w:rFonts w:ascii="Times New Roman" w:hAnsi="Times New Roman" w:cs="Times New Roman"/>
                <w:sz w:val="24"/>
                <w:szCs w:val="24"/>
              </w:rPr>
            </w:pPr>
          </w:p>
        </w:tc>
      </w:tr>
      <w:tr w:rsidR="00A9142D" w:rsidTr="006D719B">
        <w:tc>
          <w:tcPr>
            <w:tcW w:w="592" w:type="dxa"/>
            <w:vMerge/>
            <w:vAlign w:val="center"/>
          </w:tcPr>
          <w:p w:rsidR="00A9142D" w:rsidRDefault="00A9142D"/>
        </w:tc>
        <w:tc>
          <w:tcPr>
            <w:tcW w:w="3346" w:type="dxa"/>
            <w:tcBorders>
              <w:top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009" w:type="dxa"/>
            <w:tcBorders>
              <w:top w:val="nil"/>
            </w:tcBorders>
          </w:tcPr>
          <w:p w:rsidR="00A9142D" w:rsidRDefault="00A9142D">
            <w:pPr>
              <w:pStyle w:val="ConsPlusNormal"/>
              <w:rPr>
                <w:rFonts w:ascii="Times New Roman" w:hAnsi="Times New Roman" w:cs="Times New Roman"/>
                <w:sz w:val="24"/>
                <w:szCs w:val="24"/>
              </w:rPr>
            </w:pPr>
          </w:p>
        </w:tc>
        <w:tc>
          <w:tcPr>
            <w:tcW w:w="2692" w:type="dxa"/>
            <w:tcBorders>
              <w:top w:val="nil"/>
            </w:tcBorders>
          </w:tcPr>
          <w:p w:rsidR="00A9142D" w:rsidRDefault="00A9142D">
            <w:pPr>
              <w:pStyle w:val="ConsPlusNormal"/>
              <w:rPr>
                <w:rFonts w:ascii="Times New Roman" w:hAnsi="Times New Roman" w:cs="Times New Roman"/>
                <w:sz w:val="24"/>
                <w:szCs w:val="24"/>
              </w:rPr>
            </w:pPr>
          </w:p>
        </w:tc>
      </w:tr>
      <w:tr w:rsidR="00A9142D" w:rsidTr="006D719B">
        <w:tc>
          <w:tcPr>
            <w:tcW w:w="592" w:type="dxa"/>
            <w:vMerge w:val="restart"/>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3346" w:type="dxa"/>
            <w:tcBorders>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Иные транспортные средства:</w:t>
            </w:r>
          </w:p>
        </w:tc>
        <w:tc>
          <w:tcPr>
            <w:tcW w:w="3009" w:type="dxa"/>
            <w:tcBorders>
              <w:bottom w:val="nil"/>
            </w:tcBorders>
          </w:tcPr>
          <w:p w:rsidR="00A9142D" w:rsidRDefault="00A9142D">
            <w:pPr>
              <w:pStyle w:val="ConsPlusNormal"/>
              <w:rPr>
                <w:rFonts w:ascii="Times New Roman" w:hAnsi="Times New Roman" w:cs="Times New Roman"/>
                <w:sz w:val="24"/>
                <w:szCs w:val="24"/>
              </w:rPr>
            </w:pPr>
          </w:p>
        </w:tc>
        <w:tc>
          <w:tcPr>
            <w:tcW w:w="2692" w:type="dxa"/>
            <w:tcBorders>
              <w:bottom w:val="nil"/>
            </w:tcBorders>
          </w:tcPr>
          <w:p w:rsidR="00A9142D" w:rsidRDefault="00A9142D">
            <w:pPr>
              <w:pStyle w:val="ConsPlusNormal"/>
              <w:rPr>
                <w:rFonts w:ascii="Times New Roman" w:hAnsi="Times New Roman" w:cs="Times New Roman"/>
                <w:sz w:val="24"/>
                <w:szCs w:val="24"/>
              </w:rPr>
            </w:pPr>
          </w:p>
        </w:tc>
      </w:tr>
      <w:tr w:rsidR="00A9142D" w:rsidTr="006D719B">
        <w:tc>
          <w:tcPr>
            <w:tcW w:w="592" w:type="dxa"/>
            <w:vMerge/>
            <w:vAlign w:val="center"/>
          </w:tcPr>
          <w:p w:rsidR="00A9142D" w:rsidRDefault="00A9142D"/>
        </w:tc>
        <w:tc>
          <w:tcPr>
            <w:tcW w:w="3346" w:type="dxa"/>
            <w:tcBorders>
              <w:top w:val="nil"/>
              <w:bottom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009" w:type="dxa"/>
            <w:tcBorders>
              <w:top w:val="nil"/>
              <w:bottom w:val="nil"/>
            </w:tcBorders>
          </w:tcPr>
          <w:p w:rsidR="00A9142D" w:rsidRDefault="00A9142D">
            <w:pPr>
              <w:pStyle w:val="ConsPlusNormal"/>
              <w:rPr>
                <w:rFonts w:ascii="Times New Roman" w:hAnsi="Times New Roman" w:cs="Times New Roman"/>
                <w:sz w:val="24"/>
                <w:szCs w:val="24"/>
              </w:rPr>
            </w:pPr>
          </w:p>
        </w:tc>
        <w:tc>
          <w:tcPr>
            <w:tcW w:w="2692" w:type="dxa"/>
            <w:tcBorders>
              <w:top w:val="nil"/>
              <w:bottom w:val="nil"/>
            </w:tcBorders>
          </w:tcPr>
          <w:p w:rsidR="00A9142D" w:rsidRDefault="00A9142D">
            <w:pPr>
              <w:pStyle w:val="ConsPlusNormal"/>
              <w:rPr>
                <w:rFonts w:ascii="Times New Roman" w:hAnsi="Times New Roman" w:cs="Times New Roman"/>
                <w:sz w:val="24"/>
                <w:szCs w:val="24"/>
              </w:rPr>
            </w:pPr>
          </w:p>
        </w:tc>
      </w:tr>
      <w:tr w:rsidR="00A9142D" w:rsidTr="006D719B">
        <w:tc>
          <w:tcPr>
            <w:tcW w:w="592" w:type="dxa"/>
            <w:vMerge/>
            <w:vAlign w:val="center"/>
          </w:tcPr>
          <w:p w:rsidR="00A9142D" w:rsidRDefault="00A9142D"/>
        </w:tc>
        <w:tc>
          <w:tcPr>
            <w:tcW w:w="3346" w:type="dxa"/>
            <w:tcBorders>
              <w:top w:val="nil"/>
            </w:tcBorders>
          </w:tcPr>
          <w:p w:rsidR="00A9142D" w:rsidRDefault="00A9142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009" w:type="dxa"/>
            <w:tcBorders>
              <w:top w:val="nil"/>
            </w:tcBorders>
          </w:tcPr>
          <w:p w:rsidR="00A9142D" w:rsidRDefault="00A9142D">
            <w:pPr>
              <w:pStyle w:val="ConsPlusNormal"/>
              <w:rPr>
                <w:rFonts w:ascii="Times New Roman" w:hAnsi="Times New Roman" w:cs="Times New Roman"/>
                <w:sz w:val="24"/>
                <w:szCs w:val="24"/>
              </w:rPr>
            </w:pPr>
          </w:p>
        </w:tc>
        <w:tc>
          <w:tcPr>
            <w:tcW w:w="2692" w:type="dxa"/>
            <w:tcBorders>
              <w:top w:val="nil"/>
            </w:tcBorders>
          </w:tcPr>
          <w:p w:rsidR="00A9142D" w:rsidRDefault="00A9142D">
            <w:pPr>
              <w:pStyle w:val="ConsPlusNormal"/>
              <w:rPr>
                <w:rFonts w:ascii="Times New Roman" w:hAnsi="Times New Roman" w:cs="Times New Roman"/>
                <w:sz w:val="24"/>
                <w:szCs w:val="24"/>
              </w:rPr>
            </w:pPr>
          </w:p>
        </w:tc>
      </w:tr>
    </w:tbl>
    <w:p w:rsidR="00A9142D" w:rsidRDefault="00A9142D" w:rsidP="006D719B">
      <w:pPr>
        <w:pStyle w:val="ConsPlusNormal"/>
        <w:jc w:val="both"/>
        <w:rPr>
          <w:rFonts w:ascii="Times New Roman" w:hAnsi="Times New Roman" w:cs="Times New Roman"/>
          <w:sz w:val="24"/>
          <w:szCs w:val="24"/>
        </w:rPr>
      </w:pPr>
    </w:p>
    <w:p w:rsidR="00A9142D" w:rsidRDefault="00A9142D" w:rsidP="006D71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Раздел 4. Сведения о счетах в банках и иных кредитных организациях</w:t>
      </w:r>
    </w:p>
    <w:p w:rsidR="00A9142D" w:rsidRDefault="00A9142D" w:rsidP="006D71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4"/>
        <w:gridCol w:w="2296"/>
        <w:gridCol w:w="1596"/>
        <w:gridCol w:w="1441"/>
        <w:gridCol w:w="1442"/>
        <w:gridCol w:w="2268"/>
      </w:tblGrid>
      <w:tr w:rsidR="00A9142D" w:rsidTr="006D719B">
        <w:tc>
          <w:tcPr>
            <w:tcW w:w="564"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2296"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и адрес банка или иной кредитной организации</w:t>
            </w:r>
          </w:p>
        </w:tc>
        <w:tc>
          <w:tcPr>
            <w:tcW w:w="1596"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Вид и валюта счёта </w:t>
            </w:r>
            <w:hyperlink w:anchor="P550" w:history="1">
              <w:r>
                <w:rPr>
                  <w:rStyle w:val="Hyperlink"/>
                  <w:rFonts w:ascii="Times New Roman" w:hAnsi="Times New Roman"/>
                  <w:color w:val="auto"/>
                  <w:sz w:val="24"/>
                  <w:szCs w:val="24"/>
                  <w:u w:val="none"/>
                </w:rPr>
                <w:t>&lt;11&gt;</w:t>
              </w:r>
            </w:hyperlink>
          </w:p>
        </w:tc>
        <w:tc>
          <w:tcPr>
            <w:tcW w:w="1441"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Дата открытия счёта</w:t>
            </w:r>
          </w:p>
        </w:tc>
        <w:tc>
          <w:tcPr>
            <w:tcW w:w="144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Остаток на счёте </w:t>
            </w:r>
            <w:hyperlink w:anchor="P551" w:history="1">
              <w:r>
                <w:rPr>
                  <w:rStyle w:val="Hyperlink"/>
                  <w:rFonts w:ascii="Times New Roman" w:hAnsi="Times New Roman"/>
                  <w:color w:val="auto"/>
                  <w:sz w:val="24"/>
                  <w:szCs w:val="24"/>
                  <w:u w:val="none"/>
                </w:rPr>
                <w:t>&lt;12&gt;</w:t>
              </w:r>
            </w:hyperlink>
            <w:r>
              <w:rPr>
                <w:rFonts w:ascii="Times New Roman" w:hAnsi="Times New Roman" w:cs="Times New Roman"/>
                <w:sz w:val="24"/>
                <w:szCs w:val="24"/>
              </w:rPr>
              <w:t xml:space="preserve"> (руб.)</w:t>
            </w:r>
          </w:p>
        </w:tc>
        <w:tc>
          <w:tcPr>
            <w:tcW w:w="2268"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Сумма поступивших на счёт денежных средств </w:t>
            </w:r>
            <w:hyperlink w:anchor="P552" w:history="1">
              <w:r>
                <w:rPr>
                  <w:rStyle w:val="Hyperlink"/>
                  <w:rFonts w:ascii="Times New Roman" w:hAnsi="Times New Roman"/>
                  <w:color w:val="auto"/>
                  <w:sz w:val="24"/>
                  <w:szCs w:val="24"/>
                  <w:u w:val="none"/>
                </w:rPr>
                <w:t>&lt;13&gt;</w:t>
              </w:r>
            </w:hyperlink>
            <w:r>
              <w:rPr>
                <w:rFonts w:ascii="Times New Roman" w:hAnsi="Times New Roman" w:cs="Times New Roman"/>
                <w:sz w:val="24"/>
                <w:szCs w:val="24"/>
              </w:rPr>
              <w:t xml:space="preserve"> (руб.)</w:t>
            </w:r>
          </w:p>
        </w:tc>
      </w:tr>
      <w:tr w:rsidR="00A9142D" w:rsidTr="006D719B">
        <w:tc>
          <w:tcPr>
            <w:tcW w:w="564"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296"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596"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441"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44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142D" w:rsidTr="006D719B">
        <w:tc>
          <w:tcPr>
            <w:tcW w:w="564"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296" w:type="dxa"/>
          </w:tcPr>
          <w:p w:rsidR="00A9142D" w:rsidRDefault="00A9142D">
            <w:pPr>
              <w:pStyle w:val="ConsPlusNormal"/>
              <w:rPr>
                <w:rFonts w:ascii="Times New Roman" w:hAnsi="Times New Roman" w:cs="Times New Roman"/>
                <w:sz w:val="24"/>
                <w:szCs w:val="24"/>
              </w:rPr>
            </w:pPr>
          </w:p>
        </w:tc>
        <w:tc>
          <w:tcPr>
            <w:tcW w:w="1596" w:type="dxa"/>
          </w:tcPr>
          <w:p w:rsidR="00A9142D" w:rsidRDefault="00A9142D">
            <w:pPr>
              <w:pStyle w:val="ConsPlusNormal"/>
              <w:rPr>
                <w:rFonts w:ascii="Times New Roman" w:hAnsi="Times New Roman" w:cs="Times New Roman"/>
                <w:sz w:val="24"/>
                <w:szCs w:val="24"/>
              </w:rPr>
            </w:pPr>
          </w:p>
        </w:tc>
        <w:tc>
          <w:tcPr>
            <w:tcW w:w="1441" w:type="dxa"/>
          </w:tcPr>
          <w:p w:rsidR="00A9142D" w:rsidRDefault="00A9142D">
            <w:pPr>
              <w:pStyle w:val="ConsPlusNormal"/>
              <w:rPr>
                <w:rFonts w:ascii="Times New Roman" w:hAnsi="Times New Roman" w:cs="Times New Roman"/>
                <w:sz w:val="24"/>
                <w:szCs w:val="24"/>
              </w:rPr>
            </w:pPr>
          </w:p>
        </w:tc>
        <w:tc>
          <w:tcPr>
            <w:tcW w:w="1442" w:type="dxa"/>
          </w:tcPr>
          <w:p w:rsidR="00A9142D" w:rsidRDefault="00A9142D">
            <w:pPr>
              <w:pStyle w:val="ConsPlusNormal"/>
              <w:rPr>
                <w:rFonts w:ascii="Times New Roman" w:hAnsi="Times New Roman" w:cs="Times New Roman"/>
                <w:sz w:val="24"/>
                <w:szCs w:val="24"/>
              </w:rPr>
            </w:pPr>
          </w:p>
        </w:tc>
        <w:tc>
          <w:tcPr>
            <w:tcW w:w="2268" w:type="dxa"/>
          </w:tcPr>
          <w:p w:rsidR="00A9142D" w:rsidRDefault="00A9142D">
            <w:pPr>
              <w:pStyle w:val="ConsPlusNormal"/>
              <w:rPr>
                <w:rFonts w:ascii="Times New Roman" w:hAnsi="Times New Roman" w:cs="Times New Roman"/>
                <w:sz w:val="24"/>
                <w:szCs w:val="24"/>
              </w:rPr>
            </w:pPr>
          </w:p>
        </w:tc>
      </w:tr>
      <w:tr w:rsidR="00A9142D" w:rsidTr="006D719B">
        <w:tc>
          <w:tcPr>
            <w:tcW w:w="564"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296" w:type="dxa"/>
          </w:tcPr>
          <w:p w:rsidR="00A9142D" w:rsidRDefault="00A9142D">
            <w:pPr>
              <w:pStyle w:val="ConsPlusNormal"/>
              <w:rPr>
                <w:rFonts w:ascii="Times New Roman" w:hAnsi="Times New Roman" w:cs="Times New Roman"/>
                <w:sz w:val="24"/>
                <w:szCs w:val="24"/>
              </w:rPr>
            </w:pPr>
          </w:p>
        </w:tc>
        <w:tc>
          <w:tcPr>
            <w:tcW w:w="1596" w:type="dxa"/>
          </w:tcPr>
          <w:p w:rsidR="00A9142D" w:rsidRDefault="00A9142D">
            <w:pPr>
              <w:pStyle w:val="ConsPlusNormal"/>
              <w:rPr>
                <w:rFonts w:ascii="Times New Roman" w:hAnsi="Times New Roman" w:cs="Times New Roman"/>
                <w:sz w:val="24"/>
                <w:szCs w:val="24"/>
              </w:rPr>
            </w:pPr>
          </w:p>
        </w:tc>
        <w:tc>
          <w:tcPr>
            <w:tcW w:w="1441" w:type="dxa"/>
          </w:tcPr>
          <w:p w:rsidR="00A9142D" w:rsidRDefault="00A9142D">
            <w:pPr>
              <w:pStyle w:val="ConsPlusNormal"/>
              <w:rPr>
                <w:rFonts w:ascii="Times New Roman" w:hAnsi="Times New Roman" w:cs="Times New Roman"/>
                <w:sz w:val="24"/>
                <w:szCs w:val="24"/>
              </w:rPr>
            </w:pPr>
          </w:p>
        </w:tc>
        <w:tc>
          <w:tcPr>
            <w:tcW w:w="1442" w:type="dxa"/>
          </w:tcPr>
          <w:p w:rsidR="00A9142D" w:rsidRDefault="00A9142D">
            <w:pPr>
              <w:pStyle w:val="ConsPlusNormal"/>
              <w:rPr>
                <w:rFonts w:ascii="Times New Roman" w:hAnsi="Times New Roman" w:cs="Times New Roman"/>
                <w:sz w:val="24"/>
                <w:szCs w:val="24"/>
              </w:rPr>
            </w:pPr>
          </w:p>
        </w:tc>
        <w:tc>
          <w:tcPr>
            <w:tcW w:w="2268" w:type="dxa"/>
          </w:tcPr>
          <w:p w:rsidR="00A9142D" w:rsidRDefault="00A9142D">
            <w:pPr>
              <w:pStyle w:val="ConsPlusNormal"/>
              <w:rPr>
                <w:rFonts w:ascii="Times New Roman" w:hAnsi="Times New Roman" w:cs="Times New Roman"/>
                <w:sz w:val="24"/>
                <w:szCs w:val="24"/>
              </w:rPr>
            </w:pPr>
          </w:p>
        </w:tc>
      </w:tr>
      <w:tr w:rsidR="00A9142D" w:rsidTr="006D719B">
        <w:tc>
          <w:tcPr>
            <w:tcW w:w="564"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296" w:type="dxa"/>
          </w:tcPr>
          <w:p w:rsidR="00A9142D" w:rsidRDefault="00A9142D">
            <w:pPr>
              <w:pStyle w:val="ConsPlusNormal"/>
              <w:rPr>
                <w:rFonts w:ascii="Times New Roman" w:hAnsi="Times New Roman" w:cs="Times New Roman"/>
                <w:sz w:val="24"/>
                <w:szCs w:val="24"/>
              </w:rPr>
            </w:pPr>
          </w:p>
        </w:tc>
        <w:tc>
          <w:tcPr>
            <w:tcW w:w="1596" w:type="dxa"/>
          </w:tcPr>
          <w:p w:rsidR="00A9142D" w:rsidRDefault="00A9142D">
            <w:pPr>
              <w:pStyle w:val="ConsPlusNormal"/>
              <w:rPr>
                <w:rFonts w:ascii="Times New Roman" w:hAnsi="Times New Roman" w:cs="Times New Roman"/>
                <w:sz w:val="24"/>
                <w:szCs w:val="24"/>
              </w:rPr>
            </w:pPr>
          </w:p>
        </w:tc>
        <w:tc>
          <w:tcPr>
            <w:tcW w:w="1441" w:type="dxa"/>
          </w:tcPr>
          <w:p w:rsidR="00A9142D" w:rsidRDefault="00A9142D">
            <w:pPr>
              <w:pStyle w:val="ConsPlusNormal"/>
              <w:rPr>
                <w:rFonts w:ascii="Times New Roman" w:hAnsi="Times New Roman" w:cs="Times New Roman"/>
                <w:sz w:val="24"/>
                <w:szCs w:val="24"/>
              </w:rPr>
            </w:pPr>
          </w:p>
        </w:tc>
        <w:tc>
          <w:tcPr>
            <w:tcW w:w="1442" w:type="dxa"/>
          </w:tcPr>
          <w:p w:rsidR="00A9142D" w:rsidRDefault="00A9142D">
            <w:pPr>
              <w:pStyle w:val="ConsPlusNormal"/>
              <w:rPr>
                <w:rFonts w:ascii="Times New Roman" w:hAnsi="Times New Roman" w:cs="Times New Roman"/>
                <w:sz w:val="24"/>
                <w:szCs w:val="24"/>
              </w:rPr>
            </w:pPr>
          </w:p>
        </w:tc>
        <w:tc>
          <w:tcPr>
            <w:tcW w:w="2268" w:type="dxa"/>
          </w:tcPr>
          <w:p w:rsidR="00A9142D" w:rsidRDefault="00A9142D">
            <w:pPr>
              <w:pStyle w:val="ConsPlusNormal"/>
              <w:rPr>
                <w:rFonts w:ascii="Times New Roman" w:hAnsi="Times New Roman" w:cs="Times New Roman"/>
                <w:sz w:val="24"/>
                <w:szCs w:val="24"/>
              </w:rPr>
            </w:pPr>
          </w:p>
        </w:tc>
      </w:tr>
    </w:tbl>
    <w:p w:rsidR="00A9142D" w:rsidRDefault="00A9142D" w:rsidP="006D719B">
      <w:pPr>
        <w:pStyle w:val="ConsPlusNormal"/>
        <w:jc w:val="both"/>
        <w:rPr>
          <w:rFonts w:ascii="Times New Roman" w:hAnsi="Times New Roman" w:cs="Times New Roman"/>
          <w:sz w:val="24"/>
          <w:szCs w:val="24"/>
        </w:rPr>
      </w:pPr>
    </w:p>
    <w:p w:rsidR="00A9142D" w:rsidRDefault="00A9142D" w:rsidP="006D719B">
      <w:pPr>
        <w:pStyle w:val="ConsPlusNonformat"/>
        <w:jc w:val="both"/>
        <w:rPr>
          <w:rFonts w:ascii="Times New Roman" w:hAnsi="Times New Roman" w:cs="Times New Roman"/>
          <w:sz w:val="24"/>
          <w:szCs w:val="24"/>
          <w:lang w:val="en-US"/>
        </w:rPr>
      </w:pPr>
      <w:bookmarkStart w:id="2" w:name="P361"/>
      <w:bookmarkEnd w:id="2"/>
      <w:r>
        <w:rPr>
          <w:rFonts w:ascii="Times New Roman" w:hAnsi="Times New Roman" w:cs="Times New Roman"/>
          <w:sz w:val="24"/>
          <w:szCs w:val="24"/>
        </w:rPr>
        <w:t xml:space="preserve">    Раздел 5. Сведения о ценных бумагах</w:t>
      </w:r>
    </w:p>
    <w:p w:rsidR="00A9142D" w:rsidRDefault="00A9142D" w:rsidP="006D719B">
      <w:pPr>
        <w:pStyle w:val="ConsPlusNonformat"/>
        <w:jc w:val="both"/>
        <w:rPr>
          <w:rFonts w:ascii="Times New Roman" w:hAnsi="Times New Roman" w:cs="Times New Roman"/>
          <w:sz w:val="24"/>
          <w:szCs w:val="24"/>
          <w:lang w:val="en-US"/>
        </w:rPr>
      </w:pPr>
    </w:p>
    <w:p w:rsidR="00A9142D" w:rsidRDefault="00A9142D" w:rsidP="006D719B">
      <w:pPr>
        <w:pStyle w:val="ConsPlusNonformat"/>
        <w:jc w:val="both"/>
        <w:rPr>
          <w:rFonts w:ascii="Times New Roman" w:hAnsi="Times New Roman" w:cs="Times New Roman"/>
          <w:sz w:val="24"/>
          <w:szCs w:val="24"/>
        </w:rPr>
      </w:pPr>
      <w:bookmarkStart w:id="3" w:name="P363"/>
      <w:bookmarkEnd w:id="3"/>
      <w:r>
        <w:rPr>
          <w:rFonts w:ascii="Times New Roman" w:hAnsi="Times New Roman" w:cs="Times New Roman"/>
          <w:sz w:val="24"/>
          <w:szCs w:val="24"/>
        </w:rPr>
        <w:t xml:space="preserve">    5.1. Акции и иное участие в коммерческих организациях и фондах</w:t>
      </w:r>
    </w:p>
    <w:p w:rsidR="00A9142D" w:rsidRDefault="00A9142D" w:rsidP="006D71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50"/>
        <w:gridCol w:w="2506"/>
        <w:gridCol w:w="2212"/>
        <w:gridCol w:w="1567"/>
        <w:gridCol w:w="1232"/>
        <w:gridCol w:w="1540"/>
      </w:tblGrid>
      <w:tr w:rsidR="00A9142D" w:rsidTr="006D719B">
        <w:tc>
          <w:tcPr>
            <w:tcW w:w="550"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2506"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и организационно-правовая форма организации </w:t>
            </w:r>
            <w:hyperlink w:anchor="P553" w:history="1">
              <w:r>
                <w:rPr>
                  <w:rStyle w:val="Hyperlink"/>
                  <w:rFonts w:ascii="Times New Roman" w:hAnsi="Times New Roman"/>
                  <w:color w:val="auto"/>
                  <w:sz w:val="24"/>
                  <w:szCs w:val="24"/>
                  <w:u w:val="none"/>
                </w:rPr>
                <w:t>&lt;14&gt;</w:t>
              </w:r>
            </w:hyperlink>
          </w:p>
        </w:tc>
        <w:tc>
          <w:tcPr>
            <w:tcW w:w="221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Место-</w:t>
            </w:r>
          </w:p>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нахождение организации (адрес)</w:t>
            </w:r>
          </w:p>
        </w:tc>
        <w:tc>
          <w:tcPr>
            <w:tcW w:w="1567"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Уставный капитал </w:t>
            </w:r>
            <w:hyperlink w:anchor="P554" w:history="1">
              <w:r>
                <w:rPr>
                  <w:rStyle w:val="Hyperlink"/>
                  <w:rFonts w:ascii="Times New Roman" w:hAnsi="Times New Roman"/>
                  <w:color w:val="auto"/>
                  <w:sz w:val="24"/>
                  <w:szCs w:val="24"/>
                  <w:u w:val="none"/>
                </w:rPr>
                <w:t>&lt;15&gt;</w:t>
              </w:r>
            </w:hyperlink>
            <w:r>
              <w:rPr>
                <w:rFonts w:ascii="Times New Roman" w:hAnsi="Times New Roman" w:cs="Times New Roman"/>
                <w:sz w:val="24"/>
                <w:szCs w:val="24"/>
              </w:rPr>
              <w:t xml:space="preserve"> (руб.)</w:t>
            </w:r>
          </w:p>
        </w:tc>
        <w:tc>
          <w:tcPr>
            <w:tcW w:w="123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Доля участия </w:t>
            </w:r>
            <w:hyperlink w:anchor="P555" w:history="1">
              <w:r>
                <w:rPr>
                  <w:rStyle w:val="Hyperlink"/>
                  <w:rFonts w:ascii="Times New Roman" w:hAnsi="Times New Roman"/>
                  <w:color w:val="auto"/>
                  <w:sz w:val="24"/>
                  <w:szCs w:val="24"/>
                  <w:u w:val="none"/>
                </w:rPr>
                <w:t>&lt;16&gt;</w:t>
              </w:r>
            </w:hyperlink>
          </w:p>
        </w:tc>
        <w:tc>
          <w:tcPr>
            <w:tcW w:w="1540"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Основание участия </w:t>
            </w:r>
            <w:hyperlink w:anchor="P556" w:history="1">
              <w:r>
                <w:rPr>
                  <w:rStyle w:val="Hyperlink"/>
                  <w:rFonts w:ascii="Times New Roman" w:hAnsi="Times New Roman"/>
                  <w:color w:val="auto"/>
                  <w:sz w:val="24"/>
                  <w:szCs w:val="24"/>
                  <w:u w:val="none"/>
                </w:rPr>
                <w:t>&lt;17&gt;</w:t>
              </w:r>
            </w:hyperlink>
          </w:p>
        </w:tc>
      </w:tr>
      <w:tr w:rsidR="00A9142D" w:rsidTr="006D719B">
        <w:tc>
          <w:tcPr>
            <w:tcW w:w="550"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06"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21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567"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23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540"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142D" w:rsidTr="006D719B">
        <w:tc>
          <w:tcPr>
            <w:tcW w:w="550"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06" w:type="dxa"/>
          </w:tcPr>
          <w:p w:rsidR="00A9142D" w:rsidRDefault="00A9142D">
            <w:pPr>
              <w:pStyle w:val="ConsPlusNormal"/>
              <w:rPr>
                <w:rFonts w:ascii="Times New Roman" w:hAnsi="Times New Roman" w:cs="Times New Roman"/>
                <w:sz w:val="24"/>
                <w:szCs w:val="24"/>
              </w:rPr>
            </w:pPr>
          </w:p>
        </w:tc>
        <w:tc>
          <w:tcPr>
            <w:tcW w:w="2212" w:type="dxa"/>
          </w:tcPr>
          <w:p w:rsidR="00A9142D" w:rsidRDefault="00A9142D">
            <w:pPr>
              <w:pStyle w:val="ConsPlusNormal"/>
              <w:rPr>
                <w:rFonts w:ascii="Times New Roman" w:hAnsi="Times New Roman" w:cs="Times New Roman"/>
                <w:sz w:val="24"/>
                <w:szCs w:val="24"/>
              </w:rPr>
            </w:pPr>
          </w:p>
        </w:tc>
        <w:tc>
          <w:tcPr>
            <w:tcW w:w="1567" w:type="dxa"/>
          </w:tcPr>
          <w:p w:rsidR="00A9142D" w:rsidRDefault="00A9142D">
            <w:pPr>
              <w:pStyle w:val="ConsPlusNormal"/>
              <w:rPr>
                <w:rFonts w:ascii="Times New Roman" w:hAnsi="Times New Roman" w:cs="Times New Roman"/>
                <w:sz w:val="24"/>
                <w:szCs w:val="24"/>
              </w:rPr>
            </w:pPr>
          </w:p>
        </w:tc>
        <w:tc>
          <w:tcPr>
            <w:tcW w:w="1232" w:type="dxa"/>
          </w:tcPr>
          <w:p w:rsidR="00A9142D" w:rsidRDefault="00A9142D">
            <w:pPr>
              <w:pStyle w:val="ConsPlusNormal"/>
              <w:rPr>
                <w:rFonts w:ascii="Times New Roman" w:hAnsi="Times New Roman" w:cs="Times New Roman"/>
                <w:sz w:val="24"/>
                <w:szCs w:val="24"/>
              </w:rPr>
            </w:pPr>
          </w:p>
        </w:tc>
        <w:tc>
          <w:tcPr>
            <w:tcW w:w="1540" w:type="dxa"/>
          </w:tcPr>
          <w:p w:rsidR="00A9142D" w:rsidRDefault="00A9142D">
            <w:pPr>
              <w:pStyle w:val="ConsPlusNormal"/>
              <w:rPr>
                <w:rFonts w:ascii="Times New Roman" w:hAnsi="Times New Roman" w:cs="Times New Roman"/>
                <w:sz w:val="24"/>
                <w:szCs w:val="24"/>
              </w:rPr>
            </w:pPr>
          </w:p>
        </w:tc>
      </w:tr>
      <w:tr w:rsidR="00A9142D" w:rsidTr="006D719B">
        <w:tc>
          <w:tcPr>
            <w:tcW w:w="550"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506" w:type="dxa"/>
          </w:tcPr>
          <w:p w:rsidR="00A9142D" w:rsidRDefault="00A9142D">
            <w:pPr>
              <w:pStyle w:val="ConsPlusNormal"/>
              <w:rPr>
                <w:rFonts w:ascii="Times New Roman" w:hAnsi="Times New Roman" w:cs="Times New Roman"/>
                <w:sz w:val="24"/>
                <w:szCs w:val="24"/>
              </w:rPr>
            </w:pPr>
          </w:p>
        </w:tc>
        <w:tc>
          <w:tcPr>
            <w:tcW w:w="2212" w:type="dxa"/>
          </w:tcPr>
          <w:p w:rsidR="00A9142D" w:rsidRDefault="00A9142D">
            <w:pPr>
              <w:pStyle w:val="ConsPlusNormal"/>
              <w:rPr>
                <w:rFonts w:ascii="Times New Roman" w:hAnsi="Times New Roman" w:cs="Times New Roman"/>
                <w:sz w:val="24"/>
                <w:szCs w:val="24"/>
              </w:rPr>
            </w:pPr>
          </w:p>
        </w:tc>
        <w:tc>
          <w:tcPr>
            <w:tcW w:w="1567" w:type="dxa"/>
          </w:tcPr>
          <w:p w:rsidR="00A9142D" w:rsidRDefault="00A9142D">
            <w:pPr>
              <w:pStyle w:val="ConsPlusNormal"/>
              <w:rPr>
                <w:rFonts w:ascii="Times New Roman" w:hAnsi="Times New Roman" w:cs="Times New Roman"/>
                <w:sz w:val="24"/>
                <w:szCs w:val="24"/>
              </w:rPr>
            </w:pPr>
          </w:p>
        </w:tc>
        <w:tc>
          <w:tcPr>
            <w:tcW w:w="1232" w:type="dxa"/>
          </w:tcPr>
          <w:p w:rsidR="00A9142D" w:rsidRDefault="00A9142D">
            <w:pPr>
              <w:pStyle w:val="ConsPlusNormal"/>
              <w:rPr>
                <w:rFonts w:ascii="Times New Roman" w:hAnsi="Times New Roman" w:cs="Times New Roman"/>
                <w:sz w:val="24"/>
                <w:szCs w:val="24"/>
              </w:rPr>
            </w:pPr>
          </w:p>
        </w:tc>
        <w:tc>
          <w:tcPr>
            <w:tcW w:w="1540" w:type="dxa"/>
          </w:tcPr>
          <w:p w:rsidR="00A9142D" w:rsidRDefault="00A9142D">
            <w:pPr>
              <w:pStyle w:val="ConsPlusNormal"/>
              <w:rPr>
                <w:rFonts w:ascii="Times New Roman" w:hAnsi="Times New Roman" w:cs="Times New Roman"/>
                <w:sz w:val="24"/>
                <w:szCs w:val="24"/>
              </w:rPr>
            </w:pPr>
          </w:p>
        </w:tc>
      </w:tr>
      <w:tr w:rsidR="00A9142D" w:rsidTr="006D719B">
        <w:tc>
          <w:tcPr>
            <w:tcW w:w="550"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06" w:type="dxa"/>
          </w:tcPr>
          <w:p w:rsidR="00A9142D" w:rsidRDefault="00A9142D">
            <w:pPr>
              <w:pStyle w:val="ConsPlusNormal"/>
              <w:rPr>
                <w:rFonts w:ascii="Times New Roman" w:hAnsi="Times New Roman" w:cs="Times New Roman"/>
                <w:sz w:val="24"/>
                <w:szCs w:val="24"/>
              </w:rPr>
            </w:pPr>
          </w:p>
        </w:tc>
        <w:tc>
          <w:tcPr>
            <w:tcW w:w="2212" w:type="dxa"/>
          </w:tcPr>
          <w:p w:rsidR="00A9142D" w:rsidRDefault="00A9142D">
            <w:pPr>
              <w:pStyle w:val="ConsPlusNormal"/>
              <w:rPr>
                <w:rFonts w:ascii="Times New Roman" w:hAnsi="Times New Roman" w:cs="Times New Roman"/>
                <w:sz w:val="24"/>
                <w:szCs w:val="24"/>
              </w:rPr>
            </w:pPr>
          </w:p>
        </w:tc>
        <w:tc>
          <w:tcPr>
            <w:tcW w:w="1567" w:type="dxa"/>
          </w:tcPr>
          <w:p w:rsidR="00A9142D" w:rsidRDefault="00A9142D">
            <w:pPr>
              <w:pStyle w:val="ConsPlusNormal"/>
              <w:rPr>
                <w:rFonts w:ascii="Times New Roman" w:hAnsi="Times New Roman" w:cs="Times New Roman"/>
                <w:sz w:val="24"/>
                <w:szCs w:val="24"/>
              </w:rPr>
            </w:pPr>
          </w:p>
        </w:tc>
        <w:tc>
          <w:tcPr>
            <w:tcW w:w="1232" w:type="dxa"/>
          </w:tcPr>
          <w:p w:rsidR="00A9142D" w:rsidRDefault="00A9142D">
            <w:pPr>
              <w:pStyle w:val="ConsPlusNormal"/>
              <w:rPr>
                <w:rFonts w:ascii="Times New Roman" w:hAnsi="Times New Roman" w:cs="Times New Roman"/>
                <w:sz w:val="24"/>
                <w:szCs w:val="24"/>
              </w:rPr>
            </w:pPr>
          </w:p>
        </w:tc>
        <w:tc>
          <w:tcPr>
            <w:tcW w:w="1540" w:type="dxa"/>
          </w:tcPr>
          <w:p w:rsidR="00A9142D" w:rsidRDefault="00A9142D">
            <w:pPr>
              <w:pStyle w:val="ConsPlusNormal"/>
              <w:rPr>
                <w:rFonts w:ascii="Times New Roman" w:hAnsi="Times New Roman" w:cs="Times New Roman"/>
                <w:sz w:val="24"/>
                <w:szCs w:val="24"/>
              </w:rPr>
            </w:pPr>
          </w:p>
        </w:tc>
      </w:tr>
      <w:tr w:rsidR="00A9142D" w:rsidTr="006D719B">
        <w:tc>
          <w:tcPr>
            <w:tcW w:w="550"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506" w:type="dxa"/>
          </w:tcPr>
          <w:p w:rsidR="00A9142D" w:rsidRDefault="00A9142D">
            <w:pPr>
              <w:pStyle w:val="ConsPlusNormal"/>
              <w:rPr>
                <w:rFonts w:ascii="Times New Roman" w:hAnsi="Times New Roman" w:cs="Times New Roman"/>
                <w:sz w:val="24"/>
                <w:szCs w:val="24"/>
              </w:rPr>
            </w:pPr>
          </w:p>
        </w:tc>
        <w:tc>
          <w:tcPr>
            <w:tcW w:w="2212" w:type="dxa"/>
          </w:tcPr>
          <w:p w:rsidR="00A9142D" w:rsidRDefault="00A9142D">
            <w:pPr>
              <w:pStyle w:val="ConsPlusNormal"/>
              <w:rPr>
                <w:rFonts w:ascii="Times New Roman" w:hAnsi="Times New Roman" w:cs="Times New Roman"/>
                <w:sz w:val="24"/>
                <w:szCs w:val="24"/>
              </w:rPr>
            </w:pPr>
          </w:p>
        </w:tc>
        <w:tc>
          <w:tcPr>
            <w:tcW w:w="1567" w:type="dxa"/>
          </w:tcPr>
          <w:p w:rsidR="00A9142D" w:rsidRDefault="00A9142D">
            <w:pPr>
              <w:pStyle w:val="ConsPlusNormal"/>
              <w:rPr>
                <w:rFonts w:ascii="Times New Roman" w:hAnsi="Times New Roman" w:cs="Times New Roman"/>
                <w:sz w:val="24"/>
                <w:szCs w:val="24"/>
              </w:rPr>
            </w:pPr>
          </w:p>
        </w:tc>
        <w:tc>
          <w:tcPr>
            <w:tcW w:w="1232" w:type="dxa"/>
          </w:tcPr>
          <w:p w:rsidR="00A9142D" w:rsidRDefault="00A9142D">
            <w:pPr>
              <w:pStyle w:val="ConsPlusNormal"/>
              <w:rPr>
                <w:rFonts w:ascii="Times New Roman" w:hAnsi="Times New Roman" w:cs="Times New Roman"/>
                <w:sz w:val="24"/>
                <w:szCs w:val="24"/>
              </w:rPr>
            </w:pPr>
          </w:p>
        </w:tc>
        <w:tc>
          <w:tcPr>
            <w:tcW w:w="1540" w:type="dxa"/>
          </w:tcPr>
          <w:p w:rsidR="00A9142D" w:rsidRDefault="00A9142D">
            <w:pPr>
              <w:pStyle w:val="ConsPlusNormal"/>
              <w:rPr>
                <w:rFonts w:ascii="Times New Roman" w:hAnsi="Times New Roman" w:cs="Times New Roman"/>
                <w:sz w:val="24"/>
                <w:szCs w:val="24"/>
              </w:rPr>
            </w:pPr>
          </w:p>
        </w:tc>
      </w:tr>
      <w:tr w:rsidR="00A9142D" w:rsidTr="006D719B">
        <w:tc>
          <w:tcPr>
            <w:tcW w:w="550"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506" w:type="dxa"/>
          </w:tcPr>
          <w:p w:rsidR="00A9142D" w:rsidRDefault="00A9142D">
            <w:pPr>
              <w:pStyle w:val="ConsPlusNormal"/>
              <w:rPr>
                <w:rFonts w:ascii="Times New Roman" w:hAnsi="Times New Roman" w:cs="Times New Roman"/>
                <w:sz w:val="24"/>
                <w:szCs w:val="24"/>
              </w:rPr>
            </w:pPr>
          </w:p>
        </w:tc>
        <w:tc>
          <w:tcPr>
            <w:tcW w:w="2212" w:type="dxa"/>
          </w:tcPr>
          <w:p w:rsidR="00A9142D" w:rsidRDefault="00A9142D">
            <w:pPr>
              <w:pStyle w:val="ConsPlusNormal"/>
              <w:rPr>
                <w:rFonts w:ascii="Times New Roman" w:hAnsi="Times New Roman" w:cs="Times New Roman"/>
                <w:sz w:val="24"/>
                <w:szCs w:val="24"/>
              </w:rPr>
            </w:pPr>
          </w:p>
        </w:tc>
        <w:tc>
          <w:tcPr>
            <w:tcW w:w="1567" w:type="dxa"/>
          </w:tcPr>
          <w:p w:rsidR="00A9142D" w:rsidRDefault="00A9142D">
            <w:pPr>
              <w:pStyle w:val="ConsPlusNormal"/>
              <w:rPr>
                <w:rFonts w:ascii="Times New Roman" w:hAnsi="Times New Roman" w:cs="Times New Roman"/>
                <w:sz w:val="24"/>
                <w:szCs w:val="24"/>
              </w:rPr>
            </w:pPr>
          </w:p>
        </w:tc>
        <w:tc>
          <w:tcPr>
            <w:tcW w:w="1232" w:type="dxa"/>
          </w:tcPr>
          <w:p w:rsidR="00A9142D" w:rsidRDefault="00A9142D">
            <w:pPr>
              <w:pStyle w:val="ConsPlusNormal"/>
              <w:rPr>
                <w:rFonts w:ascii="Times New Roman" w:hAnsi="Times New Roman" w:cs="Times New Roman"/>
                <w:sz w:val="24"/>
                <w:szCs w:val="24"/>
              </w:rPr>
            </w:pPr>
          </w:p>
        </w:tc>
        <w:tc>
          <w:tcPr>
            <w:tcW w:w="1540" w:type="dxa"/>
          </w:tcPr>
          <w:p w:rsidR="00A9142D" w:rsidRDefault="00A9142D">
            <w:pPr>
              <w:pStyle w:val="ConsPlusNormal"/>
              <w:rPr>
                <w:rFonts w:ascii="Times New Roman" w:hAnsi="Times New Roman" w:cs="Times New Roman"/>
                <w:sz w:val="24"/>
                <w:szCs w:val="24"/>
              </w:rPr>
            </w:pPr>
          </w:p>
        </w:tc>
      </w:tr>
    </w:tbl>
    <w:p w:rsidR="00A9142D" w:rsidRDefault="00A9142D" w:rsidP="006D719B">
      <w:pPr>
        <w:pStyle w:val="ConsPlusNormal"/>
        <w:jc w:val="both"/>
        <w:rPr>
          <w:rFonts w:ascii="Times New Roman" w:hAnsi="Times New Roman" w:cs="Times New Roman"/>
          <w:sz w:val="24"/>
          <w:szCs w:val="24"/>
        </w:rPr>
      </w:pPr>
    </w:p>
    <w:p w:rsidR="00A9142D" w:rsidRDefault="00A9142D" w:rsidP="006D71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5.2. Иные ценные бумаги</w:t>
      </w:r>
    </w:p>
    <w:p w:rsidR="00A9142D" w:rsidRDefault="00A9142D" w:rsidP="006D71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22"/>
        <w:gridCol w:w="1330"/>
        <w:gridCol w:w="1946"/>
        <w:gridCol w:w="2547"/>
        <w:gridCol w:w="1652"/>
        <w:gridCol w:w="1610"/>
      </w:tblGrid>
      <w:tr w:rsidR="00A9142D" w:rsidTr="006D719B">
        <w:tc>
          <w:tcPr>
            <w:tcW w:w="52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1330"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Вид ценной бумаги </w:t>
            </w:r>
            <w:hyperlink w:anchor="P557" w:history="1">
              <w:r>
                <w:rPr>
                  <w:rStyle w:val="Hyperlink"/>
                  <w:rFonts w:ascii="Times New Roman" w:hAnsi="Times New Roman"/>
                  <w:color w:val="auto"/>
                  <w:sz w:val="24"/>
                  <w:szCs w:val="24"/>
                  <w:u w:val="none"/>
                </w:rPr>
                <w:t>&lt;18&gt;</w:t>
              </w:r>
            </w:hyperlink>
          </w:p>
        </w:tc>
        <w:tc>
          <w:tcPr>
            <w:tcW w:w="1946"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Лицо, выпустившее ценную бумагу</w:t>
            </w:r>
          </w:p>
        </w:tc>
        <w:tc>
          <w:tcPr>
            <w:tcW w:w="2547"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Номинальная величина обязательства (руб.)</w:t>
            </w:r>
          </w:p>
        </w:tc>
        <w:tc>
          <w:tcPr>
            <w:tcW w:w="165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количество</w:t>
            </w:r>
          </w:p>
        </w:tc>
        <w:tc>
          <w:tcPr>
            <w:tcW w:w="1610"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Общая стоимость </w:t>
            </w:r>
            <w:hyperlink w:anchor="P558" w:history="1">
              <w:r>
                <w:rPr>
                  <w:rStyle w:val="Hyperlink"/>
                  <w:rFonts w:ascii="Times New Roman" w:hAnsi="Times New Roman"/>
                  <w:color w:val="auto"/>
                  <w:sz w:val="24"/>
                  <w:szCs w:val="24"/>
                  <w:u w:val="none"/>
                </w:rPr>
                <w:t>&lt;19&gt;</w:t>
              </w:r>
            </w:hyperlink>
            <w:r>
              <w:rPr>
                <w:rFonts w:ascii="Times New Roman" w:hAnsi="Times New Roman" w:cs="Times New Roman"/>
                <w:sz w:val="24"/>
                <w:szCs w:val="24"/>
              </w:rPr>
              <w:t xml:space="preserve"> (руб.)</w:t>
            </w:r>
          </w:p>
        </w:tc>
      </w:tr>
      <w:tr w:rsidR="00A9142D" w:rsidTr="006D719B">
        <w:tc>
          <w:tcPr>
            <w:tcW w:w="52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946"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47"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65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610"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142D" w:rsidTr="006D719B">
        <w:tc>
          <w:tcPr>
            <w:tcW w:w="52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tcPr>
          <w:p w:rsidR="00A9142D" w:rsidRDefault="00A9142D">
            <w:pPr>
              <w:pStyle w:val="ConsPlusNormal"/>
              <w:rPr>
                <w:rFonts w:ascii="Times New Roman" w:hAnsi="Times New Roman" w:cs="Times New Roman"/>
                <w:sz w:val="24"/>
                <w:szCs w:val="24"/>
              </w:rPr>
            </w:pPr>
          </w:p>
        </w:tc>
        <w:tc>
          <w:tcPr>
            <w:tcW w:w="1946" w:type="dxa"/>
          </w:tcPr>
          <w:p w:rsidR="00A9142D" w:rsidRDefault="00A9142D">
            <w:pPr>
              <w:pStyle w:val="ConsPlusNormal"/>
              <w:rPr>
                <w:rFonts w:ascii="Times New Roman" w:hAnsi="Times New Roman" w:cs="Times New Roman"/>
                <w:sz w:val="24"/>
                <w:szCs w:val="24"/>
              </w:rPr>
            </w:pPr>
          </w:p>
        </w:tc>
        <w:tc>
          <w:tcPr>
            <w:tcW w:w="2547" w:type="dxa"/>
          </w:tcPr>
          <w:p w:rsidR="00A9142D" w:rsidRDefault="00A9142D">
            <w:pPr>
              <w:pStyle w:val="ConsPlusNormal"/>
              <w:rPr>
                <w:rFonts w:ascii="Times New Roman" w:hAnsi="Times New Roman" w:cs="Times New Roman"/>
                <w:sz w:val="24"/>
                <w:szCs w:val="24"/>
              </w:rPr>
            </w:pPr>
          </w:p>
        </w:tc>
        <w:tc>
          <w:tcPr>
            <w:tcW w:w="1652" w:type="dxa"/>
          </w:tcPr>
          <w:p w:rsidR="00A9142D" w:rsidRDefault="00A9142D">
            <w:pPr>
              <w:pStyle w:val="ConsPlusNormal"/>
              <w:rPr>
                <w:rFonts w:ascii="Times New Roman" w:hAnsi="Times New Roman" w:cs="Times New Roman"/>
                <w:sz w:val="24"/>
                <w:szCs w:val="24"/>
              </w:rPr>
            </w:pPr>
          </w:p>
        </w:tc>
        <w:tc>
          <w:tcPr>
            <w:tcW w:w="1610" w:type="dxa"/>
          </w:tcPr>
          <w:p w:rsidR="00A9142D" w:rsidRDefault="00A9142D">
            <w:pPr>
              <w:pStyle w:val="ConsPlusNormal"/>
              <w:rPr>
                <w:rFonts w:ascii="Times New Roman" w:hAnsi="Times New Roman" w:cs="Times New Roman"/>
                <w:sz w:val="24"/>
                <w:szCs w:val="24"/>
              </w:rPr>
            </w:pPr>
          </w:p>
        </w:tc>
      </w:tr>
      <w:tr w:rsidR="00A9142D" w:rsidTr="006D719B">
        <w:tc>
          <w:tcPr>
            <w:tcW w:w="52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330" w:type="dxa"/>
          </w:tcPr>
          <w:p w:rsidR="00A9142D" w:rsidRDefault="00A9142D">
            <w:pPr>
              <w:pStyle w:val="ConsPlusNormal"/>
              <w:rPr>
                <w:rFonts w:ascii="Times New Roman" w:hAnsi="Times New Roman" w:cs="Times New Roman"/>
                <w:sz w:val="24"/>
                <w:szCs w:val="24"/>
              </w:rPr>
            </w:pPr>
          </w:p>
        </w:tc>
        <w:tc>
          <w:tcPr>
            <w:tcW w:w="1946" w:type="dxa"/>
          </w:tcPr>
          <w:p w:rsidR="00A9142D" w:rsidRDefault="00A9142D">
            <w:pPr>
              <w:pStyle w:val="ConsPlusNormal"/>
              <w:rPr>
                <w:rFonts w:ascii="Times New Roman" w:hAnsi="Times New Roman" w:cs="Times New Roman"/>
                <w:sz w:val="24"/>
                <w:szCs w:val="24"/>
              </w:rPr>
            </w:pPr>
          </w:p>
        </w:tc>
        <w:tc>
          <w:tcPr>
            <w:tcW w:w="2547" w:type="dxa"/>
          </w:tcPr>
          <w:p w:rsidR="00A9142D" w:rsidRDefault="00A9142D">
            <w:pPr>
              <w:pStyle w:val="ConsPlusNormal"/>
              <w:rPr>
                <w:rFonts w:ascii="Times New Roman" w:hAnsi="Times New Roman" w:cs="Times New Roman"/>
                <w:sz w:val="24"/>
                <w:szCs w:val="24"/>
              </w:rPr>
            </w:pPr>
          </w:p>
        </w:tc>
        <w:tc>
          <w:tcPr>
            <w:tcW w:w="1652" w:type="dxa"/>
          </w:tcPr>
          <w:p w:rsidR="00A9142D" w:rsidRDefault="00A9142D">
            <w:pPr>
              <w:pStyle w:val="ConsPlusNormal"/>
              <w:rPr>
                <w:rFonts w:ascii="Times New Roman" w:hAnsi="Times New Roman" w:cs="Times New Roman"/>
                <w:sz w:val="24"/>
                <w:szCs w:val="24"/>
              </w:rPr>
            </w:pPr>
          </w:p>
        </w:tc>
        <w:tc>
          <w:tcPr>
            <w:tcW w:w="1610" w:type="dxa"/>
          </w:tcPr>
          <w:p w:rsidR="00A9142D" w:rsidRDefault="00A9142D">
            <w:pPr>
              <w:pStyle w:val="ConsPlusNormal"/>
              <w:rPr>
                <w:rFonts w:ascii="Times New Roman" w:hAnsi="Times New Roman" w:cs="Times New Roman"/>
                <w:sz w:val="24"/>
                <w:szCs w:val="24"/>
              </w:rPr>
            </w:pPr>
          </w:p>
        </w:tc>
      </w:tr>
      <w:tr w:rsidR="00A9142D" w:rsidTr="006D719B">
        <w:tc>
          <w:tcPr>
            <w:tcW w:w="52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330" w:type="dxa"/>
          </w:tcPr>
          <w:p w:rsidR="00A9142D" w:rsidRDefault="00A9142D">
            <w:pPr>
              <w:pStyle w:val="ConsPlusNormal"/>
              <w:rPr>
                <w:rFonts w:ascii="Times New Roman" w:hAnsi="Times New Roman" w:cs="Times New Roman"/>
                <w:sz w:val="24"/>
                <w:szCs w:val="24"/>
              </w:rPr>
            </w:pPr>
          </w:p>
        </w:tc>
        <w:tc>
          <w:tcPr>
            <w:tcW w:w="1946" w:type="dxa"/>
          </w:tcPr>
          <w:p w:rsidR="00A9142D" w:rsidRDefault="00A9142D">
            <w:pPr>
              <w:pStyle w:val="ConsPlusNormal"/>
              <w:rPr>
                <w:rFonts w:ascii="Times New Roman" w:hAnsi="Times New Roman" w:cs="Times New Roman"/>
                <w:sz w:val="24"/>
                <w:szCs w:val="24"/>
              </w:rPr>
            </w:pPr>
          </w:p>
        </w:tc>
        <w:tc>
          <w:tcPr>
            <w:tcW w:w="2547" w:type="dxa"/>
          </w:tcPr>
          <w:p w:rsidR="00A9142D" w:rsidRDefault="00A9142D">
            <w:pPr>
              <w:pStyle w:val="ConsPlusNormal"/>
              <w:rPr>
                <w:rFonts w:ascii="Times New Roman" w:hAnsi="Times New Roman" w:cs="Times New Roman"/>
                <w:sz w:val="24"/>
                <w:szCs w:val="24"/>
              </w:rPr>
            </w:pPr>
          </w:p>
        </w:tc>
        <w:tc>
          <w:tcPr>
            <w:tcW w:w="1652" w:type="dxa"/>
          </w:tcPr>
          <w:p w:rsidR="00A9142D" w:rsidRDefault="00A9142D">
            <w:pPr>
              <w:pStyle w:val="ConsPlusNormal"/>
              <w:rPr>
                <w:rFonts w:ascii="Times New Roman" w:hAnsi="Times New Roman" w:cs="Times New Roman"/>
                <w:sz w:val="24"/>
                <w:szCs w:val="24"/>
              </w:rPr>
            </w:pPr>
          </w:p>
        </w:tc>
        <w:tc>
          <w:tcPr>
            <w:tcW w:w="1610" w:type="dxa"/>
          </w:tcPr>
          <w:p w:rsidR="00A9142D" w:rsidRDefault="00A9142D">
            <w:pPr>
              <w:pStyle w:val="ConsPlusNormal"/>
              <w:rPr>
                <w:rFonts w:ascii="Times New Roman" w:hAnsi="Times New Roman" w:cs="Times New Roman"/>
                <w:sz w:val="24"/>
                <w:szCs w:val="24"/>
              </w:rPr>
            </w:pPr>
          </w:p>
        </w:tc>
      </w:tr>
      <w:tr w:rsidR="00A9142D" w:rsidTr="006D719B">
        <w:tc>
          <w:tcPr>
            <w:tcW w:w="52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330" w:type="dxa"/>
          </w:tcPr>
          <w:p w:rsidR="00A9142D" w:rsidRDefault="00A9142D">
            <w:pPr>
              <w:pStyle w:val="ConsPlusNormal"/>
              <w:rPr>
                <w:rFonts w:ascii="Times New Roman" w:hAnsi="Times New Roman" w:cs="Times New Roman"/>
                <w:sz w:val="24"/>
                <w:szCs w:val="24"/>
              </w:rPr>
            </w:pPr>
          </w:p>
        </w:tc>
        <w:tc>
          <w:tcPr>
            <w:tcW w:w="1946" w:type="dxa"/>
          </w:tcPr>
          <w:p w:rsidR="00A9142D" w:rsidRDefault="00A9142D">
            <w:pPr>
              <w:pStyle w:val="ConsPlusNormal"/>
              <w:rPr>
                <w:rFonts w:ascii="Times New Roman" w:hAnsi="Times New Roman" w:cs="Times New Roman"/>
                <w:sz w:val="24"/>
                <w:szCs w:val="24"/>
              </w:rPr>
            </w:pPr>
          </w:p>
        </w:tc>
        <w:tc>
          <w:tcPr>
            <w:tcW w:w="2547" w:type="dxa"/>
          </w:tcPr>
          <w:p w:rsidR="00A9142D" w:rsidRDefault="00A9142D">
            <w:pPr>
              <w:pStyle w:val="ConsPlusNormal"/>
              <w:rPr>
                <w:rFonts w:ascii="Times New Roman" w:hAnsi="Times New Roman" w:cs="Times New Roman"/>
                <w:sz w:val="24"/>
                <w:szCs w:val="24"/>
              </w:rPr>
            </w:pPr>
          </w:p>
        </w:tc>
        <w:tc>
          <w:tcPr>
            <w:tcW w:w="1652" w:type="dxa"/>
          </w:tcPr>
          <w:p w:rsidR="00A9142D" w:rsidRDefault="00A9142D">
            <w:pPr>
              <w:pStyle w:val="ConsPlusNormal"/>
              <w:rPr>
                <w:rFonts w:ascii="Times New Roman" w:hAnsi="Times New Roman" w:cs="Times New Roman"/>
                <w:sz w:val="24"/>
                <w:szCs w:val="24"/>
              </w:rPr>
            </w:pPr>
          </w:p>
        </w:tc>
        <w:tc>
          <w:tcPr>
            <w:tcW w:w="1610" w:type="dxa"/>
          </w:tcPr>
          <w:p w:rsidR="00A9142D" w:rsidRDefault="00A9142D">
            <w:pPr>
              <w:pStyle w:val="ConsPlusNormal"/>
              <w:rPr>
                <w:rFonts w:ascii="Times New Roman" w:hAnsi="Times New Roman" w:cs="Times New Roman"/>
                <w:sz w:val="24"/>
                <w:szCs w:val="24"/>
              </w:rPr>
            </w:pPr>
          </w:p>
        </w:tc>
      </w:tr>
      <w:tr w:rsidR="00A9142D" w:rsidTr="006D719B">
        <w:tc>
          <w:tcPr>
            <w:tcW w:w="52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330" w:type="dxa"/>
          </w:tcPr>
          <w:p w:rsidR="00A9142D" w:rsidRDefault="00A9142D">
            <w:pPr>
              <w:pStyle w:val="ConsPlusNormal"/>
              <w:rPr>
                <w:rFonts w:ascii="Times New Roman" w:hAnsi="Times New Roman" w:cs="Times New Roman"/>
                <w:sz w:val="24"/>
                <w:szCs w:val="24"/>
              </w:rPr>
            </w:pPr>
          </w:p>
        </w:tc>
        <w:tc>
          <w:tcPr>
            <w:tcW w:w="1946" w:type="dxa"/>
          </w:tcPr>
          <w:p w:rsidR="00A9142D" w:rsidRDefault="00A9142D">
            <w:pPr>
              <w:pStyle w:val="ConsPlusNormal"/>
              <w:rPr>
                <w:rFonts w:ascii="Times New Roman" w:hAnsi="Times New Roman" w:cs="Times New Roman"/>
                <w:sz w:val="24"/>
                <w:szCs w:val="24"/>
              </w:rPr>
            </w:pPr>
          </w:p>
        </w:tc>
        <w:tc>
          <w:tcPr>
            <w:tcW w:w="2547" w:type="dxa"/>
          </w:tcPr>
          <w:p w:rsidR="00A9142D" w:rsidRDefault="00A9142D">
            <w:pPr>
              <w:pStyle w:val="ConsPlusNormal"/>
              <w:rPr>
                <w:rFonts w:ascii="Times New Roman" w:hAnsi="Times New Roman" w:cs="Times New Roman"/>
                <w:sz w:val="24"/>
                <w:szCs w:val="24"/>
              </w:rPr>
            </w:pPr>
          </w:p>
        </w:tc>
        <w:tc>
          <w:tcPr>
            <w:tcW w:w="1652" w:type="dxa"/>
          </w:tcPr>
          <w:p w:rsidR="00A9142D" w:rsidRDefault="00A9142D">
            <w:pPr>
              <w:pStyle w:val="ConsPlusNormal"/>
              <w:rPr>
                <w:rFonts w:ascii="Times New Roman" w:hAnsi="Times New Roman" w:cs="Times New Roman"/>
                <w:sz w:val="24"/>
                <w:szCs w:val="24"/>
              </w:rPr>
            </w:pPr>
          </w:p>
        </w:tc>
        <w:tc>
          <w:tcPr>
            <w:tcW w:w="1610" w:type="dxa"/>
          </w:tcPr>
          <w:p w:rsidR="00A9142D" w:rsidRDefault="00A9142D">
            <w:pPr>
              <w:pStyle w:val="ConsPlusNormal"/>
              <w:rPr>
                <w:rFonts w:ascii="Times New Roman" w:hAnsi="Times New Roman" w:cs="Times New Roman"/>
                <w:sz w:val="24"/>
                <w:szCs w:val="24"/>
              </w:rPr>
            </w:pPr>
          </w:p>
        </w:tc>
      </w:tr>
      <w:tr w:rsidR="00A9142D" w:rsidTr="006D719B">
        <w:tc>
          <w:tcPr>
            <w:tcW w:w="52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330" w:type="dxa"/>
          </w:tcPr>
          <w:p w:rsidR="00A9142D" w:rsidRDefault="00A9142D">
            <w:pPr>
              <w:pStyle w:val="ConsPlusNormal"/>
              <w:rPr>
                <w:rFonts w:ascii="Times New Roman" w:hAnsi="Times New Roman" w:cs="Times New Roman"/>
                <w:sz w:val="24"/>
                <w:szCs w:val="24"/>
              </w:rPr>
            </w:pPr>
          </w:p>
        </w:tc>
        <w:tc>
          <w:tcPr>
            <w:tcW w:w="1946" w:type="dxa"/>
          </w:tcPr>
          <w:p w:rsidR="00A9142D" w:rsidRDefault="00A9142D">
            <w:pPr>
              <w:pStyle w:val="ConsPlusNormal"/>
              <w:rPr>
                <w:rFonts w:ascii="Times New Roman" w:hAnsi="Times New Roman" w:cs="Times New Roman"/>
                <w:sz w:val="24"/>
                <w:szCs w:val="24"/>
              </w:rPr>
            </w:pPr>
          </w:p>
        </w:tc>
        <w:tc>
          <w:tcPr>
            <w:tcW w:w="2547" w:type="dxa"/>
          </w:tcPr>
          <w:p w:rsidR="00A9142D" w:rsidRDefault="00A9142D">
            <w:pPr>
              <w:pStyle w:val="ConsPlusNormal"/>
              <w:rPr>
                <w:rFonts w:ascii="Times New Roman" w:hAnsi="Times New Roman" w:cs="Times New Roman"/>
                <w:sz w:val="24"/>
                <w:szCs w:val="24"/>
              </w:rPr>
            </w:pPr>
          </w:p>
        </w:tc>
        <w:tc>
          <w:tcPr>
            <w:tcW w:w="1652" w:type="dxa"/>
          </w:tcPr>
          <w:p w:rsidR="00A9142D" w:rsidRDefault="00A9142D">
            <w:pPr>
              <w:pStyle w:val="ConsPlusNormal"/>
              <w:rPr>
                <w:rFonts w:ascii="Times New Roman" w:hAnsi="Times New Roman" w:cs="Times New Roman"/>
                <w:sz w:val="24"/>
                <w:szCs w:val="24"/>
              </w:rPr>
            </w:pPr>
          </w:p>
        </w:tc>
        <w:tc>
          <w:tcPr>
            <w:tcW w:w="1610" w:type="dxa"/>
          </w:tcPr>
          <w:p w:rsidR="00A9142D" w:rsidRDefault="00A9142D">
            <w:pPr>
              <w:pStyle w:val="ConsPlusNormal"/>
              <w:rPr>
                <w:rFonts w:ascii="Times New Roman" w:hAnsi="Times New Roman" w:cs="Times New Roman"/>
                <w:sz w:val="24"/>
                <w:szCs w:val="24"/>
              </w:rPr>
            </w:pPr>
          </w:p>
        </w:tc>
      </w:tr>
    </w:tbl>
    <w:p w:rsidR="00A9142D" w:rsidRDefault="00A9142D" w:rsidP="006D719B">
      <w:pPr>
        <w:pStyle w:val="ConsPlusNonformat"/>
        <w:jc w:val="both"/>
        <w:rPr>
          <w:rFonts w:ascii="Times New Roman" w:hAnsi="Times New Roman" w:cs="Times New Roman"/>
          <w:bCs/>
          <w:sz w:val="24"/>
          <w:szCs w:val="24"/>
        </w:rPr>
      </w:pPr>
    </w:p>
    <w:p w:rsidR="00A9142D" w:rsidRDefault="00A9142D" w:rsidP="006D719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 ___________________________________.</w:t>
      </w:r>
    </w:p>
    <w:p w:rsidR="00A9142D" w:rsidRDefault="00A9142D" w:rsidP="006D719B">
      <w:pPr>
        <w:pStyle w:val="ConsPlusNonformat"/>
        <w:jc w:val="both"/>
        <w:rPr>
          <w:rFonts w:ascii="Times New Roman" w:hAnsi="Times New Roman" w:cs="Times New Roman"/>
          <w:sz w:val="24"/>
          <w:szCs w:val="24"/>
        </w:rPr>
      </w:pPr>
    </w:p>
    <w:p w:rsidR="00A9142D" w:rsidRDefault="00A9142D" w:rsidP="006D719B">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6. Сведения об обязательствах имущественного характера</w:t>
      </w:r>
    </w:p>
    <w:p w:rsidR="00A9142D" w:rsidRDefault="00A9142D" w:rsidP="006D719B">
      <w:pPr>
        <w:pStyle w:val="ConsPlusNonformat"/>
        <w:jc w:val="both"/>
        <w:rPr>
          <w:rFonts w:ascii="Times New Roman" w:hAnsi="Times New Roman" w:cs="Times New Roman"/>
          <w:sz w:val="24"/>
          <w:szCs w:val="24"/>
        </w:rPr>
      </w:pPr>
    </w:p>
    <w:p w:rsidR="00A9142D" w:rsidRDefault="00A9142D" w:rsidP="006D71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6.1. Объекты недвижимого имущества, находящиеся в пользовании </w:t>
      </w:r>
      <w:hyperlink w:anchor="P559" w:history="1">
        <w:r>
          <w:rPr>
            <w:rStyle w:val="Hyperlink"/>
            <w:rFonts w:ascii="Times New Roman" w:hAnsi="Times New Roman"/>
            <w:color w:val="auto"/>
            <w:sz w:val="24"/>
            <w:szCs w:val="24"/>
            <w:u w:val="none"/>
          </w:rPr>
          <w:t>&lt;20&gt;</w:t>
        </w:r>
      </w:hyperlink>
    </w:p>
    <w:p w:rsidR="00A9142D" w:rsidRDefault="00A9142D" w:rsidP="006D71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22"/>
        <w:gridCol w:w="1722"/>
        <w:gridCol w:w="1932"/>
        <w:gridCol w:w="1805"/>
        <w:gridCol w:w="2282"/>
        <w:gridCol w:w="1358"/>
      </w:tblGrid>
      <w:tr w:rsidR="00A9142D" w:rsidTr="006D719B">
        <w:tc>
          <w:tcPr>
            <w:tcW w:w="52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172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Вид имущества </w:t>
            </w:r>
            <w:hyperlink w:anchor="P560" w:history="1">
              <w:r>
                <w:rPr>
                  <w:rStyle w:val="Hyperlink"/>
                  <w:rFonts w:ascii="Times New Roman" w:hAnsi="Times New Roman"/>
                  <w:color w:val="auto"/>
                  <w:sz w:val="24"/>
                  <w:szCs w:val="24"/>
                  <w:u w:val="none"/>
                </w:rPr>
                <w:t>&lt;21&gt;</w:t>
              </w:r>
            </w:hyperlink>
          </w:p>
        </w:tc>
        <w:tc>
          <w:tcPr>
            <w:tcW w:w="193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Вид и сроки пользования </w:t>
            </w:r>
            <w:hyperlink w:anchor="P561" w:history="1">
              <w:r>
                <w:rPr>
                  <w:rStyle w:val="Hyperlink"/>
                  <w:rFonts w:ascii="Times New Roman" w:hAnsi="Times New Roman"/>
                  <w:color w:val="auto"/>
                  <w:sz w:val="24"/>
                  <w:szCs w:val="24"/>
                  <w:u w:val="none"/>
                </w:rPr>
                <w:t>&lt;22&gt;</w:t>
              </w:r>
            </w:hyperlink>
          </w:p>
        </w:tc>
        <w:tc>
          <w:tcPr>
            <w:tcW w:w="1805"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Основание пользования </w:t>
            </w:r>
            <w:hyperlink w:anchor="P562" w:history="1">
              <w:r>
                <w:rPr>
                  <w:rStyle w:val="Hyperlink"/>
                  <w:rFonts w:ascii="Times New Roman" w:hAnsi="Times New Roman"/>
                  <w:color w:val="auto"/>
                  <w:sz w:val="24"/>
                  <w:szCs w:val="24"/>
                  <w:u w:val="none"/>
                </w:rPr>
                <w:t>&lt;23&gt;</w:t>
              </w:r>
            </w:hyperlink>
          </w:p>
        </w:tc>
        <w:tc>
          <w:tcPr>
            <w:tcW w:w="228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Место-нахождение (адрес)</w:t>
            </w:r>
          </w:p>
        </w:tc>
        <w:tc>
          <w:tcPr>
            <w:tcW w:w="1358"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Площадь (кв. м)</w:t>
            </w:r>
          </w:p>
        </w:tc>
      </w:tr>
      <w:tr w:rsidR="00A9142D" w:rsidTr="006D719B">
        <w:tc>
          <w:tcPr>
            <w:tcW w:w="52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2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93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805"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28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358"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142D" w:rsidTr="006D719B">
        <w:tc>
          <w:tcPr>
            <w:tcW w:w="52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22" w:type="dxa"/>
          </w:tcPr>
          <w:p w:rsidR="00A9142D" w:rsidRDefault="00A9142D">
            <w:pPr>
              <w:pStyle w:val="ConsPlusNormal"/>
              <w:rPr>
                <w:rFonts w:ascii="Times New Roman" w:hAnsi="Times New Roman" w:cs="Times New Roman"/>
                <w:sz w:val="24"/>
                <w:szCs w:val="24"/>
              </w:rPr>
            </w:pPr>
          </w:p>
        </w:tc>
        <w:tc>
          <w:tcPr>
            <w:tcW w:w="1932" w:type="dxa"/>
          </w:tcPr>
          <w:p w:rsidR="00A9142D" w:rsidRDefault="00A9142D">
            <w:pPr>
              <w:pStyle w:val="ConsPlusNormal"/>
              <w:rPr>
                <w:rFonts w:ascii="Times New Roman" w:hAnsi="Times New Roman" w:cs="Times New Roman"/>
                <w:sz w:val="24"/>
                <w:szCs w:val="24"/>
              </w:rPr>
            </w:pPr>
          </w:p>
        </w:tc>
        <w:tc>
          <w:tcPr>
            <w:tcW w:w="1805" w:type="dxa"/>
          </w:tcPr>
          <w:p w:rsidR="00A9142D" w:rsidRDefault="00A9142D">
            <w:pPr>
              <w:pStyle w:val="ConsPlusNormal"/>
              <w:rPr>
                <w:rFonts w:ascii="Times New Roman" w:hAnsi="Times New Roman" w:cs="Times New Roman"/>
                <w:sz w:val="24"/>
                <w:szCs w:val="24"/>
              </w:rPr>
            </w:pPr>
          </w:p>
        </w:tc>
        <w:tc>
          <w:tcPr>
            <w:tcW w:w="2282" w:type="dxa"/>
          </w:tcPr>
          <w:p w:rsidR="00A9142D" w:rsidRDefault="00A9142D">
            <w:pPr>
              <w:pStyle w:val="ConsPlusNormal"/>
              <w:rPr>
                <w:rFonts w:ascii="Times New Roman" w:hAnsi="Times New Roman" w:cs="Times New Roman"/>
                <w:sz w:val="24"/>
                <w:szCs w:val="24"/>
              </w:rPr>
            </w:pPr>
          </w:p>
        </w:tc>
        <w:tc>
          <w:tcPr>
            <w:tcW w:w="1358" w:type="dxa"/>
          </w:tcPr>
          <w:p w:rsidR="00A9142D" w:rsidRDefault="00A9142D">
            <w:pPr>
              <w:pStyle w:val="ConsPlusNormal"/>
              <w:rPr>
                <w:rFonts w:ascii="Times New Roman" w:hAnsi="Times New Roman" w:cs="Times New Roman"/>
                <w:sz w:val="24"/>
                <w:szCs w:val="24"/>
              </w:rPr>
            </w:pPr>
          </w:p>
        </w:tc>
      </w:tr>
      <w:tr w:rsidR="00A9142D" w:rsidTr="006D719B">
        <w:tc>
          <w:tcPr>
            <w:tcW w:w="52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722" w:type="dxa"/>
          </w:tcPr>
          <w:p w:rsidR="00A9142D" w:rsidRDefault="00A9142D">
            <w:pPr>
              <w:pStyle w:val="ConsPlusNormal"/>
              <w:rPr>
                <w:rFonts w:ascii="Times New Roman" w:hAnsi="Times New Roman" w:cs="Times New Roman"/>
                <w:sz w:val="24"/>
                <w:szCs w:val="24"/>
              </w:rPr>
            </w:pPr>
          </w:p>
        </w:tc>
        <w:tc>
          <w:tcPr>
            <w:tcW w:w="1932" w:type="dxa"/>
          </w:tcPr>
          <w:p w:rsidR="00A9142D" w:rsidRDefault="00A9142D">
            <w:pPr>
              <w:pStyle w:val="ConsPlusNormal"/>
              <w:rPr>
                <w:rFonts w:ascii="Times New Roman" w:hAnsi="Times New Roman" w:cs="Times New Roman"/>
                <w:sz w:val="24"/>
                <w:szCs w:val="24"/>
              </w:rPr>
            </w:pPr>
          </w:p>
        </w:tc>
        <w:tc>
          <w:tcPr>
            <w:tcW w:w="1805" w:type="dxa"/>
          </w:tcPr>
          <w:p w:rsidR="00A9142D" w:rsidRDefault="00A9142D">
            <w:pPr>
              <w:pStyle w:val="ConsPlusNormal"/>
              <w:rPr>
                <w:rFonts w:ascii="Times New Roman" w:hAnsi="Times New Roman" w:cs="Times New Roman"/>
                <w:sz w:val="24"/>
                <w:szCs w:val="24"/>
              </w:rPr>
            </w:pPr>
          </w:p>
        </w:tc>
        <w:tc>
          <w:tcPr>
            <w:tcW w:w="2282" w:type="dxa"/>
          </w:tcPr>
          <w:p w:rsidR="00A9142D" w:rsidRDefault="00A9142D">
            <w:pPr>
              <w:pStyle w:val="ConsPlusNormal"/>
              <w:rPr>
                <w:rFonts w:ascii="Times New Roman" w:hAnsi="Times New Roman" w:cs="Times New Roman"/>
                <w:sz w:val="24"/>
                <w:szCs w:val="24"/>
              </w:rPr>
            </w:pPr>
          </w:p>
        </w:tc>
        <w:tc>
          <w:tcPr>
            <w:tcW w:w="1358" w:type="dxa"/>
          </w:tcPr>
          <w:p w:rsidR="00A9142D" w:rsidRDefault="00A9142D">
            <w:pPr>
              <w:pStyle w:val="ConsPlusNormal"/>
              <w:rPr>
                <w:rFonts w:ascii="Times New Roman" w:hAnsi="Times New Roman" w:cs="Times New Roman"/>
                <w:sz w:val="24"/>
                <w:szCs w:val="24"/>
              </w:rPr>
            </w:pPr>
          </w:p>
        </w:tc>
      </w:tr>
      <w:tr w:rsidR="00A9142D" w:rsidTr="006D719B">
        <w:tc>
          <w:tcPr>
            <w:tcW w:w="52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722" w:type="dxa"/>
          </w:tcPr>
          <w:p w:rsidR="00A9142D" w:rsidRDefault="00A9142D">
            <w:pPr>
              <w:pStyle w:val="ConsPlusNormal"/>
              <w:rPr>
                <w:rFonts w:ascii="Times New Roman" w:hAnsi="Times New Roman" w:cs="Times New Roman"/>
                <w:sz w:val="24"/>
                <w:szCs w:val="24"/>
              </w:rPr>
            </w:pPr>
          </w:p>
        </w:tc>
        <w:tc>
          <w:tcPr>
            <w:tcW w:w="1932" w:type="dxa"/>
          </w:tcPr>
          <w:p w:rsidR="00A9142D" w:rsidRDefault="00A9142D">
            <w:pPr>
              <w:pStyle w:val="ConsPlusNormal"/>
              <w:rPr>
                <w:rFonts w:ascii="Times New Roman" w:hAnsi="Times New Roman" w:cs="Times New Roman"/>
                <w:sz w:val="24"/>
                <w:szCs w:val="24"/>
              </w:rPr>
            </w:pPr>
          </w:p>
        </w:tc>
        <w:tc>
          <w:tcPr>
            <w:tcW w:w="1805" w:type="dxa"/>
          </w:tcPr>
          <w:p w:rsidR="00A9142D" w:rsidRDefault="00A9142D">
            <w:pPr>
              <w:pStyle w:val="ConsPlusNormal"/>
              <w:rPr>
                <w:rFonts w:ascii="Times New Roman" w:hAnsi="Times New Roman" w:cs="Times New Roman"/>
                <w:sz w:val="24"/>
                <w:szCs w:val="24"/>
              </w:rPr>
            </w:pPr>
          </w:p>
        </w:tc>
        <w:tc>
          <w:tcPr>
            <w:tcW w:w="2282" w:type="dxa"/>
          </w:tcPr>
          <w:p w:rsidR="00A9142D" w:rsidRDefault="00A9142D">
            <w:pPr>
              <w:pStyle w:val="ConsPlusNormal"/>
              <w:rPr>
                <w:rFonts w:ascii="Times New Roman" w:hAnsi="Times New Roman" w:cs="Times New Roman"/>
                <w:sz w:val="24"/>
                <w:szCs w:val="24"/>
              </w:rPr>
            </w:pPr>
          </w:p>
        </w:tc>
        <w:tc>
          <w:tcPr>
            <w:tcW w:w="1358" w:type="dxa"/>
          </w:tcPr>
          <w:p w:rsidR="00A9142D" w:rsidRDefault="00A9142D">
            <w:pPr>
              <w:pStyle w:val="ConsPlusNormal"/>
              <w:rPr>
                <w:rFonts w:ascii="Times New Roman" w:hAnsi="Times New Roman" w:cs="Times New Roman"/>
                <w:sz w:val="24"/>
                <w:szCs w:val="24"/>
              </w:rPr>
            </w:pPr>
          </w:p>
        </w:tc>
      </w:tr>
    </w:tbl>
    <w:p w:rsidR="00A9142D" w:rsidRDefault="00A9142D" w:rsidP="006D719B">
      <w:pPr>
        <w:pStyle w:val="ConsPlusNormal"/>
        <w:jc w:val="both"/>
        <w:rPr>
          <w:rFonts w:ascii="Times New Roman" w:hAnsi="Times New Roman" w:cs="Times New Roman"/>
          <w:sz w:val="24"/>
          <w:szCs w:val="24"/>
        </w:rPr>
      </w:pPr>
    </w:p>
    <w:p w:rsidR="00A9142D" w:rsidRDefault="00A9142D" w:rsidP="006D71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6.2. Срочные обязательства финансового характера </w:t>
      </w:r>
      <w:hyperlink w:anchor="P563" w:history="1">
        <w:r>
          <w:rPr>
            <w:rStyle w:val="Hyperlink"/>
            <w:rFonts w:ascii="Times New Roman" w:hAnsi="Times New Roman"/>
            <w:color w:val="auto"/>
            <w:sz w:val="24"/>
            <w:szCs w:val="24"/>
            <w:u w:val="none"/>
          </w:rPr>
          <w:t>&lt;24&gt;</w:t>
        </w:r>
      </w:hyperlink>
    </w:p>
    <w:p w:rsidR="00A9142D" w:rsidRDefault="00A9142D" w:rsidP="006D71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78"/>
        <w:gridCol w:w="1792"/>
        <w:gridCol w:w="1456"/>
        <w:gridCol w:w="1694"/>
        <w:gridCol w:w="2785"/>
        <w:gridCol w:w="1302"/>
      </w:tblGrid>
      <w:tr w:rsidR="00A9142D" w:rsidTr="006D719B">
        <w:tc>
          <w:tcPr>
            <w:tcW w:w="578"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179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Содержание обязательства </w:t>
            </w:r>
            <w:hyperlink w:anchor="P564" w:history="1">
              <w:r>
                <w:rPr>
                  <w:rStyle w:val="Hyperlink"/>
                  <w:rFonts w:ascii="Times New Roman" w:hAnsi="Times New Roman"/>
                  <w:color w:val="auto"/>
                  <w:sz w:val="24"/>
                  <w:szCs w:val="24"/>
                  <w:u w:val="none"/>
                </w:rPr>
                <w:t>&lt;25&gt;</w:t>
              </w:r>
            </w:hyperlink>
          </w:p>
        </w:tc>
        <w:tc>
          <w:tcPr>
            <w:tcW w:w="1456"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Кредитор (должник) </w:t>
            </w:r>
            <w:hyperlink w:anchor="P565" w:history="1">
              <w:r>
                <w:rPr>
                  <w:rStyle w:val="Hyperlink"/>
                  <w:rFonts w:ascii="Times New Roman" w:hAnsi="Times New Roman"/>
                  <w:color w:val="auto"/>
                  <w:sz w:val="24"/>
                  <w:szCs w:val="24"/>
                  <w:u w:val="none"/>
                </w:rPr>
                <w:t>&lt;26&gt;</w:t>
              </w:r>
            </w:hyperlink>
          </w:p>
        </w:tc>
        <w:tc>
          <w:tcPr>
            <w:tcW w:w="1694"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Основание возник-новения </w:t>
            </w:r>
            <w:hyperlink w:anchor="P566" w:history="1">
              <w:r>
                <w:rPr>
                  <w:rStyle w:val="Hyperlink"/>
                  <w:rFonts w:ascii="Times New Roman" w:hAnsi="Times New Roman"/>
                  <w:color w:val="auto"/>
                  <w:sz w:val="24"/>
                  <w:szCs w:val="24"/>
                  <w:u w:val="none"/>
                </w:rPr>
                <w:t>&lt;27&gt;</w:t>
              </w:r>
            </w:hyperlink>
          </w:p>
        </w:tc>
        <w:tc>
          <w:tcPr>
            <w:tcW w:w="2785"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Сумма обязательства/размер обязательства по состоянию на отчётную дату </w:t>
            </w:r>
            <w:hyperlink w:anchor="P567" w:history="1">
              <w:r>
                <w:rPr>
                  <w:rStyle w:val="Hyperlink"/>
                  <w:rFonts w:ascii="Times New Roman" w:hAnsi="Times New Roman"/>
                  <w:color w:val="auto"/>
                  <w:sz w:val="24"/>
                  <w:szCs w:val="24"/>
                  <w:u w:val="none"/>
                </w:rPr>
                <w:t>&lt;28&gt;</w:t>
              </w:r>
            </w:hyperlink>
            <w:r>
              <w:rPr>
                <w:rFonts w:ascii="Times New Roman" w:hAnsi="Times New Roman" w:cs="Times New Roman"/>
                <w:sz w:val="24"/>
                <w:szCs w:val="24"/>
              </w:rPr>
              <w:t xml:space="preserve"> (руб.)</w:t>
            </w:r>
          </w:p>
        </w:tc>
        <w:tc>
          <w:tcPr>
            <w:tcW w:w="130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Условия обяза-тельства </w:t>
            </w:r>
            <w:hyperlink w:anchor="P568" w:history="1">
              <w:r>
                <w:rPr>
                  <w:rStyle w:val="Hyperlink"/>
                  <w:rFonts w:ascii="Times New Roman" w:hAnsi="Times New Roman"/>
                  <w:color w:val="auto"/>
                  <w:sz w:val="24"/>
                  <w:szCs w:val="24"/>
                  <w:u w:val="none"/>
                </w:rPr>
                <w:t>&lt;29&gt;</w:t>
              </w:r>
            </w:hyperlink>
          </w:p>
        </w:tc>
      </w:tr>
      <w:tr w:rsidR="00A9142D" w:rsidTr="006D719B">
        <w:tc>
          <w:tcPr>
            <w:tcW w:w="578"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56"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694"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785"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302"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142D" w:rsidTr="006D719B">
        <w:tc>
          <w:tcPr>
            <w:tcW w:w="578"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rsidR="00A9142D" w:rsidRDefault="00A9142D">
            <w:pPr>
              <w:pStyle w:val="ConsPlusNormal"/>
              <w:rPr>
                <w:rFonts w:ascii="Times New Roman" w:hAnsi="Times New Roman" w:cs="Times New Roman"/>
                <w:sz w:val="24"/>
                <w:szCs w:val="24"/>
              </w:rPr>
            </w:pPr>
          </w:p>
        </w:tc>
        <w:tc>
          <w:tcPr>
            <w:tcW w:w="1456" w:type="dxa"/>
          </w:tcPr>
          <w:p w:rsidR="00A9142D" w:rsidRDefault="00A9142D">
            <w:pPr>
              <w:pStyle w:val="ConsPlusNormal"/>
              <w:rPr>
                <w:rFonts w:ascii="Times New Roman" w:hAnsi="Times New Roman" w:cs="Times New Roman"/>
                <w:sz w:val="24"/>
                <w:szCs w:val="24"/>
              </w:rPr>
            </w:pPr>
          </w:p>
        </w:tc>
        <w:tc>
          <w:tcPr>
            <w:tcW w:w="1694" w:type="dxa"/>
          </w:tcPr>
          <w:p w:rsidR="00A9142D" w:rsidRDefault="00A9142D">
            <w:pPr>
              <w:pStyle w:val="ConsPlusNormal"/>
              <w:rPr>
                <w:rFonts w:ascii="Times New Roman" w:hAnsi="Times New Roman" w:cs="Times New Roman"/>
                <w:sz w:val="24"/>
                <w:szCs w:val="24"/>
              </w:rPr>
            </w:pPr>
          </w:p>
        </w:tc>
        <w:tc>
          <w:tcPr>
            <w:tcW w:w="2785"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302" w:type="dxa"/>
          </w:tcPr>
          <w:p w:rsidR="00A9142D" w:rsidRDefault="00A9142D">
            <w:pPr>
              <w:pStyle w:val="ConsPlusNormal"/>
              <w:rPr>
                <w:rFonts w:ascii="Times New Roman" w:hAnsi="Times New Roman" w:cs="Times New Roman"/>
                <w:sz w:val="24"/>
                <w:szCs w:val="24"/>
              </w:rPr>
            </w:pPr>
          </w:p>
        </w:tc>
      </w:tr>
      <w:tr w:rsidR="00A9142D" w:rsidTr="006D719B">
        <w:tc>
          <w:tcPr>
            <w:tcW w:w="578"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792" w:type="dxa"/>
          </w:tcPr>
          <w:p w:rsidR="00A9142D" w:rsidRDefault="00A9142D">
            <w:pPr>
              <w:pStyle w:val="ConsPlusNormal"/>
              <w:rPr>
                <w:rFonts w:ascii="Times New Roman" w:hAnsi="Times New Roman" w:cs="Times New Roman"/>
                <w:sz w:val="24"/>
                <w:szCs w:val="24"/>
              </w:rPr>
            </w:pPr>
          </w:p>
        </w:tc>
        <w:tc>
          <w:tcPr>
            <w:tcW w:w="1456" w:type="dxa"/>
          </w:tcPr>
          <w:p w:rsidR="00A9142D" w:rsidRDefault="00A9142D">
            <w:pPr>
              <w:pStyle w:val="ConsPlusNormal"/>
              <w:rPr>
                <w:rFonts w:ascii="Times New Roman" w:hAnsi="Times New Roman" w:cs="Times New Roman"/>
                <w:sz w:val="24"/>
                <w:szCs w:val="24"/>
              </w:rPr>
            </w:pPr>
          </w:p>
        </w:tc>
        <w:tc>
          <w:tcPr>
            <w:tcW w:w="1694" w:type="dxa"/>
          </w:tcPr>
          <w:p w:rsidR="00A9142D" w:rsidRDefault="00A9142D">
            <w:pPr>
              <w:pStyle w:val="ConsPlusNormal"/>
              <w:rPr>
                <w:rFonts w:ascii="Times New Roman" w:hAnsi="Times New Roman" w:cs="Times New Roman"/>
                <w:sz w:val="24"/>
                <w:szCs w:val="24"/>
              </w:rPr>
            </w:pPr>
          </w:p>
        </w:tc>
        <w:tc>
          <w:tcPr>
            <w:tcW w:w="2785"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302" w:type="dxa"/>
          </w:tcPr>
          <w:p w:rsidR="00A9142D" w:rsidRDefault="00A9142D">
            <w:pPr>
              <w:pStyle w:val="ConsPlusNormal"/>
              <w:rPr>
                <w:rFonts w:ascii="Times New Roman" w:hAnsi="Times New Roman" w:cs="Times New Roman"/>
                <w:sz w:val="24"/>
                <w:szCs w:val="24"/>
              </w:rPr>
            </w:pPr>
          </w:p>
        </w:tc>
      </w:tr>
      <w:tr w:rsidR="00A9142D" w:rsidTr="006D719B">
        <w:tc>
          <w:tcPr>
            <w:tcW w:w="578"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792" w:type="dxa"/>
          </w:tcPr>
          <w:p w:rsidR="00A9142D" w:rsidRDefault="00A9142D">
            <w:pPr>
              <w:pStyle w:val="ConsPlusNormal"/>
              <w:rPr>
                <w:rFonts w:ascii="Times New Roman" w:hAnsi="Times New Roman" w:cs="Times New Roman"/>
                <w:sz w:val="24"/>
                <w:szCs w:val="24"/>
              </w:rPr>
            </w:pPr>
          </w:p>
        </w:tc>
        <w:tc>
          <w:tcPr>
            <w:tcW w:w="1456" w:type="dxa"/>
          </w:tcPr>
          <w:p w:rsidR="00A9142D" w:rsidRDefault="00A9142D">
            <w:pPr>
              <w:pStyle w:val="ConsPlusNormal"/>
              <w:rPr>
                <w:rFonts w:ascii="Times New Roman" w:hAnsi="Times New Roman" w:cs="Times New Roman"/>
                <w:sz w:val="24"/>
                <w:szCs w:val="24"/>
              </w:rPr>
            </w:pPr>
          </w:p>
        </w:tc>
        <w:tc>
          <w:tcPr>
            <w:tcW w:w="1694" w:type="dxa"/>
          </w:tcPr>
          <w:p w:rsidR="00A9142D" w:rsidRDefault="00A9142D">
            <w:pPr>
              <w:pStyle w:val="ConsPlusNormal"/>
              <w:rPr>
                <w:rFonts w:ascii="Times New Roman" w:hAnsi="Times New Roman" w:cs="Times New Roman"/>
                <w:sz w:val="24"/>
                <w:szCs w:val="24"/>
              </w:rPr>
            </w:pPr>
          </w:p>
        </w:tc>
        <w:tc>
          <w:tcPr>
            <w:tcW w:w="2785" w:type="dxa"/>
          </w:tcPr>
          <w:p w:rsidR="00A9142D" w:rsidRDefault="00A9142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302" w:type="dxa"/>
          </w:tcPr>
          <w:p w:rsidR="00A9142D" w:rsidRDefault="00A9142D">
            <w:pPr>
              <w:pStyle w:val="ConsPlusNormal"/>
              <w:rPr>
                <w:rFonts w:ascii="Times New Roman" w:hAnsi="Times New Roman" w:cs="Times New Roman"/>
                <w:sz w:val="24"/>
                <w:szCs w:val="24"/>
              </w:rPr>
            </w:pPr>
          </w:p>
        </w:tc>
      </w:tr>
    </w:tbl>
    <w:p w:rsidR="00A9142D" w:rsidRDefault="00A9142D" w:rsidP="006D719B">
      <w:pPr>
        <w:pStyle w:val="ConsPlusNormal"/>
        <w:jc w:val="both"/>
        <w:rPr>
          <w:rFonts w:ascii="Times New Roman" w:hAnsi="Times New Roman" w:cs="Times New Roman"/>
          <w:sz w:val="24"/>
          <w:szCs w:val="24"/>
        </w:rPr>
      </w:pPr>
    </w:p>
    <w:p w:rsidR="00A9142D" w:rsidRDefault="00A9142D" w:rsidP="006D71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Достоверность и полноту настоящих сведений подтверждаю.</w:t>
      </w:r>
    </w:p>
    <w:p w:rsidR="00A9142D" w:rsidRDefault="00A9142D" w:rsidP="006D719B">
      <w:pPr>
        <w:pStyle w:val="ConsPlusNonformat"/>
        <w:jc w:val="both"/>
        <w:rPr>
          <w:rFonts w:ascii="Times New Roman" w:hAnsi="Times New Roman" w:cs="Times New Roman"/>
          <w:sz w:val="24"/>
          <w:szCs w:val="24"/>
        </w:rPr>
      </w:pPr>
    </w:p>
    <w:p w:rsidR="00A9142D" w:rsidRDefault="00A9142D" w:rsidP="006D719B">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_______________ 20__ г. ________________________________________</w:t>
      </w:r>
    </w:p>
    <w:p w:rsidR="00A9142D" w:rsidRDefault="00A9142D" w:rsidP="006D71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лица, представляющего сведения)</w:t>
      </w:r>
    </w:p>
    <w:p w:rsidR="00A9142D" w:rsidRDefault="00A9142D" w:rsidP="006D719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A9142D" w:rsidRDefault="00A9142D" w:rsidP="006D719B">
      <w:pPr>
        <w:pStyle w:val="ConsPlusNonformat"/>
        <w:jc w:val="center"/>
        <w:rPr>
          <w:rFonts w:ascii="Times New Roman" w:hAnsi="Times New Roman" w:cs="Times New Roman"/>
          <w:sz w:val="24"/>
          <w:szCs w:val="24"/>
        </w:rPr>
      </w:pPr>
      <w:r>
        <w:rPr>
          <w:rFonts w:ascii="Times New Roman" w:hAnsi="Times New Roman" w:cs="Times New Roman"/>
          <w:sz w:val="24"/>
          <w:szCs w:val="24"/>
        </w:rPr>
        <w:t>(Ф.И.О. и подпись лица, принявшего справку)</w:t>
      </w:r>
    </w:p>
    <w:p w:rsidR="00A9142D" w:rsidRDefault="00A9142D" w:rsidP="006D719B">
      <w:pPr>
        <w:jc w:val="center"/>
      </w:pPr>
    </w:p>
    <w:p w:rsidR="00A9142D" w:rsidRDefault="00A9142D" w:rsidP="006D71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A9142D" w:rsidRDefault="00A9142D" w:rsidP="006D719B">
      <w:pPr>
        <w:pStyle w:val="ConsPlusNormal"/>
        <w:ind w:firstLine="540"/>
        <w:jc w:val="both"/>
        <w:rPr>
          <w:rFonts w:ascii="Times New Roman" w:hAnsi="Times New Roman" w:cs="Times New Roman"/>
          <w:sz w:val="24"/>
          <w:szCs w:val="24"/>
        </w:rPr>
      </w:pPr>
      <w:bookmarkStart w:id="4" w:name="P540"/>
      <w:bookmarkEnd w:id="4"/>
      <w:r>
        <w:rPr>
          <w:rFonts w:ascii="Times New Roman" w:hAnsi="Times New Roman" w:cs="Times New Roman"/>
          <w:sz w:val="24"/>
          <w:szCs w:val="24"/>
        </w:rPr>
        <w:t>&lt;1&gt; Заполняется собственноручно или с использованием специализированного программного обеспечения.</w:t>
      </w:r>
    </w:p>
    <w:p w:rsidR="00A9142D" w:rsidRDefault="00A9142D" w:rsidP="006D719B">
      <w:pPr>
        <w:pStyle w:val="ConsPlusNormal"/>
        <w:ind w:firstLine="540"/>
        <w:jc w:val="both"/>
        <w:rPr>
          <w:rFonts w:ascii="Times New Roman" w:hAnsi="Times New Roman" w:cs="Times New Roman"/>
          <w:sz w:val="24"/>
          <w:szCs w:val="24"/>
        </w:rPr>
      </w:pPr>
      <w:bookmarkStart w:id="5" w:name="P541"/>
      <w:bookmarkEnd w:id="5"/>
      <w:r>
        <w:rPr>
          <w:rFonts w:ascii="Times New Roman" w:hAnsi="Times New Roman" w:cs="Times New Roman"/>
          <w:sz w:val="24"/>
          <w:szCs w:val="24"/>
        </w:rPr>
        <w:t>&lt;2&gt; Сведения представляются лицом, замещающим муниципальную должность, отдельно на себя, на супругу (супруга) и на каждого несовершеннолетнего ребёнка.</w:t>
      </w:r>
    </w:p>
    <w:p w:rsidR="00A9142D" w:rsidRDefault="00A9142D" w:rsidP="006D719B">
      <w:pPr>
        <w:pStyle w:val="ConsPlusNormal"/>
        <w:ind w:firstLine="540"/>
        <w:jc w:val="both"/>
        <w:rPr>
          <w:rFonts w:ascii="Times New Roman" w:hAnsi="Times New Roman" w:cs="Times New Roman"/>
          <w:sz w:val="24"/>
          <w:szCs w:val="24"/>
        </w:rPr>
      </w:pPr>
      <w:bookmarkStart w:id="6" w:name="P542"/>
      <w:bookmarkEnd w:id="6"/>
      <w:r>
        <w:rPr>
          <w:rFonts w:ascii="Times New Roman" w:hAnsi="Times New Roman" w:cs="Times New Roman"/>
          <w:sz w:val="24"/>
          <w:szCs w:val="24"/>
        </w:rPr>
        <w:t>&lt;3&gt; Указываются доходы (включая пенсии, пособия, иные выплаты) за отчетный период.</w:t>
      </w:r>
    </w:p>
    <w:p w:rsidR="00A9142D" w:rsidRDefault="00A9142D" w:rsidP="006D719B">
      <w:pPr>
        <w:pStyle w:val="ConsPlusNormal"/>
        <w:ind w:firstLine="540"/>
        <w:jc w:val="both"/>
        <w:rPr>
          <w:rFonts w:ascii="Times New Roman" w:hAnsi="Times New Roman" w:cs="Times New Roman"/>
          <w:sz w:val="24"/>
          <w:szCs w:val="24"/>
        </w:rPr>
      </w:pPr>
      <w:bookmarkStart w:id="7" w:name="P543"/>
      <w:bookmarkEnd w:id="7"/>
      <w:r>
        <w:rPr>
          <w:rFonts w:ascii="Times New Roman" w:hAnsi="Times New Roman" w:cs="Times New Roman"/>
          <w:sz w:val="24"/>
          <w:szCs w:val="24"/>
        </w:rPr>
        <w:t>&lt;4&gt; Доход, полученный в иностранной валюте, указывается в рублях по курсу Банка России на дату получения дохода.</w:t>
      </w:r>
    </w:p>
    <w:p w:rsidR="00A9142D" w:rsidRDefault="00A9142D" w:rsidP="006D719B">
      <w:pPr>
        <w:pStyle w:val="ConsPlusNormal"/>
        <w:ind w:firstLine="540"/>
        <w:jc w:val="both"/>
        <w:rPr>
          <w:rFonts w:ascii="Times New Roman" w:hAnsi="Times New Roman" w:cs="Times New Roman"/>
          <w:sz w:val="24"/>
          <w:szCs w:val="24"/>
        </w:rPr>
      </w:pPr>
      <w:bookmarkStart w:id="8" w:name="P544"/>
      <w:bookmarkEnd w:id="8"/>
      <w:r>
        <w:rPr>
          <w:rFonts w:ascii="Times New Roman" w:hAnsi="Times New Roman" w:cs="Times New Roman"/>
          <w:sz w:val="24"/>
          <w:szCs w:val="24"/>
        </w:rPr>
        <w:t>&lt;5&gt; Сведения о расходах представляются в случаях, установленных статьёй 3 Федерального закона от 3 декабря 2012 года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A9142D" w:rsidRDefault="00A9142D" w:rsidP="006D719B">
      <w:pPr>
        <w:pStyle w:val="ConsPlusNormal"/>
        <w:ind w:firstLine="540"/>
        <w:jc w:val="both"/>
        <w:rPr>
          <w:rFonts w:ascii="Times New Roman" w:hAnsi="Times New Roman" w:cs="Times New Roman"/>
          <w:sz w:val="24"/>
          <w:szCs w:val="24"/>
        </w:rPr>
      </w:pPr>
      <w:bookmarkStart w:id="9" w:name="P545"/>
      <w:bookmarkEnd w:id="9"/>
      <w:r>
        <w:rPr>
          <w:rFonts w:ascii="Times New Roman" w:hAnsi="Times New Roman" w:cs="Times New Roman"/>
          <w:sz w:val="24"/>
          <w:szCs w:val="24"/>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A9142D" w:rsidRDefault="00A9142D" w:rsidP="006D719B">
      <w:pPr>
        <w:pStyle w:val="ConsPlusNormal"/>
        <w:ind w:firstLine="540"/>
        <w:jc w:val="both"/>
        <w:rPr>
          <w:rFonts w:ascii="Times New Roman" w:hAnsi="Times New Roman" w:cs="Times New Roman"/>
          <w:sz w:val="24"/>
          <w:szCs w:val="24"/>
        </w:rPr>
      </w:pPr>
      <w:bookmarkStart w:id="10" w:name="P546"/>
      <w:bookmarkEnd w:id="10"/>
      <w:r>
        <w:rPr>
          <w:rFonts w:ascii="Times New Roman" w:hAnsi="Times New Roman" w:cs="Times New Roman"/>
          <w:sz w:val="24"/>
          <w:szCs w:val="24"/>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A9142D" w:rsidRDefault="00A9142D" w:rsidP="006D719B">
      <w:pPr>
        <w:pStyle w:val="ConsPlusNormal"/>
        <w:ind w:firstLine="540"/>
        <w:jc w:val="both"/>
        <w:rPr>
          <w:rFonts w:ascii="Times New Roman" w:hAnsi="Times New Roman" w:cs="Times New Roman"/>
          <w:sz w:val="24"/>
          <w:szCs w:val="24"/>
        </w:rPr>
      </w:pPr>
      <w:bookmarkStart w:id="11" w:name="P547"/>
      <w:bookmarkEnd w:id="11"/>
      <w:r>
        <w:rPr>
          <w:rFonts w:ascii="Times New Roman" w:hAnsi="Times New Roman" w:cs="Times New Roman"/>
          <w:sz w:val="24"/>
          <w:szCs w:val="24"/>
        </w:rPr>
        <w:t>&lt;8&gt;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A9142D" w:rsidRDefault="00A9142D" w:rsidP="006D719B">
      <w:pPr>
        <w:pStyle w:val="ConsPlusNormal"/>
        <w:ind w:firstLine="540"/>
        <w:jc w:val="both"/>
        <w:rPr>
          <w:rFonts w:ascii="Times New Roman" w:hAnsi="Times New Roman" w:cs="Times New Roman"/>
          <w:sz w:val="24"/>
          <w:szCs w:val="24"/>
        </w:rPr>
      </w:pPr>
      <w:bookmarkStart w:id="12" w:name="P548"/>
      <w:bookmarkEnd w:id="12"/>
      <w:r>
        <w:rPr>
          <w:rFonts w:ascii="Times New Roman" w:hAnsi="Times New Roman" w:cs="Times New Roman"/>
          <w:sz w:val="24"/>
          <w:szCs w:val="24"/>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A9142D" w:rsidRDefault="00A9142D" w:rsidP="006D719B">
      <w:pPr>
        <w:pStyle w:val="ConsPlusNormal"/>
        <w:ind w:firstLine="540"/>
        <w:jc w:val="both"/>
        <w:rPr>
          <w:rFonts w:ascii="Times New Roman" w:hAnsi="Times New Roman" w:cs="Times New Roman"/>
          <w:sz w:val="24"/>
          <w:szCs w:val="24"/>
        </w:rPr>
      </w:pPr>
      <w:bookmarkStart w:id="13" w:name="P549"/>
      <w:bookmarkEnd w:id="13"/>
      <w:r>
        <w:rPr>
          <w:rFonts w:ascii="Times New Roman" w:hAnsi="Times New Roman" w:cs="Times New Roman"/>
          <w:sz w:val="24"/>
          <w:szCs w:val="24"/>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A9142D" w:rsidRDefault="00A9142D" w:rsidP="006D719B">
      <w:pPr>
        <w:pStyle w:val="ConsPlusNormal"/>
        <w:ind w:firstLine="540"/>
        <w:jc w:val="both"/>
        <w:rPr>
          <w:rFonts w:ascii="Times New Roman" w:hAnsi="Times New Roman" w:cs="Times New Roman"/>
          <w:sz w:val="24"/>
          <w:szCs w:val="24"/>
        </w:rPr>
      </w:pPr>
      <w:bookmarkStart w:id="14" w:name="P550"/>
      <w:bookmarkEnd w:id="14"/>
      <w:r>
        <w:rPr>
          <w:rFonts w:ascii="Times New Roman" w:hAnsi="Times New Roman" w:cs="Times New Roman"/>
          <w:sz w:val="24"/>
          <w:szCs w:val="24"/>
        </w:rPr>
        <w:t>&lt;11&gt; Указываются вид счёта (депозитный, текущий, расчётный, ссудный и другие) и валюта счёта.</w:t>
      </w:r>
    </w:p>
    <w:p w:rsidR="00A9142D" w:rsidRDefault="00A9142D" w:rsidP="006D719B">
      <w:pPr>
        <w:pStyle w:val="ConsPlusNormal"/>
        <w:ind w:firstLine="540"/>
        <w:jc w:val="both"/>
        <w:rPr>
          <w:rFonts w:ascii="Times New Roman" w:hAnsi="Times New Roman" w:cs="Times New Roman"/>
          <w:sz w:val="24"/>
          <w:szCs w:val="24"/>
        </w:rPr>
      </w:pPr>
      <w:bookmarkStart w:id="15" w:name="P551"/>
      <w:bookmarkEnd w:id="15"/>
      <w:r>
        <w:rPr>
          <w:rFonts w:ascii="Times New Roman" w:hAnsi="Times New Roman" w:cs="Times New Roman"/>
          <w:sz w:val="24"/>
          <w:szCs w:val="24"/>
        </w:rPr>
        <w:t>&lt;12&gt; Остаток на счёте указывается по состоянию на отчётную дату. Для счётов в иностранной валюте остаток указывается в рублях по курсу Банка России на отчётную дату.</w:t>
      </w:r>
    </w:p>
    <w:p w:rsidR="00A9142D" w:rsidRDefault="00A9142D" w:rsidP="006D719B">
      <w:pPr>
        <w:pStyle w:val="ConsPlusNormal"/>
        <w:ind w:firstLine="540"/>
        <w:jc w:val="both"/>
        <w:rPr>
          <w:rFonts w:ascii="Times New Roman" w:hAnsi="Times New Roman" w:cs="Times New Roman"/>
          <w:sz w:val="24"/>
          <w:szCs w:val="24"/>
        </w:rPr>
      </w:pPr>
      <w:bookmarkStart w:id="16" w:name="P552"/>
      <w:bookmarkEnd w:id="16"/>
      <w:r>
        <w:rPr>
          <w:rFonts w:ascii="Times New Roman" w:hAnsi="Times New Roman" w:cs="Times New Roman"/>
          <w:sz w:val="24"/>
          <w:szCs w:val="24"/>
        </w:rPr>
        <w:t>&lt;13&gt; Указывается общая сумма денежных поступлений на счёт за отчётный период в случаях, если указанная сумма превышает общий доход лица, замещающего муниципальную должность, и его супруга (супруги) за отчётный период и два предшествующих ему года. В этом случае к справке прилагается выписка о движении денежных средств по данному счёту за отчётный период. Для счётов в иностранной валюте сумма указывается в рублях по курсу Банка России на отчётную дату.</w:t>
      </w:r>
    </w:p>
    <w:p w:rsidR="00A9142D" w:rsidRDefault="00A9142D" w:rsidP="006D719B">
      <w:pPr>
        <w:pStyle w:val="ConsPlusNormal"/>
        <w:ind w:firstLine="540"/>
        <w:jc w:val="both"/>
        <w:rPr>
          <w:rFonts w:ascii="Times New Roman" w:hAnsi="Times New Roman" w:cs="Times New Roman"/>
          <w:sz w:val="24"/>
          <w:szCs w:val="24"/>
        </w:rPr>
      </w:pPr>
      <w:bookmarkStart w:id="17" w:name="P553"/>
      <w:bookmarkEnd w:id="17"/>
      <w:r>
        <w:rPr>
          <w:rFonts w:ascii="Times New Roman" w:hAnsi="Times New Roman" w:cs="Times New Roman"/>
          <w:sz w:val="24"/>
          <w:szCs w:val="24"/>
        </w:rPr>
        <w:t>&lt;14&gt; Указываются полное или сокращенное официальное наименование организации и её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A9142D" w:rsidRDefault="00A9142D" w:rsidP="006D719B">
      <w:pPr>
        <w:pStyle w:val="ConsPlusNormal"/>
        <w:ind w:firstLine="540"/>
        <w:jc w:val="both"/>
        <w:rPr>
          <w:rFonts w:ascii="Times New Roman" w:hAnsi="Times New Roman" w:cs="Times New Roman"/>
          <w:sz w:val="24"/>
          <w:szCs w:val="24"/>
        </w:rPr>
      </w:pPr>
      <w:bookmarkStart w:id="18" w:name="P554"/>
      <w:bookmarkEnd w:id="18"/>
      <w:r>
        <w:rPr>
          <w:rFonts w:ascii="Times New Roman" w:hAnsi="Times New Roman" w:cs="Times New Roman"/>
          <w:sz w:val="24"/>
          <w:szCs w:val="24"/>
        </w:rPr>
        <w:t>&lt;15&gt; Уставный капитал указывается согласно учредительным документам организации по состоянию на отчётную дату. Для уставных капиталов, выраженных в иностранной валюте, уставный капитал указывается в рублях по курсу Банка России на отчётную дату.</w:t>
      </w:r>
    </w:p>
    <w:p w:rsidR="00A9142D" w:rsidRDefault="00A9142D" w:rsidP="006D719B">
      <w:pPr>
        <w:pStyle w:val="ConsPlusNormal"/>
        <w:ind w:firstLine="540"/>
        <w:jc w:val="both"/>
        <w:rPr>
          <w:rFonts w:ascii="Times New Roman" w:hAnsi="Times New Roman" w:cs="Times New Roman"/>
          <w:sz w:val="24"/>
          <w:szCs w:val="24"/>
        </w:rPr>
      </w:pPr>
      <w:bookmarkStart w:id="19" w:name="P555"/>
      <w:bookmarkEnd w:id="19"/>
      <w:r>
        <w:rPr>
          <w:rFonts w:ascii="Times New Roman" w:hAnsi="Times New Roman" w:cs="Times New Roman"/>
          <w:sz w:val="24"/>
          <w:szCs w:val="24"/>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9142D" w:rsidRDefault="00A9142D" w:rsidP="006D719B">
      <w:pPr>
        <w:pStyle w:val="ConsPlusNormal"/>
        <w:ind w:firstLine="540"/>
        <w:jc w:val="both"/>
        <w:rPr>
          <w:rFonts w:ascii="Times New Roman" w:hAnsi="Times New Roman" w:cs="Times New Roman"/>
          <w:sz w:val="24"/>
          <w:szCs w:val="24"/>
        </w:rPr>
      </w:pPr>
      <w:bookmarkStart w:id="20" w:name="P556"/>
      <w:bookmarkEnd w:id="20"/>
      <w:r>
        <w:rPr>
          <w:rFonts w:ascii="Times New Roman" w:hAnsi="Times New Roman" w:cs="Times New Roman"/>
          <w:sz w:val="24"/>
          <w:szCs w:val="24"/>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A9142D" w:rsidRDefault="00A9142D" w:rsidP="006D719B">
      <w:pPr>
        <w:pStyle w:val="ConsPlusNormal"/>
        <w:ind w:firstLine="540"/>
        <w:jc w:val="both"/>
        <w:rPr>
          <w:rFonts w:ascii="Times New Roman" w:hAnsi="Times New Roman" w:cs="Times New Roman"/>
          <w:sz w:val="24"/>
          <w:szCs w:val="24"/>
        </w:rPr>
      </w:pPr>
      <w:bookmarkStart w:id="21" w:name="P557"/>
      <w:bookmarkEnd w:id="21"/>
      <w:r>
        <w:rPr>
          <w:rFonts w:ascii="Times New Roman" w:hAnsi="Times New Roman" w:cs="Times New Roman"/>
          <w:sz w:val="24"/>
          <w:szCs w:val="24"/>
        </w:rPr>
        <w:t>&lt;18&gt;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A9142D" w:rsidRDefault="00A9142D" w:rsidP="006D719B">
      <w:pPr>
        <w:pStyle w:val="ConsPlusNormal"/>
        <w:ind w:firstLine="540"/>
        <w:jc w:val="both"/>
        <w:rPr>
          <w:rFonts w:ascii="Times New Roman" w:hAnsi="Times New Roman" w:cs="Times New Roman"/>
          <w:sz w:val="24"/>
          <w:szCs w:val="24"/>
        </w:rPr>
      </w:pPr>
      <w:bookmarkStart w:id="22" w:name="P558"/>
      <w:bookmarkEnd w:id="22"/>
      <w:r>
        <w:rPr>
          <w:rFonts w:ascii="Times New Roman" w:hAnsi="Times New Roman" w:cs="Times New Roman"/>
          <w:sz w:val="24"/>
          <w:szCs w:val="24"/>
        </w:rPr>
        <w:t>&lt;19&gt; Указывается общая стоимость ценных бумаг данного вида исходя из стоимости их приобретения (если её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отчётную дату.</w:t>
      </w:r>
    </w:p>
    <w:p w:rsidR="00A9142D" w:rsidRDefault="00A9142D" w:rsidP="006D719B">
      <w:pPr>
        <w:pStyle w:val="ConsPlusNormal"/>
        <w:ind w:firstLine="540"/>
        <w:jc w:val="both"/>
        <w:rPr>
          <w:rFonts w:ascii="Times New Roman" w:hAnsi="Times New Roman" w:cs="Times New Roman"/>
          <w:sz w:val="24"/>
          <w:szCs w:val="24"/>
        </w:rPr>
      </w:pPr>
      <w:bookmarkStart w:id="23" w:name="P559"/>
      <w:bookmarkEnd w:id="23"/>
      <w:r>
        <w:rPr>
          <w:rFonts w:ascii="Times New Roman" w:hAnsi="Times New Roman" w:cs="Times New Roman"/>
          <w:sz w:val="24"/>
          <w:szCs w:val="24"/>
        </w:rPr>
        <w:t>&lt;20&gt; Указываются по состоянию на отчётную дату.</w:t>
      </w:r>
    </w:p>
    <w:p w:rsidR="00A9142D" w:rsidRDefault="00A9142D" w:rsidP="006D719B">
      <w:pPr>
        <w:pStyle w:val="ConsPlusNormal"/>
        <w:ind w:firstLine="540"/>
        <w:jc w:val="both"/>
        <w:rPr>
          <w:rFonts w:ascii="Times New Roman" w:hAnsi="Times New Roman" w:cs="Times New Roman"/>
          <w:sz w:val="24"/>
          <w:szCs w:val="24"/>
        </w:rPr>
      </w:pPr>
      <w:bookmarkStart w:id="24" w:name="P560"/>
      <w:bookmarkEnd w:id="24"/>
      <w:r>
        <w:rPr>
          <w:rFonts w:ascii="Times New Roman" w:hAnsi="Times New Roman" w:cs="Times New Roman"/>
          <w:sz w:val="24"/>
          <w:szCs w:val="24"/>
        </w:rPr>
        <w:t>&lt;21&gt; Указывается вид недвижимого имущества (земельный участок, жилой дом, дача и другие).</w:t>
      </w:r>
    </w:p>
    <w:p w:rsidR="00A9142D" w:rsidRDefault="00A9142D" w:rsidP="006D719B">
      <w:pPr>
        <w:pStyle w:val="ConsPlusNormal"/>
        <w:ind w:firstLine="540"/>
        <w:jc w:val="both"/>
        <w:rPr>
          <w:rFonts w:ascii="Times New Roman" w:hAnsi="Times New Roman" w:cs="Times New Roman"/>
          <w:sz w:val="24"/>
          <w:szCs w:val="24"/>
        </w:rPr>
      </w:pPr>
      <w:bookmarkStart w:id="25" w:name="P561"/>
      <w:bookmarkEnd w:id="25"/>
      <w:r>
        <w:rPr>
          <w:rFonts w:ascii="Times New Roman" w:hAnsi="Times New Roman" w:cs="Times New Roman"/>
          <w:sz w:val="24"/>
          <w:szCs w:val="24"/>
        </w:rPr>
        <w:t>&lt;22&gt; Указываются вид пользования (аренда, безвозмездное пользование и другие) и сроки пользования.</w:t>
      </w:r>
    </w:p>
    <w:p w:rsidR="00A9142D" w:rsidRDefault="00A9142D" w:rsidP="006D719B">
      <w:pPr>
        <w:pStyle w:val="ConsPlusNormal"/>
        <w:ind w:firstLine="540"/>
        <w:jc w:val="both"/>
        <w:rPr>
          <w:rFonts w:ascii="Times New Roman" w:hAnsi="Times New Roman" w:cs="Times New Roman"/>
          <w:sz w:val="24"/>
          <w:szCs w:val="24"/>
        </w:rPr>
      </w:pPr>
      <w:bookmarkStart w:id="26" w:name="P562"/>
      <w:bookmarkEnd w:id="26"/>
      <w:r>
        <w:rPr>
          <w:rFonts w:ascii="Times New Roman" w:hAnsi="Times New Roman" w:cs="Times New Roman"/>
          <w:sz w:val="24"/>
          <w:szCs w:val="24"/>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9142D" w:rsidRDefault="00A9142D" w:rsidP="006D719B">
      <w:pPr>
        <w:pStyle w:val="ConsPlusNormal"/>
        <w:ind w:firstLine="540"/>
        <w:jc w:val="both"/>
        <w:rPr>
          <w:rFonts w:ascii="Times New Roman" w:hAnsi="Times New Roman" w:cs="Times New Roman"/>
          <w:sz w:val="24"/>
          <w:szCs w:val="24"/>
        </w:rPr>
      </w:pPr>
      <w:bookmarkStart w:id="27" w:name="P563"/>
      <w:bookmarkEnd w:id="27"/>
      <w:r>
        <w:rPr>
          <w:rFonts w:ascii="Times New Roman" w:hAnsi="Times New Roman" w:cs="Times New Roman"/>
          <w:sz w:val="24"/>
          <w:szCs w:val="24"/>
        </w:rPr>
        <w:t>&lt;24&gt; Указываются имеющиеся на отчётную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A9142D" w:rsidRDefault="00A9142D" w:rsidP="006D719B">
      <w:pPr>
        <w:pStyle w:val="ConsPlusNormal"/>
        <w:ind w:firstLine="540"/>
        <w:jc w:val="both"/>
        <w:rPr>
          <w:rFonts w:ascii="Times New Roman" w:hAnsi="Times New Roman" w:cs="Times New Roman"/>
          <w:sz w:val="24"/>
          <w:szCs w:val="24"/>
        </w:rPr>
      </w:pPr>
      <w:bookmarkStart w:id="28" w:name="P564"/>
      <w:bookmarkEnd w:id="28"/>
      <w:r>
        <w:rPr>
          <w:rFonts w:ascii="Times New Roman" w:hAnsi="Times New Roman" w:cs="Times New Roman"/>
          <w:sz w:val="24"/>
          <w:szCs w:val="24"/>
        </w:rPr>
        <w:t>&lt;25&gt; Указывается существо обязательства (заём, кредит и другие).</w:t>
      </w:r>
    </w:p>
    <w:p w:rsidR="00A9142D" w:rsidRDefault="00A9142D" w:rsidP="006D719B">
      <w:pPr>
        <w:pStyle w:val="ConsPlusNormal"/>
        <w:ind w:firstLine="540"/>
        <w:jc w:val="both"/>
        <w:rPr>
          <w:rFonts w:ascii="Times New Roman" w:hAnsi="Times New Roman" w:cs="Times New Roman"/>
          <w:sz w:val="24"/>
          <w:szCs w:val="24"/>
        </w:rPr>
      </w:pPr>
      <w:bookmarkStart w:id="29" w:name="P565"/>
      <w:bookmarkEnd w:id="29"/>
      <w:r>
        <w:rPr>
          <w:rFonts w:ascii="Times New Roman" w:hAnsi="Times New Roman" w:cs="Times New Roman"/>
          <w:sz w:val="24"/>
          <w:szCs w:val="24"/>
        </w:rPr>
        <w:t>&lt;26&gt; Указывается вторая сторона обязательства: кредитор или должник, его фамилия, имя и отчество (наименование юридического лица), адрес.</w:t>
      </w:r>
    </w:p>
    <w:p w:rsidR="00A9142D" w:rsidRDefault="00A9142D" w:rsidP="006D719B">
      <w:pPr>
        <w:pStyle w:val="ConsPlusNormal"/>
        <w:ind w:firstLine="540"/>
        <w:jc w:val="both"/>
        <w:rPr>
          <w:rFonts w:ascii="Times New Roman" w:hAnsi="Times New Roman" w:cs="Times New Roman"/>
          <w:sz w:val="24"/>
          <w:szCs w:val="24"/>
        </w:rPr>
      </w:pPr>
      <w:bookmarkStart w:id="30" w:name="P566"/>
      <w:bookmarkEnd w:id="30"/>
      <w:r>
        <w:rPr>
          <w:rFonts w:ascii="Times New Roman" w:hAnsi="Times New Roman" w:cs="Times New Roman"/>
          <w:sz w:val="24"/>
          <w:szCs w:val="24"/>
        </w:rPr>
        <w:t>&lt;27&gt; Указываются основание возникновения обязательства, а также реквизиты (дата, номер) соответствующего договора или акта.</w:t>
      </w:r>
    </w:p>
    <w:p w:rsidR="00A9142D" w:rsidRDefault="00A9142D" w:rsidP="006D719B">
      <w:pPr>
        <w:pStyle w:val="ConsPlusNormal"/>
        <w:ind w:firstLine="540"/>
        <w:jc w:val="both"/>
        <w:rPr>
          <w:rFonts w:ascii="Times New Roman" w:hAnsi="Times New Roman" w:cs="Times New Roman"/>
          <w:sz w:val="24"/>
          <w:szCs w:val="24"/>
        </w:rPr>
      </w:pPr>
      <w:bookmarkStart w:id="31" w:name="P567"/>
      <w:bookmarkEnd w:id="31"/>
      <w:r>
        <w:rPr>
          <w:rFonts w:ascii="Times New Roman" w:hAnsi="Times New Roman" w:cs="Times New Roman"/>
          <w:sz w:val="24"/>
          <w:szCs w:val="24"/>
        </w:rPr>
        <w:t>&lt;28&gt; Указываются сумма основного обязательства (без суммы процентов) и размер обязательства по состоянию на отчётную дату. Для обязательств, выраженных в иностранной валюте, сумма указывается в рублях по курсу Банка России на отчётную дату.</w:t>
      </w:r>
    </w:p>
    <w:p w:rsidR="00A9142D" w:rsidRDefault="00A9142D" w:rsidP="006D719B">
      <w:pPr>
        <w:pStyle w:val="ConsPlusNormal"/>
        <w:ind w:firstLine="540"/>
        <w:jc w:val="both"/>
        <w:rPr>
          <w:rFonts w:ascii="Times New Roman" w:hAnsi="Times New Roman" w:cs="Times New Roman"/>
          <w:sz w:val="24"/>
          <w:szCs w:val="24"/>
        </w:rPr>
      </w:pPr>
      <w:bookmarkStart w:id="32" w:name="P568"/>
      <w:bookmarkEnd w:id="32"/>
      <w:r>
        <w:rPr>
          <w:rFonts w:ascii="Times New Roman" w:hAnsi="Times New Roman" w:cs="Times New Roman"/>
          <w:sz w:val="24"/>
          <w:szCs w:val="24"/>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9142D" w:rsidRDefault="00A9142D" w:rsidP="006D719B">
      <w:pPr>
        <w:pStyle w:val="ConsPlusNormal"/>
        <w:ind w:firstLine="709"/>
        <w:jc w:val="both"/>
        <w:rPr>
          <w:rFonts w:ascii="Times New Roman" w:hAnsi="Times New Roman" w:cs="Times New Roman"/>
          <w:sz w:val="24"/>
          <w:szCs w:val="24"/>
        </w:rPr>
      </w:pPr>
    </w:p>
    <w:p w:rsidR="00A9142D" w:rsidRDefault="00A9142D" w:rsidP="006D719B">
      <w:pPr>
        <w:ind w:left="4820"/>
        <w:jc w:val="both"/>
      </w:pPr>
    </w:p>
    <w:p w:rsidR="00A9142D" w:rsidRDefault="00A9142D" w:rsidP="006D719B">
      <w:pPr>
        <w:ind w:left="4820"/>
        <w:jc w:val="both"/>
      </w:pPr>
    </w:p>
    <w:p w:rsidR="00A9142D" w:rsidRDefault="00A9142D" w:rsidP="006D719B">
      <w:pPr>
        <w:ind w:left="4820"/>
        <w:jc w:val="both"/>
      </w:pPr>
    </w:p>
    <w:p w:rsidR="00A9142D" w:rsidRDefault="00A9142D" w:rsidP="006D719B">
      <w:pPr>
        <w:ind w:left="4820"/>
        <w:jc w:val="both"/>
      </w:pPr>
    </w:p>
    <w:p w:rsidR="00A9142D" w:rsidRDefault="00A9142D" w:rsidP="006D719B">
      <w:pPr>
        <w:jc w:val="right"/>
      </w:pPr>
    </w:p>
    <w:p w:rsidR="00A9142D" w:rsidRDefault="00A9142D" w:rsidP="006D719B">
      <w:pPr>
        <w:jc w:val="right"/>
      </w:pPr>
    </w:p>
    <w:p w:rsidR="00A9142D" w:rsidRDefault="00A9142D" w:rsidP="006D719B">
      <w:pPr>
        <w:jc w:val="right"/>
      </w:pPr>
    </w:p>
    <w:p w:rsidR="00A9142D" w:rsidRDefault="00A9142D" w:rsidP="006D719B">
      <w:pPr>
        <w:jc w:val="right"/>
      </w:pPr>
    </w:p>
    <w:p w:rsidR="00A9142D" w:rsidRDefault="00A9142D" w:rsidP="006D719B">
      <w:pPr>
        <w:jc w:val="right"/>
      </w:pPr>
    </w:p>
    <w:p w:rsidR="00A9142D" w:rsidRDefault="00A9142D" w:rsidP="006D719B">
      <w:pPr>
        <w:jc w:val="right"/>
      </w:pPr>
    </w:p>
    <w:p w:rsidR="00A9142D" w:rsidRDefault="00A9142D" w:rsidP="006D719B">
      <w:pPr>
        <w:jc w:val="right"/>
      </w:pPr>
    </w:p>
    <w:p w:rsidR="00A9142D" w:rsidRDefault="00A9142D" w:rsidP="006D719B">
      <w:pPr>
        <w:jc w:val="right"/>
      </w:pPr>
    </w:p>
    <w:p w:rsidR="00A9142D" w:rsidRDefault="00A9142D" w:rsidP="006D719B">
      <w:pPr>
        <w:jc w:val="right"/>
      </w:pPr>
    </w:p>
    <w:p w:rsidR="00A9142D" w:rsidRDefault="00A9142D" w:rsidP="006D719B">
      <w:pPr>
        <w:jc w:val="right"/>
      </w:pPr>
    </w:p>
    <w:p w:rsidR="00A9142D" w:rsidRDefault="00A9142D" w:rsidP="006D719B">
      <w:pPr>
        <w:jc w:val="right"/>
      </w:pPr>
    </w:p>
    <w:p w:rsidR="00A9142D" w:rsidRDefault="00A9142D" w:rsidP="006D719B">
      <w:pPr>
        <w:jc w:val="right"/>
      </w:pPr>
    </w:p>
    <w:p w:rsidR="00A9142D" w:rsidRDefault="00A9142D" w:rsidP="006D719B">
      <w:pPr>
        <w:jc w:val="right"/>
      </w:pPr>
    </w:p>
    <w:p w:rsidR="00A9142D" w:rsidRDefault="00A9142D" w:rsidP="006D719B">
      <w:pPr>
        <w:jc w:val="right"/>
      </w:pPr>
    </w:p>
    <w:p w:rsidR="00A9142D" w:rsidRDefault="00A9142D" w:rsidP="006D719B">
      <w:pPr>
        <w:jc w:val="right"/>
      </w:pPr>
    </w:p>
    <w:p w:rsidR="00A9142D" w:rsidRDefault="00A9142D" w:rsidP="006D719B">
      <w:pPr>
        <w:jc w:val="right"/>
      </w:pPr>
    </w:p>
    <w:p w:rsidR="00A9142D" w:rsidRDefault="00A9142D" w:rsidP="006D719B">
      <w:pPr>
        <w:jc w:val="right"/>
      </w:pPr>
    </w:p>
    <w:p w:rsidR="00A9142D" w:rsidRDefault="00A9142D" w:rsidP="006D719B">
      <w:pPr>
        <w:jc w:val="right"/>
      </w:pPr>
    </w:p>
    <w:p w:rsidR="00A9142D" w:rsidRDefault="00A9142D" w:rsidP="006D719B">
      <w:pPr>
        <w:jc w:val="right"/>
      </w:pPr>
      <w:r>
        <w:t>Утверждено</w:t>
      </w:r>
    </w:p>
    <w:p w:rsidR="00A9142D" w:rsidRDefault="00A9142D" w:rsidP="006D719B">
      <w:pPr>
        <w:jc w:val="right"/>
      </w:pPr>
      <w:r>
        <w:t xml:space="preserve">решением Совета депутатов </w:t>
      </w:r>
    </w:p>
    <w:p w:rsidR="00A9142D" w:rsidRDefault="00A9142D" w:rsidP="006D719B">
      <w:pPr>
        <w:jc w:val="right"/>
      </w:pPr>
      <w:r>
        <w:t>муниципального образования «Большеварыжское»</w:t>
      </w:r>
    </w:p>
    <w:p w:rsidR="00A9142D" w:rsidRDefault="00A9142D" w:rsidP="006D719B">
      <w:pPr>
        <w:jc w:val="right"/>
      </w:pPr>
      <w:r>
        <w:t>от «28» марта 2016 года № 39-2</w:t>
      </w:r>
    </w:p>
    <w:p w:rsidR="00A9142D" w:rsidRDefault="00A9142D" w:rsidP="006D719B">
      <w:pPr>
        <w:jc w:val="right"/>
      </w:pPr>
    </w:p>
    <w:p w:rsidR="00A9142D" w:rsidRDefault="00A9142D" w:rsidP="006D719B">
      <w:pPr>
        <w:jc w:val="right"/>
      </w:pPr>
    </w:p>
    <w:p w:rsidR="00A9142D" w:rsidRDefault="00A9142D" w:rsidP="006D719B">
      <w:pPr>
        <w:jc w:val="right"/>
      </w:pPr>
    </w:p>
    <w:p w:rsidR="00A9142D" w:rsidRDefault="00A9142D" w:rsidP="006D719B">
      <w:pPr>
        <w:jc w:val="center"/>
        <w:rPr>
          <w:b/>
          <w:caps/>
        </w:rPr>
      </w:pPr>
      <w:r>
        <w:rPr>
          <w:b/>
          <w:caps/>
        </w:rPr>
        <w:t>Положение</w:t>
      </w:r>
    </w:p>
    <w:p w:rsidR="00A9142D" w:rsidRDefault="00A9142D" w:rsidP="006D719B">
      <w:pPr>
        <w:jc w:val="center"/>
        <w:rPr>
          <w:b/>
        </w:rPr>
      </w:pPr>
      <w:r>
        <w:rPr>
          <w:b/>
        </w:rPr>
        <w:t>о порядке проверки достоверности и полноты представленных лицами, замещающими муниципальные должности,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p>
    <w:p w:rsidR="00A9142D" w:rsidRDefault="00A9142D" w:rsidP="006D719B">
      <w:pPr>
        <w:jc w:val="center"/>
        <w:rPr>
          <w:b/>
        </w:rPr>
      </w:pP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1. Настоящим Положением определяется порядок осуществления проверки</w:t>
      </w:r>
      <w:bookmarkStart w:id="33" w:name="Par49"/>
      <w:bookmarkStart w:id="34" w:name="Par51"/>
      <w:bookmarkEnd w:id="33"/>
      <w:bookmarkEnd w:id="34"/>
      <w:r>
        <w:rPr>
          <w:rFonts w:ascii="Times New Roman" w:hAnsi="Times New Roman" w:cs="Times New Roman"/>
          <w:sz w:val="24"/>
          <w:szCs w:val="24"/>
        </w:rPr>
        <w:t xml:space="preserve"> достоверности и полноты, представленных лицами, замещающими муниципальные должности в органах местного самоуправления муниципального образования «Большеварыжское» (далее – лица, замещающие муниципальные должности),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 (далее – сведения о доходах, об имуществе и обязательствах имущественного характера).</w:t>
      </w:r>
    </w:p>
    <w:p w:rsidR="00A9142D" w:rsidRDefault="00A9142D" w:rsidP="006D719B">
      <w:pPr>
        <w:pStyle w:val="ConsPlusNormal"/>
        <w:ind w:firstLine="709"/>
        <w:jc w:val="both"/>
        <w:rPr>
          <w:rFonts w:ascii="Times New Roman" w:hAnsi="Times New Roman" w:cs="Times New Roman"/>
          <w:sz w:val="24"/>
          <w:szCs w:val="24"/>
        </w:rPr>
      </w:pPr>
      <w:bookmarkStart w:id="35" w:name="Par52"/>
      <w:bookmarkStart w:id="36" w:name="Par55"/>
      <w:bookmarkEnd w:id="35"/>
      <w:bookmarkEnd w:id="36"/>
      <w:r>
        <w:rPr>
          <w:rFonts w:ascii="Times New Roman" w:hAnsi="Times New Roman" w:cs="Times New Roman"/>
          <w:sz w:val="24"/>
          <w:szCs w:val="24"/>
        </w:rPr>
        <w:t>2. Проверка, предусмотренная пунктом 1 настоящего Положения (далее – проверка), осуществляется комиссией по координации работы по противодействию коррупции в муниципальном образовании «Большеварыжское» (далее – лица, уполномоченные на проведение проверки), по решению Главы муниципального образования «Большеварыжское».</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3. Решение, предусмотренное пунктом 2 настоящего Положения, оформляется в письменной форме отдельно в отношении каждого лица, замещающего муниципальную должность.</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4. Основанием для осуществления проверки является информация, представленная в письменном виде лицу, уполномоченному в соответствии с пунктом 2 настоящего Положения принимать решение о проведении проверки:</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2) должностными лицами кадровых служб органов местного самоуправления муниципального образования «Большеварыжское», ответственными за работу по профилактике коррупционных и иных правонарушений;</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4) Общественной палатой Российской Федерации, Общественной палатой Удмуртской Республики, Общественным советом муниципального образования «Большеварыжское»;</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5) общероссийскими, республиканскими или муниципальными средствами массовой информации.</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5. Информация анонимного характера не может служить основанием для проверки.</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7. Лица, уполномоченные на проведение проверки, осуществляют проверку самостоятельно.</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8. При осуществлении проверки лица, уполномоченные на проведение проверки, вправе:</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1) проводить беседу с лицом, замещающим муниципальную должность;</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2) изучать представленные лицом, замещающим муниципальную должность, сведения о доходах, об имуществе и обязательствах имущественного характера и дополнительные материалы;</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3) получать от лица, замещающего муниципальную должность, пояснения по представленным им сведениям о доходах, об имуществе и обязательствах имущественного характера и иным материалам;</w:t>
      </w:r>
    </w:p>
    <w:p w:rsidR="00A9142D" w:rsidRDefault="00A9142D" w:rsidP="006D719B">
      <w:pPr>
        <w:pStyle w:val="ConsPlusNormal"/>
        <w:jc w:val="both"/>
        <w:rPr>
          <w:rFonts w:ascii="Times New Roman" w:hAnsi="Times New Roman" w:cs="Times New Roman"/>
          <w:sz w:val="24"/>
          <w:szCs w:val="24"/>
        </w:rPr>
      </w:pPr>
      <w:bookmarkStart w:id="37" w:name="Par71"/>
      <w:bookmarkEnd w:id="37"/>
      <w:r>
        <w:rPr>
          <w:rFonts w:ascii="Times New Roman" w:hAnsi="Times New Roman" w:cs="Times New Roman"/>
          <w:sz w:val="24"/>
          <w:szCs w:val="24"/>
        </w:rPr>
        <w:t>4) направлять обращения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в организации (далее – органы и организации) об имеющихся у них сведениях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5) наводить справки у физических лиц и получать от них информацию с их согласия;</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6) осуществлять анализ сведений, представленных лицом, замещающим муниципальную должность, иных сведений.</w:t>
      </w:r>
    </w:p>
    <w:p w:rsidR="00A9142D" w:rsidRDefault="00A9142D" w:rsidP="006D719B">
      <w:pPr>
        <w:pStyle w:val="ConsPlusNormal"/>
        <w:jc w:val="both"/>
        <w:rPr>
          <w:rFonts w:ascii="Times New Roman" w:hAnsi="Times New Roman" w:cs="Times New Roman"/>
          <w:sz w:val="24"/>
          <w:szCs w:val="24"/>
        </w:rPr>
      </w:pPr>
      <w:bookmarkStart w:id="38" w:name="Par74"/>
      <w:bookmarkEnd w:id="38"/>
      <w:r>
        <w:rPr>
          <w:rFonts w:ascii="Times New Roman" w:hAnsi="Times New Roman" w:cs="Times New Roman"/>
          <w:sz w:val="24"/>
          <w:szCs w:val="24"/>
        </w:rPr>
        <w:t>9. В обращении, предусмотренном подпунктом 4 пункта 8 настоящего Положения, указываются:</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1) фамилия, имя, отчество руководителя органа или организации, в которые направляется обращение;</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2) нормативный правовой акт, на основании которого направляется обращение;</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4) содержание и объём сведений, подлежащих проверке;</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5) срок представления запрашиваемых сведений;</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6) фамилия, инициалы и номер телефона лица, подготовившего обращение;</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7) идентификационный номер налогоплательщика (в случае направления запроса в налоговые органы Российской Федерации);</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8) другие необходимые сведения.</w:t>
      </w:r>
    </w:p>
    <w:p w:rsidR="00A9142D" w:rsidRDefault="00A9142D" w:rsidP="006D719B">
      <w:pPr>
        <w:pStyle w:val="ConsPlusNormal"/>
        <w:jc w:val="both"/>
        <w:rPr>
          <w:rFonts w:ascii="Times New Roman" w:hAnsi="Times New Roman" w:cs="Times New Roman"/>
          <w:sz w:val="24"/>
          <w:szCs w:val="24"/>
        </w:rPr>
      </w:pPr>
      <w:bookmarkStart w:id="39" w:name="Par86"/>
      <w:bookmarkStart w:id="40" w:name="Par88"/>
      <w:bookmarkEnd w:id="39"/>
      <w:bookmarkEnd w:id="40"/>
      <w:r>
        <w:rPr>
          <w:rFonts w:ascii="Times New Roman" w:hAnsi="Times New Roman" w:cs="Times New Roman"/>
          <w:sz w:val="24"/>
          <w:szCs w:val="24"/>
        </w:rPr>
        <w:t>10. Лица, уполномоченные на проведение проверки, обеспечивают:</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1) уведомление в письменной форме лица, замещающего муниципальную должность, о начале в отношении его проверки и разъяснение ему содержания подпункта 2 настоящего пункта – в течение 2 рабочих дней со дня получения соответствующего решения;</w:t>
      </w:r>
    </w:p>
    <w:p w:rsidR="00A9142D" w:rsidRDefault="00A9142D" w:rsidP="006D719B">
      <w:pPr>
        <w:pStyle w:val="ConsPlusNormal"/>
        <w:jc w:val="both"/>
        <w:rPr>
          <w:rFonts w:ascii="Times New Roman" w:hAnsi="Times New Roman" w:cs="Times New Roman"/>
          <w:sz w:val="24"/>
          <w:szCs w:val="24"/>
        </w:rPr>
      </w:pPr>
      <w:bookmarkStart w:id="41" w:name="Par91"/>
      <w:bookmarkEnd w:id="41"/>
      <w:r>
        <w:rPr>
          <w:rFonts w:ascii="Times New Roman" w:hAnsi="Times New Roman" w:cs="Times New Roman"/>
          <w:sz w:val="24"/>
          <w:szCs w:val="24"/>
        </w:rPr>
        <w:t>2) проведение в случае обращения лица, замещающего муниципальную должность, беседы с ним, в ходе которой он должен быть проинформирован о том, какие сведения о доходах, об имуществе и обязательствах имущественного характера подлежат проверке, – в течение 7 рабочих дней со дня обращения лица, замещающего муниципальную должность, а при наличии уважительной причины – в срок, согласованный с лицом, замещающим муниципальную должность.</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11. По окончании проверки лица, уполномоченные на проведение проверки, обязаны ознакомить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A9142D" w:rsidRDefault="00A9142D" w:rsidP="006D719B">
      <w:pPr>
        <w:pStyle w:val="ConsPlusNormal"/>
        <w:jc w:val="both"/>
        <w:rPr>
          <w:rFonts w:ascii="Times New Roman" w:hAnsi="Times New Roman" w:cs="Times New Roman"/>
          <w:sz w:val="24"/>
          <w:szCs w:val="24"/>
        </w:rPr>
      </w:pPr>
      <w:bookmarkStart w:id="42" w:name="Par93"/>
      <w:bookmarkEnd w:id="42"/>
      <w:r>
        <w:rPr>
          <w:rFonts w:ascii="Times New Roman" w:hAnsi="Times New Roman" w:cs="Times New Roman"/>
          <w:sz w:val="24"/>
          <w:szCs w:val="24"/>
        </w:rPr>
        <w:t>12. Лицо, замещающее муниципальную должность, вправе:</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1) давать пояснения в письменной форме в ходе проверки, по результатам проверки;</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2) представлять дополнительные материалы и давать по ним пояснения в письменной форме в ходе проверки;</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3) обращаться к лицам, уполномоченным на проведение проверки, с подлежащим удовлетворению ходатайством о проведении с ним беседы по вопросам, указанным в подпункте 2 пункта 10 настоящего Положения.</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13. Пояснения, указанные в пункте 12 настоящего Положения, приобщаются к материалам проверки.</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14. Лицо, уполномоченное на проведение проверки, представляет лицу, принявшему решение о проведении проверки, доклад о результатах проверки не позднее 3 рабочих дней со дня ее окончания.</w:t>
      </w:r>
    </w:p>
    <w:p w:rsidR="00A9142D" w:rsidRDefault="00A9142D" w:rsidP="006D719B">
      <w:pPr>
        <w:pStyle w:val="ConsPlusNormal"/>
        <w:jc w:val="both"/>
        <w:rPr>
          <w:rFonts w:ascii="Times New Roman" w:hAnsi="Times New Roman" w:cs="Times New Roman"/>
          <w:sz w:val="24"/>
          <w:szCs w:val="24"/>
        </w:rPr>
      </w:pPr>
      <w:bookmarkStart w:id="43" w:name="Par101"/>
      <w:bookmarkEnd w:id="43"/>
      <w:r>
        <w:rPr>
          <w:rFonts w:ascii="Times New Roman" w:hAnsi="Times New Roman" w:cs="Times New Roman"/>
          <w:sz w:val="24"/>
          <w:szCs w:val="24"/>
        </w:rPr>
        <w:t>В докладе должно содержаться одно из следующих предложений:</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1) об отсутствии оснований для применения к лицу, замещающему муниципальную должность, мер юридической ответственности;</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2) о применении к лицу, замещающему муниципальную должность, мер юридической ответственности;</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3) о направлении материалов проверки в органы прокуратуры, правоохранительные органы.</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15. Сведения о результатах проверки с письменного согласия лица, принявшего решение о её проведении, не позднее 3 рабочих дней со дня представления доклада о результатах проверки предоставляются лицом, уполномоченным на проведение проверки, с одновременным уведомлением об этом лица, замещающего муниципальную должность, в отношении которого проводилась проверка, правоохранительным и налоговым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Удмуртской Республики, Общественным советом муниципального образования «Большеварыжское», общероссийским, республиканским или муниципальным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16. Глава муниципального образования «Большеварыжское», рассмотрев доклад о результатах проверки и соответствующее предложение, указанные в пункте 14 настоящего Положения, принимает одно из следующих решений:</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1) о применении к лицу, замещающему муниципальную должность, мер юридической ответственности (в случае, если в соответствии с законодательством и Уставом муниципального образования «Большеварыжское» применение таких мер ответственности относится к компетенции Главы муниципального образования «Большеварыжское»;</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2) о внесение на рассмотрение Совета депутатов муниципального образования «Большеварыжское» вопроса о применении к лицу, замещающему муниципальную должность, мер юридической ответственности (в случае, если в соответствии с законодательством и Уставом муниципального образования «Большеварыжское» применение таких мер ответственности относится к компетенции Совета депутатов муниципального образования «Большеварыжское»);</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3) о направлении материалов проверки в органы прокуратуры, правоохранительные органы.</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17. Материалы проверки хранятся в органе местного самоуправления, где лицо замещает муниципальную должность, в течение трех лет со дня ее окончания, после чего передаются в архив.</w:t>
      </w:r>
    </w:p>
    <w:p w:rsidR="00A9142D" w:rsidRDefault="00A9142D" w:rsidP="006D719B">
      <w:pPr>
        <w:jc w:val="center"/>
        <w:rPr>
          <w:b/>
          <w:caps/>
        </w:rPr>
      </w:pPr>
    </w:p>
    <w:p w:rsidR="00A9142D" w:rsidRDefault="00A9142D" w:rsidP="006D719B">
      <w:pPr>
        <w:jc w:val="right"/>
      </w:pPr>
    </w:p>
    <w:p w:rsidR="00A9142D" w:rsidRDefault="00A9142D" w:rsidP="006D719B">
      <w:pPr>
        <w:jc w:val="right"/>
      </w:pPr>
      <w:r>
        <w:t>Утверждено</w:t>
      </w:r>
    </w:p>
    <w:p w:rsidR="00A9142D" w:rsidRDefault="00A9142D" w:rsidP="006D719B">
      <w:pPr>
        <w:jc w:val="right"/>
      </w:pPr>
      <w:r>
        <w:t xml:space="preserve">решением Совета депутатов </w:t>
      </w:r>
    </w:p>
    <w:p w:rsidR="00A9142D" w:rsidRDefault="00A9142D" w:rsidP="006D719B">
      <w:pPr>
        <w:jc w:val="right"/>
      </w:pPr>
      <w:r>
        <w:t>муниципального образования «Большеварыжское»</w:t>
      </w:r>
    </w:p>
    <w:p w:rsidR="00A9142D" w:rsidRDefault="00A9142D" w:rsidP="006D719B">
      <w:pPr>
        <w:jc w:val="right"/>
      </w:pPr>
      <w:r>
        <w:t>от «28» марта 2016 года № 39-2</w:t>
      </w:r>
    </w:p>
    <w:p w:rsidR="00A9142D" w:rsidRDefault="00A9142D" w:rsidP="006D719B">
      <w:pPr>
        <w:ind w:left="4820"/>
        <w:jc w:val="both"/>
      </w:pPr>
    </w:p>
    <w:p w:rsidR="00A9142D" w:rsidRDefault="00A9142D" w:rsidP="006D719B">
      <w:pPr>
        <w:jc w:val="center"/>
        <w:rPr>
          <w:b/>
          <w:caps/>
        </w:rPr>
      </w:pPr>
    </w:p>
    <w:p w:rsidR="00A9142D" w:rsidRDefault="00A9142D" w:rsidP="006D719B">
      <w:pPr>
        <w:jc w:val="center"/>
        <w:rPr>
          <w:b/>
          <w:caps/>
        </w:rPr>
      </w:pPr>
    </w:p>
    <w:p w:rsidR="00A9142D" w:rsidRDefault="00A9142D" w:rsidP="006D719B">
      <w:pPr>
        <w:jc w:val="center"/>
        <w:rPr>
          <w:b/>
          <w:caps/>
        </w:rPr>
      </w:pPr>
      <w:r>
        <w:rPr>
          <w:b/>
          <w:caps/>
        </w:rPr>
        <w:t>Положение</w:t>
      </w:r>
    </w:p>
    <w:p w:rsidR="00A9142D" w:rsidRDefault="00A9142D" w:rsidP="006D719B">
      <w:pPr>
        <w:jc w:val="center"/>
        <w:rPr>
          <w:b/>
        </w:rPr>
      </w:pPr>
      <w:r>
        <w:rPr>
          <w:b/>
        </w:rPr>
        <w:t>о порядке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Администрации муниципального образования «Балезинский район» - сельские поселения – МО «Большеварыжское» и предоставления этих сведений средствам массовой информации для опубликования</w:t>
      </w:r>
    </w:p>
    <w:p w:rsidR="00A9142D" w:rsidRDefault="00A9142D" w:rsidP="006D719B">
      <w:pPr>
        <w:ind w:left="4820"/>
        <w:jc w:val="both"/>
      </w:pP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1. Настоящий Порядок устанавливает порядок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муниципального образования «Большеварыжское» (далее – лица, замещающие муниципальные должности), их супруг (супругов) и несовершеннолетних детей (далее – сведения о доходах, расходах, об имуществе и обязательствах имущественного характера) в информационно-телекоммуникационной сети «Интернет» на официальном сайте Администрации муниципального образования «Балезинский район» -сельские поселения – МО «Большеварыжское» (далее – официальный сайт), а также по предоставлению этих сведений общероссийским, республиканским и муниципальным средствам массовой информации (далее – средства массовой информации) для опубликования в связи с их запросами.</w:t>
      </w:r>
    </w:p>
    <w:p w:rsidR="00A9142D" w:rsidRDefault="00A9142D" w:rsidP="006D719B">
      <w:pPr>
        <w:pStyle w:val="ConsPlusNormal"/>
        <w:jc w:val="both"/>
        <w:rPr>
          <w:rFonts w:ascii="Times New Roman" w:hAnsi="Times New Roman" w:cs="Times New Roman"/>
          <w:sz w:val="24"/>
          <w:szCs w:val="24"/>
        </w:rPr>
      </w:pPr>
      <w:bookmarkStart w:id="44" w:name="Par65"/>
      <w:bookmarkEnd w:id="44"/>
      <w:r>
        <w:rPr>
          <w:rFonts w:ascii="Times New Roman" w:hAnsi="Times New Roman" w:cs="Times New Roman"/>
          <w:sz w:val="24"/>
          <w:szCs w:val="24"/>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1)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2)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3) декларированный годовой доход лица, замещающего муниципальную должность, его супруги (супруга) и несовершеннолетних детей;</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1) иные сведения, кроме указанных в пункте 2 настоящего Положения, о доходах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2) персональные данные супруги (супруга), детей и иных членов семьи лица, замещающего муниципальную должность;</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4)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5) информацию, отнесенную к государственной тайне или являющуюся конфиденциальной.</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4. Сведения о доходах, расходах, об имуществе и обязательствах имущественного характера, указанные в пункте 2 настоящего Положения, за весь период замещения лицом муниципальной должности,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и ежегодно обновляются в течение 30 рабочих дней со дня истечения срока, установленного для их подачи.</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5. Размещение на официальном сайте сведений о доходах, расходах, об имуществе и обязательствах имущественного характера, указанных в пункте 2 настоящего Положения</w:t>
      </w:r>
      <w:bookmarkStart w:id="45" w:name="Par78"/>
      <w:bookmarkEnd w:id="45"/>
      <w:r>
        <w:rPr>
          <w:rFonts w:ascii="Times New Roman" w:hAnsi="Times New Roman" w:cs="Times New Roman"/>
          <w:sz w:val="24"/>
          <w:szCs w:val="24"/>
        </w:rPr>
        <w:t xml:space="preserve"> обеспечивается Главой муниципального образования «Большеварыжское»</w:t>
      </w:r>
      <w:bookmarkStart w:id="46" w:name="Par79"/>
      <w:bookmarkEnd w:id="46"/>
      <w:r>
        <w:rPr>
          <w:rFonts w:ascii="Times New Roman" w:hAnsi="Times New Roman" w:cs="Times New Roman"/>
          <w:sz w:val="24"/>
          <w:szCs w:val="24"/>
        </w:rPr>
        <w:t>.</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6. Глава муниципального образования «Большеварыжское»:</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1) в течение 3 рабочих дней со дня поступления запроса от средства массовой информации сообщает о нем лицу, замещающему муниципальную должность, в отношении которого поступил запрос;</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2) в случае, если запрашиваемые сведения отсутствуют на официальном сайте в течение 7 рабочих дней со дня поступления запроса от средства массовой информации обеспечивает предоставление ему сведений, указанных в пункте 2 настоящего Положения;</w:t>
      </w:r>
    </w:p>
    <w:p w:rsidR="00A9142D" w:rsidRDefault="00A9142D" w:rsidP="006D719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 в случае, если запрашиваемые сведения размещены на официальном сайте, в течение 7 рабочих дней со дня поступления запроса от средства массовой информации сообщает ему об этом с указанием адреса размещения. </w:t>
      </w:r>
    </w:p>
    <w:p w:rsidR="00A9142D" w:rsidRDefault="00A9142D" w:rsidP="006D719B">
      <w:pPr>
        <w:ind w:left="4820" w:firstLine="720"/>
        <w:jc w:val="both"/>
      </w:pPr>
    </w:p>
    <w:p w:rsidR="00A9142D" w:rsidRDefault="00A9142D" w:rsidP="006D719B"/>
    <w:p w:rsidR="00A9142D" w:rsidRDefault="00A9142D" w:rsidP="006D719B">
      <w:pPr>
        <w:pStyle w:val="1"/>
        <w:ind w:left="1287"/>
        <w:rPr>
          <w:rFonts w:ascii="Times New Roman" w:hAnsi="Times New Roman"/>
          <w:sz w:val="24"/>
          <w:szCs w:val="24"/>
        </w:rPr>
      </w:pPr>
    </w:p>
    <w:p w:rsidR="00A9142D" w:rsidRDefault="00A9142D"/>
    <w:sectPr w:rsidR="00A9142D" w:rsidSect="00617D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19B"/>
    <w:rsid w:val="00261700"/>
    <w:rsid w:val="00382D1E"/>
    <w:rsid w:val="00617D63"/>
    <w:rsid w:val="006D719B"/>
    <w:rsid w:val="00782BD3"/>
    <w:rsid w:val="007C2803"/>
    <w:rsid w:val="008B251D"/>
    <w:rsid w:val="009278CF"/>
    <w:rsid w:val="00A5572C"/>
    <w:rsid w:val="00A9142D"/>
    <w:rsid w:val="00A96993"/>
    <w:rsid w:val="00AA0F4F"/>
    <w:rsid w:val="00B11FD1"/>
    <w:rsid w:val="00DF3E88"/>
    <w:rsid w:val="00E07F1B"/>
    <w:rsid w:val="00E80DE5"/>
    <w:rsid w:val="00F526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9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6D719B"/>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6D719B"/>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6D719B"/>
    <w:pPr>
      <w:widowControl w:val="0"/>
      <w:autoSpaceDE w:val="0"/>
      <w:autoSpaceDN w:val="0"/>
      <w:adjustRightInd w:val="0"/>
      <w:ind w:firstLine="720"/>
    </w:pPr>
    <w:rPr>
      <w:rFonts w:ascii="Arial" w:eastAsia="Times New Roman" w:hAnsi="Arial" w:cs="Arial"/>
      <w:sz w:val="20"/>
      <w:szCs w:val="20"/>
    </w:rPr>
  </w:style>
  <w:style w:type="paragraph" w:customStyle="1" w:styleId="1">
    <w:name w:val="Без интервала1"/>
    <w:uiPriority w:val="99"/>
    <w:rsid w:val="006D719B"/>
    <w:rPr>
      <w:rFonts w:eastAsia="Times New Roman"/>
    </w:rPr>
  </w:style>
  <w:style w:type="character" w:styleId="Hyperlink">
    <w:name w:val="Hyperlink"/>
    <w:basedOn w:val="DefaultParagraphFont"/>
    <w:uiPriority w:val="99"/>
    <w:semiHidden/>
    <w:rsid w:val="006D719B"/>
    <w:rPr>
      <w:rFonts w:cs="Times New Roman"/>
      <w:color w:val="0000FF"/>
      <w:u w:val="single"/>
    </w:rPr>
  </w:style>
  <w:style w:type="character" w:styleId="FollowedHyperlink">
    <w:name w:val="FollowedHyperlink"/>
    <w:basedOn w:val="DefaultParagraphFont"/>
    <w:uiPriority w:val="99"/>
    <w:semiHidden/>
    <w:rsid w:val="006D719B"/>
    <w:rPr>
      <w:rFonts w:cs="Times New Roman"/>
      <w:color w:val="800080"/>
      <w:u w:val="single"/>
    </w:rPr>
  </w:style>
  <w:style w:type="paragraph" w:styleId="BalloonText">
    <w:name w:val="Balloon Text"/>
    <w:basedOn w:val="Normal"/>
    <w:link w:val="BalloonTextChar"/>
    <w:uiPriority w:val="99"/>
    <w:semiHidden/>
    <w:rsid w:val="006D71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719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9894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17</Pages>
  <Words>5514</Words>
  <Characters>31430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Kestym</dc:creator>
  <cp:keywords/>
  <dc:description/>
  <cp:lastModifiedBy>Варыж</cp:lastModifiedBy>
  <cp:revision>7</cp:revision>
  <dcterms:created xsi:type="dcterms:W3CDTF">2016-04-01T04:34:00Z</dcterms:created>
  <dcterms:modified xsi:type="dcterms:W3CDTF">2016-04-12T10:39:00Z</dcterms:modified>
</cp:coreProperties>
</file>