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4 квартал  2017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 "Кестымское" выдано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125 </w:t>
      </w:r>
      <w:r>
        <w:rPr>
          <w:rFonts w:ascii="Times New Roman" w:hAnsi="Times New Roman" w:cs="Times New Roman"/>
          <w:sz w:val="24"/>
          <w:szCs w:val="24"/>
        </w:rPr>
        <w:t xml:space="preserve">справок различного характера, в том числе: 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похозяйственной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>– 14;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</w:t>
      </w:r>
      <w:r>
        <w:rPr>
          <w:rFonts w:ascii="Times New Roman" w:hAnsi="Times New Roman" w:cs="Times New Roman"/>
          <w:b/>
          <w:sz w:val="24"/>
          <w:szCs w:val="24"/>
        </w:rPr>
        <w:t>– 33;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>
        <w:rPr>
          <w:rFonts w:ascii="Times New Roman" w:hAnsi="Times New Roman" w:cs="Times New Roman"/>
          <w:b/>
          <w:sz w:val="24"/>
          <w:szCs w:val="24"/>
        </w:rPr>
        <w:t>33;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="00EA6449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архивных справок – </w:t>
      </w:r>
      <w:r w:rsidR="00EA644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-присвоение адресов объектам адресации (жилым домам и земельным участкам) – </w:t>
      </w:r>
      <w:r w:rsidR="00EA644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F8" w:rsidRDefault="001A1FF8" w:rsidP="001A1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3B6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1A1FF8" w:rsidRDefault="001A1FF8" w:rsidP="001A1FF8"/>
    <w:p w:rsidR="003C0561" w:rsidRDefault="003C0561"/>
    <w:sectPr w:rsidR="003C0561" w:rsidSect="003C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F8"/>
    <w:rsid w:val="001A1FF8"/>
    <w:rsid w:val="003C0561"/>
    <w:rsid w:val="00D33B67"/>
    <w:rsid w:val="00E175EB"/>
    <w:rsid w:val="00EA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</cp:revision>
  <dcterms:created xsi:type="dcterms:W3CDTF">2018-02-06T12:20:00Z</dcterms:created>
  <dcterms:modified xsi:type="dcterms:W3CDTF">2018-02-06T12:36:00Z</dcterms:modified>
</cp:coreProperties>
</file>