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0" w:rsidRDefault="00986360" w:rsidP="00986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 4 квартал  2016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146 </w:t>
      </w:r>
      <w:r>
        <w:rPr>
          <w:rFonts w:ascii="Times New Roman" w:hAnsi="Times New Roman" w:cs="Times New Roman"/>
          <w:sz w:val="24"/>
          <w:szCs w:val="24"/>
        </w:rPr>
        <w:t xml:space="preserve">справок различного характера, в том числе: </w:t>
      </w:r>
    </w:p>
    <w:p w:rsidR="00986360" w:rsidRDefault="00986360" w:rsidP="00986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8;</w:t>
      </w:r>
    </w:p>
    <w:p w:rsidR="00986360" w:rsidRDefault="00986360" w:rsidP="00986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>– 23;</w:t>
      </w:r>
    </w:p>
    <w:p w:rsidR="00986360" w:rsidRDefault="00986360" w:rsidP="00986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 w:rsidRPr="00986360">
        <w:rPr>
          <w:rFonts w:ascii="Times New Roman" w:hAnsi="Times New Roman" w:cs="Times New Roman"/>
          <w:b/>
          <w:sz w:val="24"/>
          <w:szCs w:val="24"/>
        </w:rPr>
        <w:t>– 37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86360" w:rsidRDefault="00986360" w:rsidP="00986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Pr="00986360">
        <w:rPr>
          <w:rFonts w:ascii="Times New Roman" w:hAnsi="Times New Roman" w:cs="Times New Roman"/>
          <w:b/>
          <w:sz w:val="24"/>
          <w:szCs w:val="24"/>
        </w:rPr>
        <w:t>36;</w:t>
      </w:r>
    </w:p>
    <w:p w:rsidR="00986360" w:rsidRDefault="00986360" w:rsidP="00986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360" w:rsidRDefault="00986360" w:rsidP="00683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B8F" w:rsidRPr="00683B8F">
        <w:rPr>
          <w:rFonts w:ascii="Times New Roman" w:hAnsi="Times New Roman" w:cs="Times New Roman"/>
          <w:b/>
          <w:sz w:val="24"/>
          <w:szCs w:val="24"/>
        </w:rPr>
        <w:t>16</w:t>
      </w:r>
      <w:r w:rsidRPr="00683B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B66222" w:rsidRDefault="00B66222"/>
    <w:sectPr w:rsidR="00B66222" w:rsidSect="00B6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360"/>
    <w:rsid w:val="00683B8F"/>
    <w:rsid w:val="00986360"/>
    <w:rsid w:val="00B6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2017-01-12T11:39:00Z</dcterms:created>
  <dcterms:modified xsi:type="dcterms:W3CDTF">2017-01-12T11:55:00Z</dcterms:modified>
</cp:coreProperties>
</file>