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A37" w:rsidRPr="008E01D8" w:rsidRDefault="00726E85" w:rsidP="006D7A37">
      <w:pPr>
        <w:spacing w:line="360" w:lineRule="auto"/>
        <w:jc w:val="center"/>
        <w:rPr>
          <w:b/>
          <w:sz w:val="26"/>
          <w:szCs w:val="26"/>
        </w:rPr>
      </w:pPr>
      <w:r w:rsidRPr="008E01D8">
        <w:rPr>
          <w:noProof/>
          <w:sz w:val="26"/>
          <w:szCs w:val="26"/>
        </w:rPr>
        <w:drawing>
          <wp:anchor distT="0" distB="0" distL="114300" distR="114300" simplePos="0" relativeHeight="251657728" behindDoc="0" locked="0" layoutInCell="1" allowOverlap="1">
            <wp:simplePos x="0" y="0"/>
            <wp:positionH relativeFrom="column">
              <wp:posOffset>2708910</wp:posOffset>
            </wp:positionH>
            <wp:positionV relativeFrom="paragraph">
              <wp:posOffset>-184785</wp:posOffset>
            </wp:positionV>
            <wp:extent cx="1447800" cy="923925"/>
            <wp:effectExtent l="0" t="0" r="0" b="0"/>
            <wp:wrapSquare wrapText="left"/>
            <wp:docPr id="2" name="Рисунок 2" descr="C:\WINWORD\GERB_UD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WORD\GERB_UDM.BMP"/>
                    <pic:cNvPicPr>
                      <a:picLocks noChangeAspect="1" noChangeArrowheads="1"/>
                    </pic:cNvPicPr>
                  </pic:nvPicPr>
                  <pic:blipFill>
                    <a:blip r:embed="rId7" r:link="rId8" cstate="print"/>
                    <a:srcRect/>
                    <a:stretch>
                      <a:fillRect/>
                    </a:stretch>
                  </pic:blipFill>
                  <pic:spPr bwMode="auto">
                    <a:xfrm>
                      <a:off x="0" y="0"/>
                      <a:ext cx="1447800" cy="923925"/>
                    </a:xfrm>
                    <a:prstGeom prst="rect">
                      <a:avLst/>
                    </a:prstGeom>
                    <a:noFill/>
                  </pic:spPr>
                </pic:pic>
              </a:graphicData>
            </a:graphic>
          </wp:anchor>
        </w:drawing>
      </w:r>
    </w:p>
    <w:p w:rsidR="006D7A37" w:rsidRPr="008E01D8" w:rsidRDefault="006D7A37" w:rsidP="006D7A37">
      <w:pPr>
        <w:spacing w:line="360" w:lineRule="auto"/>
        <w:jc w:val="center"/>
        <w:rPr>
          <w:b/>
          <w:sz w:val="26"/>
          <w:szCs w:val="26"/>
        </w:rPr>
      </w:pPr>
    </w:p>
    <w:p w:rsidR="00726E85" w:rsidRPr="008E01D8" w:rsidRDefault="00726E85" w:rsidP="00FE1EA0">
      <w:pPr>
        <w:jc w:val="right"/>
        <w:rPr>
          <w:b/>
          <w:sz w:val="26"/>
          <w:szCs w:val="26"/>
        </w:rPr>
      </w:pPr>
    </w:p>
    <w:p w:rsidR="0078323E" w:rsidRPr="008E01D8" w:rsidRDefault="006D7A37" w:rsidP="006D7A37">
      <w:pPr>
        <w:jc w:val="center"/>
        <w:rPr>
          <w:b/>
          <w:sz w:val="26"/>
          <w:szCs w:val="26"/>
        </w:rPr>
      </w:pPr>
      <w:r w:rsidRPr="008E01D8">
        <w:rPr>
          <w:b/>
          <w:sz w:val="26"/>
          <w:szCs w:val="26"/>
        </w:rPr>
        <w:t>Р Е Ш Е Н И Е</w:t>
      </w:r>
    </w:p>
    <w:p w:rsidR="006D7A37" w:rsidRPr="008E01D8" w:rsidRDefault="006D7A37" w:rsidP="006D7A37">
      <w:pPr>
        <w:jc w:val="center"/>
        <w:rPr>
          <w:color w:val="000000"/>
          <w:sz w:val="26"/>
          <w:szCs w:val="26"/>
        </w:rPr>
      </w:pPr>
      <w:r w:rsidRPr="008E01D8">
        <w:rPr>
          <w:sz w:val="26"/>
          <w:szCs w:val="26"/>
        </w:rPr>
        <w:t xml:space="preserve">СОВЕТА ДЕПУТАТОВ МУНИЦИПАЛЬНОГО ОБРАЗОВАНИЯ «КОЖИЛЬСКОЕ» </w:t>
      </w:r>
    </w:p>
    <w:p w:rsidR="006D7A37" w:rsidRPr="008E01D8" w:rsidRDefault="006D7A37" w:rsidP="006D7A37">
      <w:pPr>
        <w:ind w:right="4315"/>
        <w:jc w:val="both"/>
        <w:rPr>
          <w:color w:val="000000"/>
          <w:sz w:val="26"/>
          <w:szCs w:val="26"/>
        </w:rPr>
      </w:pPr>
    </w:p>
    <w:p w:rsidR="008E01D8" w:rsidRPr="008E01D8" w:rsidRDefault="008E01D8" w:rsidP="008E01D8">
      <w:pPr>
        <w:jc w:val="center"/>
        <w:rPr>
          <w:b/>
          <w:sz w:val="26"/>
          <w:szCs w:val="26"/>
        </w:rPr>
      </w:pPr>
      <w:r w:rsidRPr="008E01D8">
        <w:rPr>
          <w:b/>
          <w:sz w:val="26"/>
          <w:szCs w:val="26"/>
        </w:rPr>
        <w:t xml:space="preserve">О бюджете муниципального образования «Кожильское» на 2020 год и на плановый период 2021 и 2022 годов </w:t>
      </w:r>
    </w:p>
    <w:p w:rsidR="009E7788" w:rsidRDefault="009E7788" w:rsidP="00E17345">
      <w:pPr>
        <w:jc w:val="both"/>
        <w:rPr>
          <w:sz w:val="26"/>
          <w:szCs w:val="26"/>
        </w:rPr>
      </w:pPr>
    </w:p>
    <w:p w:rsidR="006D7A37" w:rsidRPr="008E01D8" w:rsidRDefault="006D7A37" w:rsidP="00E17345">
      <w:pPr>
        <w:jc w:val="both"/>
        <w:rPr>
          <w:rStyle w:val="ae"/>
          <w:i w:val="0"/>
          <w:sz w:val="26"/>
          <w:szCs w:val="26"/>
        </w:rPr>
      </w:pPr>
      <w:r w:rsidRPr="008E01D8">
        <w:rPr>
          <w:rStyle w:val="ae"/>
          <w:i w:val="0"/>
          <w:sz w:val="26"/>
          <w:szCs w:val="26"/>
        </w:rPr>
        <w:t>Принято Советом депутатов</w:t>
      </w:r>
    </w:p>
    <w:p w:rsidR="006D7A37" w:rsidRPr="008E01D8" w:rsidRDefault="006D7A37" w:rsidP="00E17345">
      <w:pPr>
        <w:jc w:val="both"/>
        <w:rPr>
          <w:rStyle w:val="ae"/>
          <w:i w:val="0"/>
          <w:sz w:val="26"/>
          <w:szCs w:val="26"/>
        </w:rPr>
      </w:pPr>
      <w:r w:rsidRPr="008E01D8">
        <w:rPr>
          <w:rStyle w:val="ae"/>
          <w:i w:val="0"/>
          <w:sz w:val="26"/>
          <w:szCs w:val="26"/>
        </w:rPr>
        <w:t>муниципального образования «Кожильское»</w:t>
      </w:r>
      <w:r w:rsidRPr="008E01D8">
        <w:rPr>
          <w:rStyle w:val="ae"/>
          <w:i w:val="0"/>
          <w:sz w:val="26"/>
          <w:szCs w:val="26"/>
        </w:rPr>
        <w:tab/>
      </w:r>
      <w:r w:rsidRPr="008E01D8">
        <w:rPr>
          <w:rStyle w:val="ae"/>
          <w:i w:val="0"/>
          <w:sz w:val="26"/>
          <w:szCs w:val="26"/>
        </w:rPr>
        <w:tab/>
      </w:r>
      <w:r w:rsidR="00F30267" w:rsidRPr="008E01D8">
        <w:rPr>
          <w:rStyle w:val="ae"/>
          <w:i w:val="0"/>
          <w:sz w:val="26"/>
          <w:szCs w:val="26"/>
        </w:rPr>
        <w:tab/>
      </w:r>
      <w:r w:rsidR="009C7BA3" w:rsidRPr="008E01D8">
        <w:rPr>
          <w:rStyle w:val="ae"/>
          <w:i w:val="0"/>
          <w:sz w:val="26"/>
          <w:szCs w:val="26"/>
        </w:rPr>
        <w:tab/>
      </w:r>
      <w:r w:rsidR="008E01D8" w:rsidRPr="008E01D8">
        <w:rPr>
          <w:rStyle w:val="ae"/>
          <w:i w:val="0"/>
          <w:sz w:val="26"/>
          <w:szCs w:val="26"/>
        </w:rPr>
        <w:t>23 декабря</w:t>
      </w:r>
      <w:r w:rsidR="00335405" w:rsidRPr="008E01D8">
        <w:rPr>
          <w:rStyle w:val="ae"/>
          <w:i w:val="0"/>
          <w:sz w:val="26"/>
          <w:szCs w:val="26"/>
        </w:rPr>
        <w:t xml:space="preserve"> 20</w:t>
      </w:r>
      <w:r w:rsidR="00F30267" w:rsidRPr="008E01D8">
        <w:rPr>
          <w:rStyle w:val="ae"/>
          <w:i w:val="0"/>
          <w:sz w:val="26"/>
          <w:szCs w:val="26"/>
        </w:rPr>
        <w:t>1</w:t>
      </w:r>
      <w:r w:rsidR="00752986" w:rsidRPr="008E01D8">
        <w:rPr>
          <w:rStyle w:val="ae"/>
          <w:i w:val="0"/>
          <w:sz w:val="26"/>
          <w:szCs w:val="26"/>
        </w:rPr>
        <w:t>9</w:t>
      </w:r>
      <w:r w:rsidR="00335405" w:rsidRPr="008E01D8">
        <w:rPr>
          <w:rStyle w:val="ae"/>
          <w:i w:val="0"/>
          <w:sz w:val="26"/>
          <w:szCs w:val="26"/>
        </w:rPr>
        <w:t xml:space="preserve"> года</w:t>
      </w:r>
    </w:p>
    <w:p w:rsidR="00335405" w:rsidRPr="008E01D8" w:rsidRDefault="00335405" w:rsidP="00E17345">
      <w:pPr>
        <w:jc w:val="both"/>
        <w:rPr>
          <w:rStyle w:val="ae"/>
          <w:i w:val="0"/>
          <w:sz w:val="26"/>
          <w:szCs w:val="26"/>
        </w:rPr>
      </w:pPr>
    </w:p>
    <w:p w:rsidR="008E01D8" w:rsidRPr="008E01D8" w:rsidRDefault="008E01D8" w:rsidP="008E01D8">
      <w:pPr>
        <w:jc w:val="center"/>
        <w:rPr>
          <w:b/>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1.</w:t>
      </w:r>
      <w:r w:rsidRPr="008E01D8">
        <w:rPr>
          <w:b/>
          <w:sz w:val="26"/>
          <w:szCs w:val="26"/>
        </w:rPr>
        <w:t xml:space="preserve"> Основные характеристики бюджета муниципального образования «Кожильское» на 2020 год и на плановый период 2021 и 2022 годов  </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Утвердить основные характеристики бюджета муниципального образования «Кожильское» на 2020 год:</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прогнозируемый общий объем доходов бюджета муниципального образования «Кожильское» согласно классификации доходов бюджетов Российской Федерации в сумме 2 746 100,0 рублей, в том числе объем безвозмездных поступлений в сумме 1 699 100,0 рублей,  из них объем межбюджетных трансфертов, получаемых из бюджетов бюджетной системы Российской Федерации, в сумме 1 699 100,0  рублей согласно приложению 1 к настоящему Решению;</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2) общий объем расходов бюджета муниципального образования «Кожильское» в сумме 2 746 100,0 рублей;</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3) верхний предел муниципального долга муниципального образования «Кожильское» на 1 января 2021 года в сумме 523 500,0 рублей, в том числе верхний предел долга по муниципальным гарантиям муниципального образования «Кожильское» в сумме 0,0 рублей;</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2. Утвердить основные характеристики бюджета муниципального образования «Кожильское» на 2021год и 2022 год:</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прогнозируемый общий объем доходов бюджета муниципального образования «Кожильское» на 2021 год в сумме 2 602 000,0 рублей, в том числе объем безвозмездных поступлений в сумме 1 535 000,0 рублей, из них объем межбюджетных трансфертов, получаемых из бюджетов бюджетной системы Российской Федерации, в сумме 1 535 000,0 рублей и на 2022 год в сумме 2 638 100,0 рублей, в том числе объем безвозмездных поступлений в сумме 1 547 100,0 рублей, из них объем межбюджетных трансфертов, получаемых из бюджетов бюджетной системы Российской Федерации, в сумме 1 547 100,0 рублей согласно приложению 2 к настоящему Решению;</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2) общий объем расходов бюджета муниципального образования «Кожильское» на 2021 год в сумме 2 602 000,0 рублей и на 2022 год в сумме 2 638 100,0 рублей;</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3) верхний предел муниципального долга муниципального образования «Кожильское» на 1 января 2022 года в сумме 533 500,0 рублей, в том числе верхний предел долга по муниципальным гарантиям муниципального образования «Кожильское» в сумме 0,0 рублей, и на 1 января 2023 года в сумме 545 500,0 рублей, в том числе верхний предел долга по муниципальным гарантиям муниципального образования «Кожильское» в сумме 0,0 рублей;</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lastRenderedPageBreak/>
        <w:t xml:space="preserve">3. Утвердить источники внутреннего финансирования дефицита бюджета муниципального образования «Кожильское» на 2020 год и на плановый период 2021 и 2022 годов согласно приложению 3 к настоящему Решению. </w:t>
      </w:r>
    </w:p>
    <w:p w:rsidR="008E01D8" w:rsidRPr="008E01D8" w:rsidRDefault="008E01D8" w:rsidP="008E01D8">
      <w:pPr>
        <w:tabs>
          <w:tab w:val="left" w:pos="709"/>
        </w:tabs>
        <w:autoSpaceDE w:val="0"/>
        <w:autoSpaceDN w:val="0"/>
        <w:adjustRightInd w:val="0"/>
        <w:ind w:firstLine="540"/>
        <w:jc w:val="both"/>
        <w:rPr>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2.</w:t>
      </w:r>
      <w:r w:rsidRPr="008E01D8">
        <w:rPr>
          <w:b/>
          <w:sz w:val="26"/>
          <w:szCs w:val="26"/>
        </w:rPr>
        <w:t xml:space="preserve"> Главные администраторы доходов бюджета муниципального образования «Кожильское» и главные администраторы источников финансирования дефицита бюджета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Утвердить перечень главных администраторов доходов бюджета и  главных администраторов источников финансирования дефицита бюджета муниципального образования «Кожильское» согласно приложению 4 к настоящему Решению.</w:t>
      </w:r>
    </w:p>
    <w:p w:rsidR="008E01D8" w:rsidRPr="008E01D8" w:rsidRDefault="008E01D8" w:rsidP="008E01D8">
      <w:pPr>
        <w:tabs>
          <w:tab w:val="left" w:pos="709"/>
        </w:tabs>
        <w:autoSpaceDE w:val="0"/>
        <w:autoSpaceDN w:val="0"/>
        <w:adjustRightInd w:val="0"/>
        <w:ind w:firstLine="540"/>
        <w:jc w:val="both"/>
        <w:outlineLvl w:val="1"/>
        <w:rPr>
          <w:sz w:val="26"/>
          <w:szCs w:val="26"/>
        </w:rPr>
      </w:pPr>
      <w:r w:rsidRPr="008E01D8">
        <w:rPr>
          <w:sz w:val="26"/>
          <w:szCs w:val="26"/>
        </w:rPr>
        <w:t>3. В случае изменения состава и (или) функций главных администраторов доходов бюджета муниципального образования «Кожильское» или главных администраторов источников финансирования дефицита бюджета муниципального образования «Кожильское»,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«Кожильское» и перечень главных администраторов источников финансирования дефицита бюджета муниципального образования «Кожильское»,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финансового органа муниципального образования «Кожильское» без внесения изменений в настоящее Решение.</w:t>
      </w:r>
    </w:p>
    <w:p w:rsidR="008E01D8" w:rsidRPr="008E01D8" w:rsidRDefault="008E01D8" w:rsidP="008E01D8">
      <w:pPr>
        <w:tabs>
          <w:tab w:val="left" w:pos="709"/>
        </w:tabs>
        <w:autoSpaceDE w:val="0"/>
        <w:autoSpaceDN w:val="0"/>
        <w:adjustRightInd w:val="0"/>
        <w:ind w:firstLine="540"/>
        <w:jc w:val="both"/>
        <w:outlineLvl w:val="1"/>
        <w:rPr>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3.</w:t>
      </w:r>
      <w:r w:rsidRPr="008E01D8">
        <w:rPr>
          <w:b/>
          <w:sz w:val="26"/>
          <w:szCs w:val="26"/>
        </w:rPr>
        <w:t xml:space="preserve"> Бюджетные ассигнования бюджета муниципального образования «Кожильское» на 2020 год и на плановый период 2021 и 2022 годов </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Утвердить ведомственную структуру расходов бюджета муниципального образования «Кожильское» на 2020 год и на плановый период 2021 и 2022 годов согласно приложению 5 к настоящему Решению.</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2. Утвердить распределение бюджетных ассигнований  по целевым статьям (непрограммным направлениям деятельности), группам (группам и подгруппам) видов расходов классификации расходов бюджета муниципального образования «Кожильское» на 2020 год и на плановый период 2021 и 2022 годов согласно приложению 6 к настоящему Решению.</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3. Утвердить распределение бюджетных ассигнований по разделам, подразделам, целевым статьям (непрограммным направлениям деятельности), группам (группам и подгруппам) видов расходов классификации расходов бюджета муниципального образования «Кожильское» на 2020 год и на плановый период 2021 и 2022 годов согласно приложению 7 к настоящему Решению.</w:t>
      </w:r>
    </w:p>
    <w:p w:rsidR="008E01D8" w:rsidRPr="008E01D8" w:rsidRDefault="008E01D8" w:rsidP="008E01D8">
      <w:pPr>
        <w:adjustRightInd w:val="0"/>
        <w:ind w:right="57" w:firstLine="483"/>
        <w:jc w:val="both"/>
        <w:rPr>
          <w:sz w:val="26"/>
          <w:szCs w:val="26"/>
        </w:rPr>
      </w:pPr>
    </w:p>
    <w:p w:rsidR="008E01D8" w:rsidRPr="008E01D8" w:rsidRDefault="008E01D8" w:rsidP="008E01D8">
      <w:pPr>
        <w:adjustRightInd w:val="0"/>
        <w:ind w:right="57" w:firstLine="483"/>
        <w:jc w:val="both"/>
        <w:rPr>
          <w:b/>
          <w:sz w:val="26"/>
          <w:szCs w:val="26"/>
        </w:rPr>
      </w:pPr>
      <w:r w:rsidRPr="008E01D8">
        <w:rPr>
          <w:sz w:val="26"/>
          <w:szCs w:val="26"/>
        </w:rPr>
        <w:t xml:space="preserve">Статья 4. </w:t>
      </w:r>
      <w:r w:rsidRPr="008E01D8">
        <w:rPr>
          <w:b/>
          <w:sz w:val="26"/>
          <w:szCs w:val="26"/>
        </w:rPr>
        <w:t xml:space="preserve">Бюджетные ассигнования бюджета муниципального образования «Кожильское», направляемые на исполнение публичных нормативных обязательств, в 2020 году и в плановом периоде 2021 и 2022 годов </w:t>
      </w:r>
    </w:p>
    <w:p w:rsidR="008E01D8" w:rsidRPr="008E01D8" w:rsidRDefault="008E01D8" w:rsidP="008E01D8">
      <w:pPr>
        <w:adjustRightInd w:val="0"/>
        <w:ind w:right="57" w:firstLine="483"/>
        <w:jc w:val="both"/>
        <w:rPr>
          <w:sz w:val="26"/>
          <w:szCs w:val="26"/>
        </w:rPr>
      </w:pPr>
      <w:r w:rsidRPr="008E01D8">
        <w:rPr>
          <w:sz w:val="26"/>
          <w:szCs w:val="26"/>
        </w:rPr>
        <w:t xml:space="preserve">1. Утвердить общий объем бюджетных ассигнований, направляемых на исполнение публичных нормативных обязательств муниципального образования «Кожильское», в 2020 году и плановом периоде 2021 и 2022 годов в сумме 0 рублей ежегодно. </w:t>
      </w:r>
    </w:p>
    <w:p w:rsidR="008E01D8" w:rsidRPr="008E01D8" w:rsidRDefault="008E01D8" w:rsidP="008E01D8">
      <w:pPr>
        <w:adjustRightInd w:val="0"/>
        <w:ind w:right="57" w:firstLine="483"/>
        <w:jc w:val="both"/>
        <w:rPr>
          <w:sz w:val="26"/>
          <w:szCs w:val="26"/>
        </w:rPr>
      </w:pPr>
    </w:p>
    <w:p w:rsidR="008E01D8" w:rsidRPr="008E01D8" w:rsidRDefault="008E01D8" w:rsidP="008E01D8">
      <w:pPr>
        <w:tabs>
          <w:tab w:val="left" w:pos="709"/>
        </w:tabs>
        <w:adjustRightInd w:val="0"/>
        <w:ind w:right="57" w:firstLine="709"/>
        <w:jc w:val="both"/>
        <w:rPr>
          <w:b/>
          <w:sz w:val="26"/>
          <w:szCs w:val="26"/>
        </w:rPr>
      </w:pPr>
      <w:r w:rsidRPr="008E01D8">
        <w:rPr>
          <w:sz w:val="26"/>
          <w:szCs w:val="26"/>
        </w:rPr>
        <w:lastRenderedPageBreak/>
        <w:t>Статья 5.</w:t>
      </w:r>
      <w:r w:rsidRPr="008E01D8">
        <w:rPr>
          <w:b/>
          <w:sz w:val="26"/>
          <w:szCs w:val="26"/>
        </w:rPr>
        <w:t xml:space="preserve"> Особенности использования бюджетных ассигнований на обеспечение деятельности органов местного самоуправления муниципального образования «Кожильское» </w:t>
      </w:r>
    </w:p>
    <w:p w:rsidR="008E01D8" w:rsidRPr="008E01D8" w:rsidRDefault="008E01D8" w:rsidP="008E01D8">
      <w:pPr>
        <w:tabs>
          <w:tab w:val="left" w:pos="709"/>
        </w:tabs>
        <w:adjustRightInd w:val="0"/>
        <w:ind w:right="57" w:firstLine="709"/>
        <w:jc w:val="both"/>
        <w:rPr>
          <w:sz w:val="26"/>
          <w:szCs w:val="26"/>
        </w:rPr>
      </w:pPr>
      <w:r w:rsidRPr="008E01D8">
        <w:rPr>
          <w:sz w:val="26"/>
          <w:szCs w:val="26"/>
        </w:rPr>
        <w:t xml:space="preserve">1. Администрация муниципального образования «Кожильское» не вправе принимать в 2020 году решения, приводящие к увеличению численности муниципальных служащих муниципального образования «Кожильское» </w:t>
      </w:r>
    </w:p>
    <w:p w:rsidR="008E01D8" w:rsidRPr="008E01D8" w:rsidRDefault="008E01D8" w:rsidP="008E01D8">
      <w:pPr>
        <w:tabs>
          <w:tab w:val="left" w:pos="709"/>
        </w:tabs>
        <w:adjustRightInd w:val="0"/>
        <w:ind w:right="57" w:firstLine="709"/>
        <w:jc w:val="both"/>
        <w:rPr>
          <w:i/>
          <w:sz w:val="26"/>
          <w:szCs w:val="26"/>
          <w:u w:val="single"/>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6.</w:t>
      </w:r>
      <w:r w:rsidRPr="008E01D8">
        <w:rPr>
          <w:b/>
          <w:sz w:val="26"/>
          <w:szCs w:val="26"/>
        </w:rPr>
        <w:t xml:space="preserve"> Особенности использования средств, получаемых органами местного самоуправления муниципального образования «Кожильское»</w:t>
      </w:r>
    </w:p>
    <w:p w:rsidR="008E01D8" w:rsidRPr="008E01D8" w:rsidRDefault="008E01D8" w:rsidP="008E01D8">
      <w:pPr>
        <w:tabs>
          <w:tab w:val="left" w:pos="709"/>
        </w:tabs>
        <w:autoSpaceDE w:val="0"/>
        <w:autoSpaceDN w:val="0"/>
        <w:adjustRightInd w:val="0"/>
        <w:ind w:firstLine="709"/>
        <w:jc w:val="both"/>
        <w:rPr>
          <w:sz w:val="26"/>
          <w:szCs w:val="26"/>
        </w:rPr>
      </w:pPr>
      <w:r w:rsidRPr="008E01D8">
        <w:rPr>
          <w:sz w:val="26"/>
          <w:szCs w:val="26"/>
        </w:rPr>
        <w:t xml:space="preserve">1. 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«Кожильское», в том числе их остатки, не использованные на 1 января 2020 года,  направляются в 2020 году на увеличение расходов соответствующего органа местного самоуправления муниципального образования «Кожильское», с внесением изменений в сводную бюджетную роспись по предложению главных распорядителей средств бюджета муниципального образования «Кожильское» без внесения изменений в настоящее Решение.    </w:t>
      </w:r>
    </w:p>
    <w:p w:rsidR="008E01D8" w:rsidRPr="008E01D8" w:rsidRDefault="008E01D8" w:rsidP="008E01D8">
      <w:pPr>
        <w:tabs>
          <w:tab w:val="left" w:pos="709"/>
        </w:tabs>
        <w:autoSpaceDE w:val="0"/>
        <w:autoSpaceDN w:val="0"/>
        <w:adjustRightInd w:val="0"/>
        <w:ind w:firstLine="567"/>
        <w:jc w:val="both"/>
        <w:rPr>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 xml:space="preserve">Статья 7. </w:t>
      </w:r>
      <w:r w:rsidRPr="008E01D8">
        <w:rPr>
          <w:b/>
          <w:sz w:val="26"/>
          <w:szCs w:val="26"/>
        </w:rPr>
        <w:t>Порядок заключения и оплаты органами местного самоуправления муниципального образования «Кожильское», муниципальных контрактов, договоров (соглашений), исполнение которых осуществляется за счет средств бюджета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Установить, что заключение и оплата органами местного самоуправления муниципального образования «Кожильское»,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«Кожильское», производятся в пределах доведенных им по кодам классификации расходов бюджета муниципального образования «Кожильское» лимитов бюджетных обязательств с учетом ранее принятых и неисполненных обязательств.</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 xml:space="preserve">2. Установить, что в соответствии с решениями Администрации муниципального образования «Кожильское» допускается заключение муниципальных контрактов, обуславливающих возникновение расходных обязательств муниципального образования «Кожильское» на период, превышающий срок действия утвержденных лимитов бюджетных обязательств.  </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3. Обязательства, вытекающие из муниципальных контрактов, исполнение которых осуществляется за счет средств бюджета муниципального образования «Кожильское», принятые органами местного самоуправления муниципального образования «Кожильское», сверх доведенных им лимитов бюджетных обязательств, не подлежат оплате за счет средств бюджета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4. Не подлежат оплате обязательства муниципального образования «Кожильское», принятые органами местного самоуправления муниципального образования «Кожильское»,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lastRenderedPageBreak/>
        <w:t>5. Установить, что орган местного самоуправления муниципального образования «Кожильское» при заключении муниципальных контрактов на поставку товаров, выполнение работ, оказание услуг вправе предусматривать авансовые платежи:</w:t>
      </w:r>
    </w:p>
    <w:p w:rsidR="008E01D8" w:rsidRPr="008E01D8" w:rsidRDefault="008E01D8" w:rsidP="008E01D8">
      <w:pPr>
        <w:autoSpaceDE w:val="0"/>
        <w:autoSpaceDN w:val="0"/>
        <w:adjustRightInd w:val="0"/>
        <w:ind w:firstLine="540"/>
        <w:jc w:val="both"/>
        <w:rPr>
          <w:sz w:val="26"/>
          <w:szCs w:val="26"/>
        </w:rPr>
      </w:pPr>
      <w:proofErr w:type="gramStart"/>
      <w:r w:rsidRPr="008E01D8">
        <w:rPr>
          <w:sz w:val="26"/>
          <w:szCs w:val="26"/>
        </w:rPr>
        <w:t xml:space="preserve">1) в размере до 100 процентов цены муниципального контракта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«Кожильское»), о приобретении объектов недвижимого имущества в собственность муниципального образования «Кожильское», о предоставлении услуг связи, о подписке на печатные издания и об их приобретении, об оказании услуг по </w:t>
      </w:r>
      <w:r w:rsidRPr="008E01D8">
        <w:rPr>
          <w:rFonts w:eastAsia="Calibri"/>
          <w:sz w:val="26"/>
          <w:szCs w:val="26"/>
        </w:rPr>
        <w:t>профессиональной переподготовке и повышению квалификации работников</w:t>
      </w:r>
      <w:r w:rsidRPr="008E01D8">
        <w:rPr>
          <w:sz w:val="26"/>
          <w:szCs w:val="26"/>
        </w:rPr>
        <w:t>, о</w:t>
      </w:r>
      <w:proofErr w:type="gramEnd"/>
      <w:r w:rsidRPr="008E01D8">
        <w:rPr>
          <w:sz w:val="26"/>
          <w:szCs w:val="26"/>
        </w:rPr>
        <w:t xml:space="preserve"> приобретении горюче-смазочных материалов, авиа -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по подготовке кадров по программам высшего образования, а также при осуществлении закупки товара, работы или услуги на сумму, не превышающую ста тысяч рублей;</w:t>
      </w:r>
    </w:p>
    <w:p w:rsidR="008E01D8" w:rsidRPr="008E01D8" w:rsidRDefault="008E01D8" w:rsidP="008E01D8">
      <w:pPr>
        <w:autoSpaceDE w:val="0"/>
        <w:autoSpaceDN w:val="0"/>
        <w:adjustRightInd w:val="0"/>
        <w:ind w:firstLine="540"/>
        <w:jc w:val="both"/>
        <w:rPr>
          <w:sz w:val="26"/>
          <w:szCs w:val="26"/>
        </w:rPr>
      </w:pPr>
      <w:r w:rsidRPr="008E01D8">
        <w:rPr>
          <w:sz w:val="26"/>
          <w:szCs w:val="26"/>
        </w:rPr>
        <w:t xml:space="preserve">2) в размере до 50 процентов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3)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6.Установить, что последующая оплата денежных обязательств, возникающих по муниципальным контрактам, указанных в пунктах 2 и 3 части 5 настоящей статьи,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8E01D8" w:rsidRPr="008E01D8" w:rsidRDefault="008E01D8" w:rsidP="008E01D8">
      <w:pPr>
        <w:tabs>
          <w:tab w:val="left" w:pos="709"/>
        </w:tabs>
        <w:autoSpaceDE w:val="0"/>
        <w:autoSpaceDN w:val="0"/>
        <w:adjustRightInd w:val="0"/>
        <w:ind w:firstLine="540"/>
        <w:jc w:val="both"/>
        <w:rPr>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8.</w:t>
      </w:r>
      <w:r w:rsidRPr="008E01D8">
        <w:rPr>
          <w:b/>
          <w:sz w:val="26"/>
          <w:szCs w:val="26"/>
        </w:rPr>
        <w:t xml:space="preserve"> Учет бюджетных обязательств, принятых получателями средств бюджета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Установить, что в 2020 году бюджетные обязательства, принимаемые получателями средств бюджета муниципального образования «Кожильское»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 лицами, или в соответствии с федеральными законами, законами Удмуртской Республики, нормативными правовыми актами муниципального образования «Кожильское», иными нормативными правовыми актами, подлежат учету в Управлении финансов Администрации муниципального образования «Балезинский район» по всем кодам бюджетной классификации Российской Федерации в порядке, установленном Управлением финансов Администрации муниципального образования «Балезинский район».</w:t>
      </w:r>
    </w:p>
    <w:p w:rsidR="008E01D8" w:rsidRPr="008E01D8" w:rsidRDefault="008E01D8" w:rsidP="008E01D8">
      <w:pPr>
        <w:tabs>
          <w:tab w:val="left" w:pos="709"/>
        </w:tabs>
        <w:autoSpaceDE w:val="0"/>
        <w:autoSpaceDN w:val="0"/>
        <w:adjustRightInd w:val="0"/>
        <w:ind w:firstLine="540"/>
        <w:jc w:val="both"/>
        <w:rPr>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9.</w:t>
      </w:r>
      <w:r w:rsidRPr="008E01D8">
        <w:rPr>
          <w:b/>
          <w:sz w:val="26"/>
          <w:szCs w:val="26"/>
        </w:rPr>
        <w:t xml:space="preserve"> Порядок использования бюджетных ассигнований в случае недополучения в бюджет муниципального образования «Кожильское» доходов и средств из источников внутреннего финансирования дефицита бюджета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lastRenderedPageBreak/>
        <w:t>Установить, что в случае недополучения в бюджет муниципального образования «Кожильское»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«Кожильское»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«Кожильское», на финансирование расходов на погашение и (или) обслуживание муниципального долга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p>
    <w:p w:rsidR="008E01D8" w:rsidRPr="008E01D8" w:rsidRDefault="008E01D8" w:rsidP="008E01D8">
      <w:pPr>
        <w:tabs>
          <w:tab w:val="left" w:pos="709"/>
        </w:tabs>
        <w:autoSpaceDE w:val="0"/>
        <w:autoSpaceDN w:val="0"/>
        <w:adjustRightInd w:val="0"/>
        <w:ind w:firstLine="540"/>
        <w:jc w:val="both"/>
        <w:outlineLvl w:val="1"/>
        <w:rPr>
          <w:b/>
          <w:sz w:val="26"/>
          <w:szCs w:val="26"/>
        </w:rPr>
      </w:pPr>
      <w:r w:rsidRPr="008E01D8">
        <w:rPr>
          <w:sz w:val="26"/>
          <w:szCs w:val="26"/>
        </w:rPr>
        <w:t>Статья 10.</w:t>
      </w:r>
      <w:r w:rsidRPr="008E01D8">
        <w:rPr>
          <w:b/>
          <w:sz w:val="26"/>
          <w:szCs w:val="26"/>
        </w:rPr>
        <w:t xml:space="preserve"> Списание задолженности юридических и физических лиц перед бюджетом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Установить, что в 2020 году в порядке и на условиях, установленных Администрацией муниципального образования «Кожильское», осуществляется списание задолженности юридических и физических лиц перед бюджетом муниципального образования «Кожильское» по бюджетным средствам, предоставленным на возвратной основе, процентам за пользование ими, пеням и штрафам.</w:t>
      </w:r>
    </w:p>
    <w:p w:rsidR="008E01D8" w:rsidRPr="008E01D8" w:rsidRDefault="008E01D8" w:rsidP="008E01D8">
      <w:pPr>
        <w:tabs>
          <w:tab w:val="left" w:pos="709"/>
        </w:tabs>
        <w:autoSpaceDE w:val="0"/>
        <w:autoSpaceDN w:val="0"/>
        <w:adjustRightInd w:val="0"/>
        <w:ind w:firstLine="540"/>
        <w:jc w:val="both"/>
        <w:rPr>
          <w:sz w:val="26"/>
          <w:szCs w:val="26"/>
        </w:rPr>
      </w:pPr>
    </w:p>
    <w:p w:rsidR="008E01D8" w:rsidRPr="008E01D8" w:rsidRDefault="008E01D8" w:rsidP="008E01D8">
      <w:pPr>
        <w:tabs>
          <w:tab w:val="left" w:pos="709"/>
        </w:tabs>
        <w:autoSpaceDE w:val="0"/>
        <w:autoSpaceDN w:val="0"/>
        <w:adjustRightInd w:val="0"/>
        <w:ind w:firstLine="540"/>
        <w:jc w:val="both"/>
        <w:rPr>
          <w:b/>
          <w:sz w:val="26"/>
          <w:szCs w:val="26"/>
        </w:rPr>
      </w:pPr>
      <w:r w:rsidRPr="008E01D8">
        <w:rPr>
          <w:sz w:val="26"/>
          <w:szCs w:val="26"/>
        </w:rPr>
        <w:t xml:space="preserve">Статья 11. </w:t>
      </w:r>
      <w:r w:rsidRPr="008E01D8">
        <w:rPr>
          <w:b/>
          <w:sz w:val="26"/>
          <w:szCs w:val="26"/>
        </w:rPr>
        <w:t>Особенности исполнения бюджета муниципального образования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1.  Установить, что в соответствии с пунктом 3 статьи 217 Бюджетного кодекса Российской Федерации основанием для внесения в 2020 году изменений в показатели сводной бюджетной росписи бюджета муниципального образования «Балезинский район» является распределение зарезервированных в составе утвержденных статьей 3 настоящего Решения.</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2. Установить, что в соответствии с пунктом 8 статьи 217 Бюджетного кодекса Российской Федерации дополнительными основаниями для внесения в 2020 году изменений в показатели сводной бюджетной росписи бюджета  муниципального образования «Кожильское», связанными с особенностями исполнения бюджета муниципального образования «Кожильское» и (или) перераспределения бюджетных ассигнований между главными распорядителями средств бюджета муниципального образования «Кожильское», являются:</w:t>
      </w:r>
    </w:p>
    <w:p w:rsidR="008E01D8" w:rsidRPr="008E01D8" w:rsidRDefault="008E01D8" w:rsidP="008E01D8">
      <w:pPr>
        <w:ind w:firstLine="540"/>
        <w:jc w:val="both"/>
        <w:rPr>
          <w:sz w:val="26"/>
          <w:szCs w:val="26"/>
        </w:rPr>
      </w:pPr>
      <w:r w:rsidRPr="008E01D8">
        <w:rPr>
          <w:sz w:val="26"/>
          <w:szCs w:val="26"/>
        </w:rPr>
        <w:t>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«Кожильское»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 Администрации муниципального образования «Кожильское»);</w:t>
      </w:r>
    </w:p>
    <w:p w:rsidR="008E01D8" w:rsidRPr="008E01D8" w:rsidRDefault="008E01D8" w:rsidP="008E01D8">
      <w:pPr>
        <w:ind w:firstLine="540"/>
        <w:jc w:val="both"/>
        <w:rPr>
          <w:sz w:val="26"/>
          <w:szCs w:val="26"/>
        </w:rPr>
      </w:pPr>
      <w:r w:rsidRPr="008E01D8">
        <w:rPr>
          <w:sz w:val="26"/>
          <w:szCs w:val="26"/>
        </w:rPr>
        <w:t>2) приведение кодов бюджетной классификации расходов бюджета муниципального образования «Кожильское» и источников внутреннего финансирования дефицита бюджета муниципального образования «Кожильское» в соответствии с законодательством Российской Федерации;</w:t>
      </w:r>
    </w:p>
    <w:p w:rsidR="008E01D8" w:rsidRPr="008E01D8" w:rsidRDefault="008E01D8" w:rsidP="008E01D8">
      <w:pPr>
        <w:ind w:firstLine="540"/>
        <w:jc w:val="both"/>
        <w:rPr>
          <w:sz w:val="26"/>
          <w:szCs w:val="26"/>
        </w:rPr>
      </w:pPr>
      <w:r w:rsidRPr="008E01D8">
        <w:rPr>
          <w:sz w:val="26"/>
          <w:szCs w:val="26"/>
        </w:rPr>
        <w:t xml:space="preserve">3) уточнение источников внутреннего финансирования дефицита бюджета муниципального образования «Кожильское»  перераспределения бюджетных ассигнований между видами источников внутреннего финансирования дефицита бюджета </w:t>
      </w:r>
      <w:r w:rsidRPr="008E01D8">
        <w:rPr>
          <w:sz w:val="26"/>
          <w:szCs w:val="26"/>
        </w:rPr>
        <w:lastRenderedPageBreak/>
        <w:t>муниципального образования «Кожильское» в пределах общего объема бюджетных ассигнований по источникам внутреннего финансирования дефицита бюджета муниципального образования «Кожильское»;</w:t>
      </w:r>
    </w:p>
    <w:p w:rsidR="008E01D8" w:rsidRPr="008E01D8" w:rsidRDefault="008E01D8" w:rsidP="008E01D8">
      <w:pPr>
        <w:ind w:firstLine="540"/>
        <w:jc w:val="both"/>
        <w:rPr>
          <w:sz w:val="26"/>
          <w:szCs w:val="26"/>
        </w:rPr>
      </w:pPr>
      <w:r w:rsidRPr="008E01D8">
        <w:rPr>
          <w:sz w:val="26"/>
          <w:szCs w:val="26"/>
        </w:rPr>
        <w:t>4)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муниципального образования «Кожильское» из федерального бюджета и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«Кожильское»;</w:t>
      </w:r>
    </w:p>
    <w:p w:rsidR="008E01D8" w:rsidRPr="008E01D8" w:rsidRDefault="008E01D8" w:rsidP="008E01D8">
      <w:pPr>
        <w:ind w:firstLine="540"/>
        <w:jc w:val="both"/>
        <w:rPr>
          <w:sz w:val="26"/>
          <w:szCs w:val="26"/>
        </w:rPr>
      </w:pPr>
      <w:r w:rsidRPr="008E01D8">
        <w:rPr>
          <w:sz w:val="26"/>
          <w:szCs w:val="26"/>
        </w:rPr>
        <w:t>5)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«Кожильское», в целях необходимости осуществления уплаты штрафов (пеней), налогов (сборов) в бюджеты бюджетной системы Российской Федерации, оплаты судебных издержек, выплат, связанных с исполнением судебных актов, предусматривающих обращение взыскания на средства бюджета муниципального образования «Кожильское»;</w:t>
      </w:r>
    </w:p>
    <w:p w:rsidR="008E01D8" w:rsidRPr="008E01D8" w:rsidRDefault="008E01D8" w:rsidP="008E01D8">
      <w:pPr>
        <w:ind w:firstLine="540"/>
        <w:jc w:val="both"/>
        <w:rPr>
          <w:sz w:val="26"/>
          <w:szCs w:val="26"/>
        </w:rPr>
      </w:pPr>
      <w:r w:rsidRPr="008E01D8">
        <w:rPr>
          <w:sz w:val="26"/>
          <w:szCs w:val="26"/>
        </w:rPr>
        <w:t>6) перераспределение бюджетных ассигнований в пределах бюджетных ассигнований, предусмотренных главному распорядителю средств бюджета муниципального образования «Кожильское» в случае  изменения целевой статьи в части направления расходов;</w:t>
      </w:r>
    </w:p>
    <w:p w:rsidR="008E01D8" w:rsidRPr="008E01D8" w:rsidRDefault="008E01D8" w:rsidP="008E01D8">
      <w:pPr>
        <w:ind w:firstLine="540"/>
        <w:jc w:val="both"/>
        <w:rPr>
          <w:sz w:val="26"/>
          <w:szCs w:val="26"/>
        </w:rPr>
      </w:pPr>
      <w:r w:rsidRPr="008E01D8">
        <w:rPr>
          <w:sz w:val="26"/>
          <w:szCs w:val="26"/>
        </w:rPr>
        <w:t>7) перераспределение бюджетных ассигнований в пределах, предусмотренных главному распорядителю средств бюджета муниципального образования «Кожильское», на осуществление мероприятий в целях капитального ремонта объектов собственности муниципального образования «Кожильское»; осуществление мероприятий для участия в конкурсе проектов развития общественной инфраструктуры, основанных на местных инициативах, в целях реализации постановления Правительства Удмуртской Республики от 21 мая 2019 года № 196 «О реализации в Удмуртской Республике проектов развития общественной инфраструктуры, основанных на местных инициативах»;</w:t>
      </w:r>
    </w:p>
    <w:p w:rsidR="008E01D8" w:rsidRPr="008E01D8" w:rsidRDefault="008E01D8" w:rsidP="008E01D8">
      <w:pPr>
        <w:ind w:firstLine="540"/>
        <w:jc w:val="both"/>
        <w:rPr>
          <w:sz w:val="26"/>
          <w:szCs w:val="26"/>
        </w:rPr>
      </w:pPr>
      <w:r w:rsidRPr="008E01D8">
        <w:rPr>
          <w:sz w:val="26"/>
          <w:szCs w:val="26"/>
        </w:rPr>
        <w:t xml:space="preserve">8)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«Кожильское», в целях необходимости реализации региональных проектов, направленных на достижение целей национальных проектов (программ), федеральных проектов, а также комплексного плана модернизации и расширения магистральной инфраструктуры и приведения кодов классификации расходов бюджета в соответствие с требованиями бюджетного законодательства.  </w:t>
      </w:r>
    </w:p>
    <w:p w:rsidR="008E01D8" w:rsidRPr="008E01D8" w:rsidRDefault="008E01D8" w:rsidP="008E01D8">
      <w:pPr>
        <w:ind w:firstLine="540"/>
        <w:jc w:val="both"/>
        <w:rPr>
          <w:sz w:val="26"/>
          <w:szCs w:val="26"/>
        </w:rPr>
      </w:pPr>
      <w:r w:rsidRPr="008E01D8">
        <w:rPr>
          <w:sz w:val="26"/>
          <w:szCs w:val="26"/>
        </w:rPr>
        <w:t xml:space="preserve">2. Установить, что иные межбюджетные трансферты из бюджета муниципального образования «Кожильское» предоставляются в соответствии с договорами (соглашениями), заключаемыми между главными распорядителями средств бюджета муниципального образования «Кожильское» с одной стороны и органами местного самоуправления муниципального образования «Балезинский район» с другой стороны.   </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 xml:space="preserve">    </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t>Статья</w:t>
      </w:r>
      <w:r w:rsidR="009E7788">
        <w:rPr>
          <w:sz w:val="26"/>
          <w:szCs w:val="26"/>
        </w:rPr>
        <w:t xml:space="preserve"> </w:t>
      </w:r>
      <w:r w:rsidRPr="008E01D8">
        <w:rPr>
          <w:sz w:val="26"/>
          <w:szCs w:val="26"/>
        </w:rPr>
        <w:t>12.</w:t>
      </w:r>
      <w:r w:rsidRPr="009E7788">
        <w:rPr>
          <w:b/>
          <w:sz w:val="26"/>
          <w:szCs w:val="26"/>
        </w:rPr>
        <w:t xml:space="preserve"> Особенности осуществления закупок товаров, работ, услуг в муниципальном образовании «Кожильское»</w:t>
      </w:r>
    </w:p>
    <w:p w:rsidR="008E01D8" w:rsidRPr="008E01D8" w:rsidRDefault="008E01D8" w:rsidP="008E01D8">
      <w:pPr>
        <w:tabs>
          <w:tab w:val="left" w:pos="709"/>
        </w:tabs>
        <w:autoSpaceDE w:val="0"/>
        <w:autoSpaceDN w:val="0"/>
        <w:adjustRightInd w:val="0"/>
        <w:ind w:firstLine="540"/>
        <w:jc w:val="both"/>
        <w:rPr>
          <w:sz w:val="26"/>
          <w:szCs w:val="26"/>
        </w:rPr>
      </w:pPr>
      <w:r w:rsidRPr="008E01D8">
        <w:rPr>
          <w:sz w:val="26"/>
          <w:szCs w:val="26"/>
        </w:rPr>
        <w:lastRenderedPageBreak/>
        <w:t>1. 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8E01D8" w:rsidRPr="008E01D8" w:rsidRDefault="008E01D8" w:rsidP="008E01D8">
      <w:pPr>
        <w:tabs>
          <w:tab w:val="left" w:pos="709"/>
        </w:tabs>
        <w:autoSpaceDE w:val="0"/>
        <w:autoSpaceDN w:val="0"/>
        <w:adjustRightInd w:val="0"/>
        <w:ind w:firstLine="540"/>
        <w:jc w:val="both"/>
        <w:rPr>
          <w:sz w:val="26"/>
          <w:szCs w:val="26"/>
        </w:rPr>
      </w:pPr>
    </w:p>
    <w:p w:rsidR="008E01D8" w:rsidRPr="008E01D8" w:rsidRDefault="008E01D8" w:rsidP="008E01D8">
      <w:pPr>
        <w:tabs>
          <w:tab w:val="left" w:pos="709"/>
        </w:tabs>
        <w:autoSpaceDE w:val="0"/>
        <w:autoSpaceDN w:val="0"/>
        <w:adjustRightInd w:val="0"/>
        <w:ind w:firstLine="540"/>
        <w:jc w:val="both"/>
        <w:outlineLvl w:val="1"/>
        <w:rPr>
          <w:sz w:val="26"/>
          <w:szCs w:val="26"/>
        </w:rPr>
      </w:pPr>
      <w:r w:rsidRPr="008E01D8">
        <w:rPr>
          <w:sz w:val="26"/>
          <w:szCs w:val="26"/>
        </w:rPr>
        <w:t>Статья 13.</w:t>
      </w:r>
      <w:r w:rsidRPr="008E01D8">
        <w:rPr>
          <w:b/>
          <w:sz w:val="26"/>
          <w:szCs w:val="26"/>
        </w:rPr>
        <w:t xml:space="preserve"> Вступление в силу настоящего Решения</w:t>
      </w:r>
    </w:p>
    <w:p w:rsidR="008E01D8" w:rsidRDefault="008E01D8" w:rsidP="008E01D8">
      <w:pPr>
        <w:tabs>
          <w:tab w:val="left" w:pos="709"/>
        </w:tabs>
        <w:autoSpaceDE w:val="0"/>
        <w:autoSpaceDN w:val="0"/>
        <w:adjustRightInd w:val="0"/>
        <w:ind w:firstLine="567"/>
        <w:jc w:val="both"/>
        <w:rPr>
          <w:sz w:val="26"/>
          <w:szCs w:val="26"/>
        </w:rPr>
      </w:pPr>
      <w:r w:rsidRPr="008E01D8">
        <w:rPr>
          <w:sz w:val="26"/>
          <w:szCs w:val="26"/>
        </w:rPr>
        <w:t>Настоящее решение вступает в силу с 1 января 2020 года.</w:t>
      </w:r>
    </w:p>
    <w:p w:rsidR="008E01D8" w:rsidRPr="008E01D8" w:rsidRDefault="008E01D8" w:rsidP="008E01D8">
      <w:pPr>
        <w:tabs>
          <w:tab w:val="left" w:pos="709"/>
        </w:tabs>
        <w:autoSpaceDE w:val="0"/>
        <w:autoSpaceDN w:val="0"/>
        <w:adjustRightInd w:val="0"/>
        <w:ind w:firstLine="567"/>
        <w:jc w:val="both"/>
        <w:rPr>
          <w:sz w:val="26"/>
          <w:szCs w:val="26"/>
        </w:rPr>
      </w:pPr>
    </w:p>
    <w:p w:rsidR="00D70A3C" w:rsidRPr="008E01D8" w:rsidRDefault="00D70A3C" w:rsidP="00D70A3C">
      <w:pPr>
        <w:jc w:val="both"/>
        <w:rPr>
          <w:color w:val="000000"/>
          <w:sz w:val="26"/>
          <w:szCs w:val="26"/>
        </w:rPr>
      </w:pPr>
    </w:p>
    <w:p w:rsidR="006D49DC" w:rsidRPr="008E01D8" w:rsidRDefault="006D49DC" w:rsidP="00AF06D7">
      <w:pPr>
        <w:ind w:left="20" w:hanging="20"/>
        <w:contextualSpacing/>
        <w:jc w:val="both"/>
        <w:rPr>
          <w:rStyle w:val="ae"/>
          <w:i w:val="0"/>
          <w:sz w:val="26"/>
          <w:szCs w:val="26"/>
        </w:rPr>
      </w:pPr>
      <w:r w:rsidRPr="008E01D8">
        <w:rPr>
          <w:rStyle w:val="ae"/>
          <w:i w:val="0"/>
          <w:sz w:val="26"/>
          <w:szCs w:val="26"/>
        </w:rPr>
        <w:t>Глава муниципального</w:t>
      </w:r>
    </w:p>
    <w:p w:rsidR="00F26080" w:rsidRPr="008E01D8" w:rsidRDefault="006D49DC" w:rsidP="00AF06D7">
      <w:pPr>
        <w:ind w:left="20" w:hanging="20"/>
        <w:contextualSpacing/>
        <w:jc w:val="both"/>
        <w:rPr>
          <w:rStyle w:val="ae"/>
          <w:i w:val="0"/>
          <w:sz w:val="26"/>
          <w:szCs w:val="26"/>
        </w:rPr>
      </w:pPr>
      <w:r w:rsidRPr="008E01D8">
        <w:rPr>
          <w:rStyle w:val="ae"/>
          <w:i w:val="0"/>
          <w:sz w:val="26"/>
          <w:szCs w:val="26"/>
        </w:rPr>
        <w:t>образования</w:t>
      </w:r>
      <w:r w:rsidR="00F26080" w:rsidRPr="008E01D8">
        <w:rPr>
          <w:rStyle w:val="ae"/>
          <w:i w:val="0"/>
          <w:sz w:val="26"/>
          <w:szCs w:val="26"/>
        </w:rPr>
        <w:t xml:space="preserve"> «Кожильское»</w:t>
      </w:r>
      <w:r w:rsidR="00F26080" w:rsidRPr="008E01D8">
        <w:rPr>
          <w:rStyle w:val="ae"/>
          <w:i w:val="0"/>
          <w:sz w:val="26"/>
          <w:szCs w:val="26"/>
        </w:rPr>
        <w:tab/>
      </w:r>
      <w:r w:rsidR="00F26080" w:rsidRPr="008E01D8">
        <w:rPr>
          <w:rStyle w:val="ae"/>
          <w:i w:val="0"/>
          <w:sz w:val="26"/>
          <w:szCs w:val="26"/>
        </w:rPr>
        <w:tab/>
      </w:r>
      <w:r w:rsidR="00F26080" w:rsidRPr="008E01D8">
        <w:rPr>
          <w:rStyle w:val="ae"/>
          <w:i w:val="0"/>
          <w:sz w:val="26"/>
          <w:szCs w:val="26"/>
        </w:rPr>
        <w:tab/>
      </w:r>
      <w:r w:rsidR="00F26080" w:rsidRPr="008E01D8">
        <w:rPr>
          <w:rStyle w:val="ae"/>
          <w:i w:val="0"/>
          <w:sz w:val="26"/>
          <w:szCs w:val="26"/>
        </w:rPr>
        <w:tab/>
      </w:r>
      <w:r w:rsidR="00F26080" w:rsidRPr="008E01D8">
        <w:rPr>
          <w:rStyle w:val="ae"/>
          <w:i w:val="0"/>
          <w:sz w:val="26"/>
          <w:szCs w:val="26"/>
        </w:rPr>
        <w:tab/>
      </w:r>
      <w:r w:rsidR="00F26080" w:rsidRPr="008E01D8">
        <w:rPr>
          <w:rStyle w:val="ae"/>
          <w:i w:val="0"/>
          <w:sz w:val="26"/>
          <w:szCs w:val="26"/>
        </w:rPr>
        <w:tab/>
      </w:r>
      <w:r w:rsidRPr="008E01D8">
        <w:rPr>
          <w:rStyle w:val="ae"/>
          <w:i w:val="0"/>
          <w:sz w:val="26"/>
          <w:szCs w:val="26"/>
        </w:rPr>
        <w:t>А.Н. Головкова</w:t>
      </w:r>
    </w:p>
    <w:p w:rsidR="006D49DC" w:rsidRDefault="006D49DC" w:rsidP="00AF06D7">
      <w:pPr>
        <w:ind w:left="20" w:hanging="20"/>
        <w:contextualSpacing/>
        <w:jc w:val="both"/>
        <w:rPr>
          <w:rStyle w:val="ae"/>
          <w:i w:val="0"/>
          <w:sz w:val="26"/>
          <w:szCs w:val="26"/>
        </w:rPr>
      </w:pPr>
    </w:p>
    <w:p w:rsidR="008E01D8" w:rsidRPr="008E01D8" w:rsidRDefault="008E01D8" w:rsidP="00AF06D7">
      <w:pPr>
        <w:ind w:left="20" w:hanging="20"/>
        <w:contextualSpacing/>
        <w:jc w:val="both"/>
        <w:rPr>
          <w:rStyle w:val="ae"/>
          <w:i w:val="0"/>
          <w:sz w:val="26"/>
          <w:szCs w:val="26"/>
        </w:rPr>
      </w:pPr>
    </w:p>
    <w:p w:rsidR="00F26080" w:rsidRPr="008E01D8" w:rsidRDefault="00F26080" w:rsidP="00AF06D7">
      <w:pPr>
        <w:ind w:left="20" w:hanging="20"/>
        <w:contextualSpacing/>
        <w:jc w:val="both"/>
        <w:rPr>
          <w:rStyle w:val="ae"/>
          <w:i w:val="0"/>
          <w:sz w:val="26"/>
          <w:szCs w:val="26"/>
        </w:rPr>
      </w:pPr>
      <w:r w:rsidRPr="008E01D8">
        <w:rPr>
          <w:rStyle w:val="ae"/>
          <w:i w:val="0"/>
          <w:sz w:val="26"/>
          <w:szCs w:val="26"/>
        </w:rPr>
        <w:t>Дер. Кожило</w:t>
      </w:r>
    </w:p>
    <w:p w:rsidR="00C4568E" w:rsidRPr="008E01D8" w:rsidRDefault="008E01D8" w:rsidP="00AF06D7">
      <w:pPr>
        <w:ind w:left="20" w:hanging="20"/>
        <w:contextualSpacing/>
        <w:jc w:val="both"/>
        <w:rPr>
          <w:rStyle w:val="ae"/>
          <w:i w:val="0"/>
          <w:sz w:val="26"/>
          <w:szCs w:val="26"/>
        </w:rPr>
      </w:pPr>
      <w:r>
        <w:rPr>
          <w:rStyle w:val="ae"/>
          <w:i w:val="0"/>
          <w:sz w:val="26"/>
          <w:szCs w:val="26"/>
        </w:rPr>
        <w:t>23.12</w:t>
      </w:r>
      <w:r w:rsidR="00C4568E" w:rsidRPr="008E01D8">
        <w:rPr>
          <w:rStyle w:val="ae"/>
          <w:i w:val="0"/>
          <w:sz w:val="26"/>
          <w:szCs w:val="26"/>
        </w:rPr>
        <w:t>.2019 г.</w:t>
      </w:r>
    </w:p>
    <w:p w:rsidR="00C4568E" w:rsidRPr="008E01D8" w:rsidRDefault="00AF06D7" w:rsidP="00AF06D7">
      <w:pPr>
        <w:ind w:left="20" w:hanging="20"/>
        <w:contextualSpacing/>
        <w:jc w:val="both"/>
        <w:rPr>
          <w:rStyle w:val="ae"/>
          <w:i w:val="0"/>
          <w:sz w:val="26"/>
          <w:szCs w:val="26"/>
        </w:rPr>
      </w:pPr>
      <w:r w:rsidRPr="008E01D8">
        <w:rPr>
          <w:rStyle w:val="ae"/>
          <w:i w:val="0"/>
          <w:sz w:val="26"/>
          <w:szCs w:val="26"/>
        </w:rPr>
        <w:t>№ 3</w:t>
      </w:r>
      <w:r w:rsidR="008E01D8">
        <w:rPr>
          <w:rStyle w:val="ae"/>
          <w:i w:val="0"/>
          <w:sz w:val="26"/>
          <w:szCs w:val="26"/>
        </w:rPr>
        <w:t>8-2</w:t>
      </w:r>
    </w:p>
    <w:sectPr w:rsidR="00C4568E" w:rsidRPr="008E01D8" w:rsidSect="008E01D8">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30B" w:rsidRDefault="006A030B" w:rsidP="006D49DC">
      <w:r>
        <w:separator/>
      </w:r>
    </w:p>
  </w:endnote>
  <w:endnote w:type="continuationSeparator" w:id="1">
    <w:p w:rsidR="006A030B" w:rsidRDefault="006A030B" w:rsidP="006D49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30B" w:rsidRDefault="006A030B" w:rsidP="006D49DC">
      <w:r>
        <w:separator/>
      </w:r>
    </w:p>
  </w:footnote>
  <w:footnote w:type="continuationSeparator" w:id="1">
    <w:p w:rsidR="006A030B" w:rsidRDefault="006A030B" w:rsidP="006D49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606A0"/>
    <w:multiLevelType w:val="hybridMultilevel"/>
    <w:tmpl w:val="40D8F096"/>
    <w:lvl w:ilvl="0" w:tplc="D7DEECB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1CC35C1"/>
    <w:multiLevelType w:val="multilevel"/>
    <w:tmpl w:val="B05E7FF4"/>
    <w:lvl w:ilvl="0">
      <w:start w:val="4"/>
      <w:numFmt w:val="decimal"/>
      <w:lvlText w:val="%1."/>
      <w:lvlJc w:val="left"/>
      <w:rPr>
        <w:rFonts w:ascii="Sylfaen" w:eastAsia="Sylfaen" w:hAnsi="Sylfaen" w:cs="Sylfaen"/>
        <w:b w:val="0"/>
        <w:bCs w:val="0"/>
        <w:i w:val="0"/>
        <w:iCs w:val="0"/>
        <w:smallCaps w:val="0"/>
        <w:strike w:val="0"/>
        <w:color w:val="000000"/>
        <w:spacing w:val="0"/>
        <w:w w:val="100"/>
        <w:position w:val="0"/>
        <w:sz w:val="18"/>
        <w:szCs w:val="18"/>
        <w:u w:val="none"/>
      </w:rPr>
    </w:lvl>
    <w:lvl w:ilvl="1">
      <w:start w:val="2"/>
      <w:numFmt w:val="decimal"/>
      <w:lvlText w:val="%2."/>
      <w:lvlJc w:val="left"/>
      <w:rPr>
        <w:rFonts w:ascii="Times New Roman" w:eastAsia="Sylfaen" w:hAnsi="Times New Roman" w:cs="Times New Roman" w:hint="default"/>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eastAsia="Sylfaen" w:hAnsi="Times New Roman" w:cs="Times New Roman" w:hint="default"/>
        <w:b w:val="0"/>
        <w:bCs w:val="0"/>
        <w:i w:val="0"/>
        <w:iCs w:val="0"/>
        <w:smallCaps w:val="0"/>
        <w:strike w:val="0"/>
        <w:color w:val="000000"/>
        <w:spacing w:val="0"/>
        <w:w w:val="100"/>
        <w:position w:val="0"/>
        <w:sz w:val="26"/>
        <w:szCs w:val="26"/>
        <w:u w:val="none"/>
      </w:rPr>
    </w:lvl>
    <w:lvl w:ilvl="3">
      <w:start w:val="1"/>
      <w:numFmt w:val="decimal"/>
      <w:lvlText w:val="%4."/>
      <w:lvlJc w:val="left"/>
      <w:rPr>
        <w:rFonts w:ascii="Sylfaen" w:eastAsia="Sylfaen" w:hAnsi="Sylfaen" w:cs="Sylfaen"/>
        <w:b w:val="0"/>
        <w:bCs w:val="0"/>
        <w:i w:val="0"/>
        <w:iCs w:val="0"/>
        <w:smallCaps w:val="0"/>
        <w:strike w:val="0"/>
        <w:color w:val="000000"/>
        <w:spacing w:val="0"/>
        <w:w w:val="100"/>
        <w:position w:val="0"/>
        <w:sz w:val="18"/>
        <w:szCs w:val="18"/>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711C40"/>
    <w:multiLevelType w:val="hybridMultilevel"/>
    <w:tmpl w:val="DA849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0"/>
    <w:footnote w:id="1"/>
  </w:footnotePr>
  <w:endnotePr>
    <w:endnote w:id="0"/>
    <w:endnote w:id="1"/>
  </w:endnotePr>
  <w:compat/>
  <w:rsids>
    <w:rsidRoot w:val="006D7A37"/>
    <w:rsid w:val="000446EC"/>
    <w:rsid w:val="00045424"/>
    <w:rsid w:val="00061B88"/>
    <w:rsid w:val="00062BE4"/>
    <w:rsid w:val="00070A14"/>
    <w:rsid w:val="00085D14"/>
    <w:rsid w:val="000B5443"/>
    <w:rsid w:val="000C7217"/>
    <w:rsid w:val="000E1436"/>
    <w:rsid w:val="000F0AE2"/>
    <w:rsid w:val="000F2936"/>
    <w:rsid w:val="000F6D59"/>
    <w:rsid w:val="00103193"/>
    <w:rsid w:val="00122A55"/>
    <w:rsid w:val="0014007F"/>
    <w:rsid w:val="00141849"/>
    <w:rsid w:val="00143124"/>
    <w:rsid w:val="00157EC8"/>
    <w:rsid w:val="001B2E3E"/>
    <w:rsid w:val="001C2529"/>
    <w:rsid w:val="001D5C53"/>
    <w:rsid w:val="002259BC"/>
    <w:rsid w:val="00267E9F"/>
    <w:rsid w:val="00274FCC"/>
    <w:rsid w:val="00275F66"/>
    <w:rsid w:val="00295E76"/>
    <w:rsid w:val="002977EF"/>
    <w:rsid w:val="002C27FE"/>
    <w:rsid w:val="002C4206"/>
    <w:rsid w:val="002C5426"/>
    <w:rsid w:val="002D6DB3"/>
    <w:rsid w:val="00310137"/>
    <w:rsid w:val="00335405"/>
    <w:rsid w:val="0035576E"/>
    <w:rsid w:val="00366FF8"/>
    <w:rsid w:val="003728FC"/>
    <w:rsid w:val="00372D75"/>
    <w:rsid w:val="00395520"/>
    <w:rsid w:val="003A7B69"/>
    <w:rsid w:val="003A7F28"/>
    <w:rsid w:val="003B192A"/>
    <w:rsid w:val="003C733A"/>
    <w:rsid w:val="003D77A8"/>
    <w:rsid w:val="003F33E8"/>
    <w:rsid w:val="00415F22"/>
    <w:rsid w:val="004247D5"/>
    <w:rsid w:val="00450F90"/>
    <w:rsid w:val="0046595E"/>
    <w:rsid w:val="00480FA5"/>
    <w:rsid w:val="00485683"/>
    <w:rsid w:val="004A2508"/>
    <w:rsid w:val="004D051B"/>
    <w:rsid w:val="004F16AB"/>
    <w:rsid w:val="005134B7"/>
    <w:rsid w:val="00531962"/>
    <w:rsid w:val="00534A5F"/>
    <w:rsid w:val="00542013"/>
    <w:rsid w:val="00567CD5"/>
    <w:rsid w:val="00567DF1"/>
    <w:rsid w:val="00573274"/>
    <w:rsid w:val="005826B9"/>
    <w:rsid w:val="005A1F8B"/>
    <w:rsid w:val="005A59C6"/>
    <w:rsid w:val="005C43AA"/>
    <w:rsid w:val="005E0D15"/>
    <w:rsid w:val="005F6364"/>
    <w:rsid w:val="00633B15"/>
    <w:rsid w:val="00687953"/>
    <w:rsid w:val="0069734F"/>
    <w:rsid w:val="006A030B"/>
    <w:rsid w:val="006A16EB"/>
    <w:rsid w:val="006B4418"/>
    <w:rsid w:val="006B649B"/>
    <w:rsid w:val="006D49DC"/>
    <w:rsid w:val="006D7459"/>
    <w:rsid w:val="006D7A37"/>
    <w:rsid w:val="006E30C5"/>
    <w:rsid w:val="0070070B"/>
    <w:rsid w:val="00706A5B"/>
    <w:rsid w:val="00724389"/>
    <w:rsid w:val="00726E85"/>
    <w:rsid w:val="00733ED2"/>
    <w:rsid w:val="00737F4C"/>
    <w:rsid w:val="00752986"/>
    <w:rsid w:val="00781FD2"/>
    <w:rsid w:val="0078323E"/>
    <w:rsid w:val="007A0F40"/>
    <w:rsid w:val="007A6BCD"/>
    <w:rsid w:val="007B6D61"/>
    <w:rsid w:val="007F0486"/>
    <w:rsid w:val="0082015A"/>
    <w:rsid w:val="008276A0"/>
    <w:rsid w:val="008309BF"/>
    <w:rsid w:val="00831047"/>
    <w:rsid w:val="00841485"/>
    <w:rsid w:val="008641FE"/>
    <w:rsid w:val="00866583"/>
    <w:rsid w:val="0087041D"/>
    <w:rsid w:val="00876082"/>
    <w:rsid w:val="0088129F"/>
    <w:rsid w:val="00897F8E"/>
    <w:rsid w:val="008D79C4"/>
    <w:rsid w:val="008E01D8"/>
    <w:rsid w:val="008F0D5F"/>
    <w:rsid w:val="00911EBF"/>
    <w:rsid w:val="00924DE9"/>
    <w:rsid w:val="00942F5E"/>
    <w:rsid w:val="00953EDE"/>
    <w:rsid w:val="00963AB5"/>
    <w:rsid w:val="009703CB"/>
    <w:rsid w:val="009C7BA3"/>
    <w:rsid w:val="009E7788"/>
    <w:rsid w:val="00A215A7"/>
    <w:rsid w:val="00A33B4F"/>
    <w:rsid w:val="00A3740D"/>
    <w:rsid w:val="00A53589"/>
    <w:rsid w:val="00AA155E"/>
    <w:rsid w:val="00AB2F1A"/>
    <w:rsid w:val="00AE118B"/>
    <w:rsid w:val="00AE6DDA"/>
    <w:rsid w:val="00AF06D7"/>
    <w:rsid w:val="00B1405F"/>
    <w:rsid w:val="00B25239"/>
    <w:rsid w:val="00B252C7"/>
    <w:rsid w:val="00B70F97"/>
    <w:rsid w:val="00B761D7"/>
    <w:rsid w:val="00B8237C"/>
    <w:rsid w:val="00B84E70"/>
    <w:rsid w:val="00B87388"/>
    <w:rsid w:val="00BE5DE8"/>
    <w:rsid w:val="00BF5BF2"/>
    <w:rsid w:val="00C00CFA"/>
    <w:rsid w:val="00C15CAB"/>
    <w:rsid w:val="00C4568E"/>
    <w:rsid w:val="00C7171D"/>
    <w:rsid w:val="00C721FA"/>
    <w:rsid w:val="00CA48E9"/>
    <w:rsid w:val="00CB3DC8"/>
    <w:rsid w:val="00CD450B"/>
    <w:rsid w:val="00D02EC0"/>
    <w:rsid w:val="00D0316E"/>
    <w:rsid w:val="00D35C36"/>
    <w:rsid w:val="00D45982"/>
    <w:rsid w:val="00D70A3C"/>
    <w:rsid w:val="00D71754"/>
    <w:rsid w:val="00D72356"/>
    <w:rsid w:val="00DA53B3"/>
    <w:rsid w:val="00DB28EF"/>
    <w:rsid w:val="00DB4BA4"/>
    <w:rsid w:val="00E17345"/>
    <w:rsid w:val="00E21D55"/>
    <w:rsid w:val="00E31709"/>
    <w:rsid w:val="00E549FE"/>
    <w:rsid w:val="00E754F6"/>
    <w:rsid w:val="00EA026C"/>
    <w:rsid w:val="00EB21C5"/>
    <w:rsid w:val="00EC79F7"/>
    <w:rsid w:val="00EE2EB8"/>
    <w:rsid w:val="00EE4AAA"/>
    <w:rsid w:val="00F05F09"/>
    <w:rsid w:val="00F071EE"/>
    <w:rsid w:val="00F20674"/>
    <w:rsid w:val="00F24604"/>
    <w:rsid w:val="00F26080"/>
    <w:rsid w:val="00F30267"/>
    <w:rsid w:val="00F5368C"/>
    <w:rsid w:val="00F61565"/>
    <w:rsid w:val="00F662DE"/>
    <w:rsid w:val="00F76ED5"/>
    <w:rsid w:val="00FA6FDA"/>
    <w:rsid w:val="00FC7D23"/>
    <w:rsid w:val="00FD72FE"/>
    <w:rsid w:val="00FE1EA0"/>
    <w:rsid w:val="00FF38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7A3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Знак Знак Знак Знак Знак Знак Знак"/>
    <w:basedOn w:val="a"/>
    <w:rsid w:val="006D7A37"/>
    <w:pPr>
      <w:spacing w:after="160" w:line="240" w:lineRule="exact"/>
    </w:pPr>
    <w:rPr>
      <w:rFonts w:ascii="Verdana" w:hAnsi="Verdana"/>
      <w:lang w:val="en-US" w:eastAsia="en-US"/>
    </w:rPr>
  </w:style>
  <w:style w:type="table" w:styleId="a3">
    <w:name w:val="Table Grid"/>
    <w:basedOn w:val="a1"/>
    <w:rsid w:val="007F0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6D49DC"/>
    <w:pPr>
      <w:tabs>
        <w:tab w:val="center" w:pos="4677"/>
        <w:tab w:val="right" w:pos="9355"/>
      </w:tabs>
    </w:pPr>
  </w:style>
  <w:style w:type="character" w:customStyle="1" w:styleId="a5">
    <w:name w:val="Верхний колонтитул Знак"/>
    <w:link w:val="a4"/>
    <w:rsid w:val="006D49DC"/>
    <w:rPr>
      <w:sz w:val="24"/>
      <w:szCs w:val="24"/>
    </w:rPr>
  </w:style>
  <w:style w:type="paragraph" w:styleId="a6">
    <w:name w:val="footer"/>
    <w:basedOn w:val="a"/>
    <w:link w:val="a7"/>
    <w:rsid w:val="006D49DC"/>
    <w:pPr>
      <w:tabs>
        <w:tab w:val="center" w:pos="4677"/>
        <w:tab w:val="right" w:pos="9355"/>
      </w:tabs>
    </w:pPr>
  </w:style>
  <w:style w:type="character" w:customStyle="1" w:styleId="a7">
    <w:name w:val="Нижний колонтитул Знак"/>
    <w:link w:val="a6"/>
    <w:rsid w:val="006D49DC"/>
    <w:rPr>
      <w:sz w:val="24"/>
      <w:szCs w:val="24"/>
    </w:rPr>
  </w:style>
  <w:style w:type="paragraph" w:styleId="a8">
    <w:name w:val="Balloon Text"/>
    <w:basedOn w:val="a"/>
    <w:link w:val="a9"/>
    <w:rsid w:val="00F662DE"/>
    <w:rPr>
      <w:rFonts w:ascii="Tahoma" w:hAnsi="Tahoma"/>
      <w:sz w:val="16"/>
      <w:szCs w:val="16"/>
    </w:rPr>
  </w:style>
  <w:style w:type="character" w:customStyle="1" w:styleId="a9">
    <w:name w:val="Текст выноски Знак"/>
    <w:link w:val="a8"/>
    <w:rsid w:val="00F662DE"/>
    <w:rPr>
      <w:rFonts w:ascii="Tahoma" w:hAnsi="Tahoma" w:cs="Tahoma"/>
      <w:sz w:val="16"/>
      <w:szCs w:val="16"/>
    </w:rPr>
  </w:style>
  <w:style w:type="paragraph" w:styleId="20">
    <w:name w:val="Body Text 2"/>
    <w:basedOn w:val="a"/>
    <w:link w:val="21"/>
    <w:rsid w:val="00963AB5"/>
    <w:pPr>
      <w:spacing w:after="120" w:line="480" w:lineRule="auto"/>
    </w:pPr>
    <w:rPr>
      <w:sz w:val="28"/>
      <w:szCs w:val="20"/>
    </w:rPr>
  </w:style>
  <w:style w:type="character" w:customStyle="1" w:styleId="21">
    <w:name w:val="Основной текст 2 Знак"/>
    <w:basedOn w:val="a0"/>
    <w:link w:val="20"/>
    <w:rsid w:val="00963AB5"/>
    <w:rPr>
      <w:sz w:val="28"/>
    </w:rPr>
  </w:style>
  <w:style w:type="character" w:styleId="aa">
    <w:name w:val="Hyperlink"/>
    <w:basedOn w:val="a0"/>
    <w:unhideWhenUsed/>
    <w:rsid w:val="001C2529"/>
    <w:rPr>
      <w:color w:val="0000FF"/>
      <w:u w:val="single"/>
    </w:rPr>
  </w:style>
  <w:style w:type="character" w:styleId="ab">
    <w:name w:val="FollowedHyperlink"/>
    <w:basedOn w:val="a0"/>
    <w:rsid w:val="001C2529"/>
    <w:rPr>
      <w:color w:val="800080" w:themeColor="followedHyperlink"/>
      <w:u w:val="single"/>
    </w:rPr>
  </w:style>
  <w:style w:type="paragraph" w:styleId="ac">
    <w:name w:val="Normal (Web)"/>
    <w:basedOn w:val="a"/>
    <w:uiPriority w:val="99"/>
    <w:unhideWhenUsed/>
    <w:rsid w:val="00EE4AAA"/>
    <w:pPr>
      <w:spacing w:before="100" w:beforeAutospacing="1" w:after="100" w:afterAutospacing="1"/>
    </w:pPr>
  </w:style>
  <w:style w:type="character" w:customStyle="1" w:styleId="ad">
    <w:name w:val="Основной текст_"/>
    <w:basedOn w:val="a0"/>
    <w:link w:val="22"/>
    <w:rsid w:val="00633B15"/>
    <w:rPr>
      <w:rFonts w:ascii="Sylfaen" w:eastAsia="Sylfaen" w:hAnsi="Sylfaen" w:cs="Sylfaen"/>
      <w:sz w:val="18"/>
      <w:szCs w:val="18"/>
      <w:shd w:val="clear" w:color="auto" w:fill="FFFFFF"/>
    </w:rPr>
  </w:style>
  <w:style w:type="character" w:customStyle="1" w:styleId="23">
    <w:name w:val="Основной текст (2)_"/>
    <w:basedOn w:val="a0"/>
    <w:link w:val="24"/>
    <w:rsid w:val="00633B15"/>
    <w:rPr>
      <w:rFonts w:ascii="Sylfaen" w:eastAsia="Sylfaen" w:hAnsi="Sylfaen" w:cs="Sylfaen"/>
      <w:sz w:val="18"/>
      <w:szCs w:val="18"/>
      <w:shd w:val="clear" w:color="auto" w:fill="FFFFFF"/>
    </w:rPr>
  </w:style>
  <w:style w:type="paragraph" w:customStyle="1" w:styleId="22">
    <w:name w:val="Основной текст2"/>
    <w:basedOn w:val="a"/>
    <w:link w:val="ad"/>
    <w:rsid w:val="00633B15"/>
    <w:pPr>
      <w:shd w:val="clear" w:color="auto" w:fill="FFFFFF"/>
      <w:spacing w:line="226" w:lineRule="exact"/>
    </w:pPr>
    <w:rPr>
      <w:rFonts w:ascii="Sylfaen" w:eastAsia="Sylfaen" w:hAnsi="Sylfaen" w:cs="Sylfaen"/>
      <w:sz w:val="18"/>
      <w:szCs w:val="18"/>
    </w:rPr>
  </w:style>
  <w:style w:type="paragraph" w:customStyle="1" w:styleId="24">
    <w:name w:val="Основной текст (2)"/>
    <w:basedOn w:val="a"/>
    <w:link w:val="23"/>
    <w:rsid w:val="00633B15"/>
    <w:pPr>
      <w:shd w:val="clear" w:color="auto" w:fill="FFFFFF"/>
      <w:spacing w:before="660" w:line="254" w:lineRule="exact"/>
      <w:jc w:val="center"/>
    </w:pPr>
    <w:rPr>
      <w:rFonts w:ascii="Sylfaen" w:eastAsia="Sylfaen" w:hAnsi="Sylfaen" w:cs="Sylfaen"/>
      <w:sz w:val="18"/>
      <w:szCs w:val="18"/>
    </w:rPr>
  </w:style>
  <w:style w:type="character" w:customStyle="1" w:styleId="1">
    <w:name w:val="Заголовок №1_"/>
    <w:basedOn w:val="a0"/>
    <w:link w:val="10"/>
    <w:rsid w:val="00633B15"/>
    <w:rPr>
      <w:rFonts w:ascii="Sylfaen" w:eastAsia="Sylfaen" w:hAnsi="Sylfaen" w:cs="Sylfaen"/>
      <w:sz w:val="18"/>
      <w:szCs w:val="18"/>
      <w:shd w:val="clear" w:color="auto" w:fill="FFFFFF"/>
    </w:rPr>
  </w:style>
  <w:style w:type="character" w:customStyle="1" w:styleId="11">
    <w:name w:val="Основной текст1"/>
    <w:basedOn w:val="ad"/>
    <w:rsid w:val="00633B15"/>
    <w:rPr>
      <w:b w:val="0"/>
      <w:bCs w:val="0"/>
      <w:i w:val="0"/>
      <w:iCs w:val="0"/>
      <w:smallCaps w:val="0"/>
      <w:strike w:val="0"/>
      <w:spacing w:val="0"/>
    </w:rPr>
  </w:style>
  <w:style w:type="paragraph" w:customStyle="1" w:styleId="10">
    <w:name w:val="Заголовок №1"/>
    <w:basedOn w:val="a"/>
    <w:link w:val="1"/>
    <w:rsid w:val="00633B15"/>
    <w:pPr>
      <w:shd w:val="clear" w:color="auto" w:fill="FFFFFF"/>
      <w:spacing w:before="420" w:line="221" w:lineRule="exact"/>
      <w:outlineLvl w:val="0"/>
    </w:pPr>
    <w:rPr>
      <w:rFonts w:ascii="Sylfaen" w:eastAsia="Sylfaen" w:hAnsi="Sylfaen" w:cs="Sylfaen"/>
      <w:sz w:val="18"/>
      <w:szCs w:val="18"/>
    </w:rPr>
  </w:style>
  <w:style w:type="character" w:styleId="ae">
    <w:name w:val="Emphasis"/>
    <w:basedOn w:val="a0"/>
    <w:qFormat/>
    <w:rsid w:val="00781FD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6967103">
      <w:bodyDiv w:val="1"/>
      <w:marLeft w:val="0"/>
      <w:marRight w:val="0"/>
      <w:marTop w:val="0"/>
      <w:marBottom w:val="0"/>
      <w:divBdr>
        <w:top w:val="none" w:sz="0" w:space="0" w:color="auto"/>
        <w:left w:val="none" w:sz="0" w:space="0" w:color="auto"/>
        <w:bottom w:val="none" w:sz="0" w:space="0" w:color="auto"/>
        <w:right w:val="none" w:sz="0" w:space="0" w:color="auto"/>
      </w:divBdr>
    </w:div>
    <w:div w:id="281964466">
      <w:bodyDiv w:val="1"/>
      <w:marLeft w:val="0"/>
      <w:marRight w:val="0"/>
      <w:marTop w:val="0"/>
      <w:marBottom w:val="0"/>
      <w:divBdr>
        <w:top w:val="none" w:sz="0" w:space="0" w:color="auto"/>
        <w:left w:val="none" w:sz="0" w:space="0" w:color="auto"/>
        <w:bottom w:val="none" w:sz="0" w:space="0" w:color="auto"/>
        <w:right w:val="none" w:sz="0" w:space="0" w:color="auto"/>
      </w:divBdr>
      <w:divsChild>
        <w:div w:id="517544385">
          <w:marLeft w:val="0"/>
          <w:marRight w:val="0"/>
          <w:marTop w:val="0"/>
          <w:marBottom w:val="0"/>
          <w:divBdr>
            <w:top w:val="none" w:sz="0" w:space="0" w:color="auto"/>
            <w:left w:val="none" w:sz="0" w:space="0" w:color="auto"/>
            <w:bottom w:val="none" w:sz="0" w:space="0" w:color="auto"/>
            <w:right w:val="none" w:sz="0" w:space="0" w:color="auto"/>
          </w:divBdr>
        </w:div>
      </w:divsChild>
    </w:div>
    <w:div w:id="54460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C:\WINWORD\GERB_UDM.BM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7</Pages>
  <Words>2199</Words>
  <Characters>17037</Characters>
  <Application>Microsoft Office Word</Application>
  <DocSecurity>0</DocSecurity>
  <Lines>141</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19198</CharactersWithSpaces>
  <SharedDoc>false</SharedDoc>
  <HLinks>
    <vt:vector size="6" baseType="variant">
      <vt:variant>
        <vt:i4>4522098</vt:i4>
      </vt:variant>
      <vt:variant>
        <vt:i4>-1</vt:i4>
      </vt:variant>
      <vt:variant>
        <vt:i4>1026</vt:i4>
      </vt:variant>
      <vt:variant>
        <vt:i4>1</vt:i4>
      </vt:variant>
      <vt:variant>
        <vt:lpwstr>C:\WINWORD\GERB_UDM.BMP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2019-10-18T09:41:00Z</cp:lastPrinted>
  <dcterms:created xsi:type="dcterms:W3CDTF">2017-04-03T12:47:00Z</dcterms:created>
  <dcterms:modified xsi:type="dcterms:W3CDTF">2019-12-24T07:23:00Z</dcterms:modified>
</cp:coreProperties>
</file>