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A" w:rsidRPr="00BD6F14" w:rsidRDefault="005B3066" w:rsidP="00355024">
      <w:pPr>
        <w:jc w:val="right"/>
        <w:rPr>
          <w:b/>
          <w:sz w:val="26"/>
          <w:szCs w:val="26"/>
        </w:rPr>
      </w:pPr>
      <w:r w:rsidRPr="00BD6F14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56174C02" wp14:editId="56CBC4E3">
            <wp:simplePos x="0" y="0"/>
            <wp:positionH relativeFrom="column">
              <wp:posOffset>2775585</wp:posOffset>
            </wp:positionH>
            <wp:positionV relativeFrom="paragraph">
              <wp:posOffset>118110</wp:posOffset>
            </wp:positionV>
            <wp:extent cx="1447800" cy="923925"/>
            <wp:effectExtent l="0" t="0" r="0" b="0"/>
            <wp:wrapNone/>
            <wp:docPr id="5" name="Рисунок 5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1A" w:rsidRPr="00BD6F14" w:rsidRDefault="00DF031A" w:rsidP="00DF031A">
      <w:pPr>
        <w:jc w:val="center"/>
        <w:rPr>
          <w:b/>
          <w:sz w:val="26"/>
          <w:szCs w:val="26"/>
        </w:rPr>
      </w:pPr>
    </w:p>
    <w:p w:rsidR="00DF031A" w:rsidRPr="00BD6F14" w:rsidRDefault="00DF031A" w:rsidP="00DF031A">
      <w:pPr>
        <w:jc w:val="center"/>
        <w:rPr>
          <w:b/>
          <w:sz w:val="26"/>
          <w:szCs w:val="26"/>
        </w:rPr>
      </w:pPr>
    </w:p>
    <w:p w:rsidR="00DF031A" w:rsidRPr="00BD6F14" w:rsidRDefault="00DF031A" w:rsidP="00DF031A">
      <w:pPr>
        <w:jc w:val="center"/>
        <w:rPr>
          <w:b/>
          <w:sz w:val="26"/>
          <w:szCs w:val="26"/>
        </w:rPr>
      </w:pPr>
    </w:p>
    <w:p w:rsidR="00DF031A" w:rsidRPr="00BD6F14" w:rsidRDefault="00355024" w:rsidP="0035502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F031A" w:rsidRPr="00BD6F14" w:rsidRDefault="00DF031A" w:rsidP="00355024">
      <w:pPr>
        <w:jc w:val="right"/>
        <w:rPr>
          <w:b/>
          <w:sz w:val="26"/>
          <w:szCs w:val="26"/>
        </w:rPr>
      </w:pPr>
    </w:p>
    <w:p w:rsidR="00DF031A" w:rsidRPr="00BD6F14" w:rsidRDefault="00DF031A" w:rsidP="00DF031A">
      <w:pPr>
        <w:jc w:val="center"/>
        <w:rPr>
          <w:b/>
          <w:sz w:val="26"/>
          <w:szCs w:val="26"/>
        </w:rPr>
      </w:pPr>
      <w:proofErr w:type="gramStart"/>
      <w:r w:rsidRPr="00BD6F14">
        <w:rPr>
          <w:b/>
          <w:sz w:val="26"/>
          <w:szCs w:val="26"/>
        </w:rPr>
        <w:t>Р</w:t>
      </w:r>
      <w:proofErr w:type="gramEnd"/>
      <w:r w:rsidRPr="00BD6F14">
        <w:rPr>
          <w:b/>
          <w:sz w:val="26"/>
          <w:szCs w:val="26"/>
        </w:rPr>
        <w:t xml:space="preserve"> Е Ш Е Н И Е</w:t>
      </w:r>
    </w:p>
    <w:p w:rsidR="00DF031A" w:rsidRPr="00BD6F14" w:rsidRDefault="00DF031A" w:rsidP="00FF04ED">
      <w:pPr>
        <w:jc w:val="center"/>
        <w:rPr>
          <w:b/>
          <w:sz w:val="26"/>
          <w:szCs w:val="26"/>
        </w:rPr>
      </w:pPr>
    </w:p>
    <w:p w:rsidR="00FF04ED" w:rsidRPr="00BD6F14" w:rsidRDefault="00FF04ED" w:rsidP="00FF04ED">
      <w:pPr>
        <w:jc w:val="center"/>
        <w:rPr>
          <w:sz w:val="26"/>
          <w:szCs w:val="26"/>
        </w:rPr>
      </w:pPr>
      <w:r w:rsidRPr="00BD6F14">
        <w:rPr>
          <w:sz w:val="26"/>
          <w:szCs w:val="26"/>
        </w:rPr>
        <w:t>СОВЕТА ДЕПУТАТОВ МУНИЦИПАЛЬНОГО ОБРАЗОВАНИЯ «КОЖИЛЬСКОЕ»</w:t>
      </w:r>
    </w:p>
    <w:p w:rsidR="00FF04ED" w:rsidRPr="00BD6F14" w:rsidRDefault="00FF04ED" w:rsidP="00FF04ED">
      <w:pPr>
        <w:jc w:val="center"/>
        <w:rPr>
          <w:sz w:val="26"/>
          <w:szCs w:val="26"/>
        </w:rPr>
      </w:pPr>
      <w:r w:rsidRPr="00BD6F14">
        <w:rPr>
          <w:sz w:val="26"/>
          <w:szCs w:val="26"/>
        </w:rPr>
        <w:t>БАЛЕЗИНСКОГО РАЙОНА УДМУРТСКОЙ РЕСПУБЛИКИ</w:t>
      </w:r>
    </w:p>
    <w:p w:rsidR="00DF031A" w:rsidRPr="00BD6F14" w:rsidRDefault="00FF04ED" w:rsidP="00FF04ED">
      <w:pPr>
        <w:jc w:val="center"/>
        <w:rPr>
          <w:color w:val="000000"/>
          <w:sz w:val="26"/>
          <w:szCs w:val="26"/>
        </w:rPr>
      </w:pPr>
      <w:r w:rsidRPr="00BD6F14">
        <w:rPr>
          <w:sz w:val="26"/>
          <w:szCs w:val="26"/>
        </w:rPr>
        <w:t>«КОЖИЛЬСКОЕ» МУНИЦИПАЛ КЫЛДЭТЫСЬ ДЕПУТАТЪЁСЛЭН КЕНЕШСЫ</w:t>
      </w:r>
    </w:p>
    <w:p w:rsidR="00DF031A" w:rsidRPr="00BD6F14" w:rsidRDefault="00DF031A" w:rsidP="00FF04ED">
      <w:pPr>
        <w:ind w:right="4315"/>
        <w:jc w:val="both"/>
        <w:rPr>
          <w:color w:val="000000"/>
          <w:sz w:val="26"/>
          <w:szCs w:val="26"/>
        </w:rPr>
      </w:pPr>
    </w:p>
    <w:p w:rsidR="000E24EC" w:rsidRPr="00BD6F14" w:rsidRDefault="00D93320" w:rsidP="00D93320">
      <w:pPr>
        <w:jc w:val="center"/>
        <w:rPr>
          <w:b/>
          <w:sz w:val="26"/>
          <w:szCs w:val="26"/>
        </w:rPr>
      </w:pPr>
      <w:r w:rsidRPr="00BD6F14">
        <w:rPr>
          <w:b/>
          <w:sz w:val="26"/>
          <w:szCs w:val="26"/>
        </w:rPr>
        <w:t>«Об установлении на территории муниципального образования «Кожильское» налога на имущество физических лиц»</w:t>
      </w:r>
    </w:p>
    <w:p w:rsidR="00DC3214" w:rsidRPr="00BD6F14" w:rsidRDefault="00DC3214" w:rsidP="00FF04E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DC3214" w:rsidRPr="00BD6F14" w:rsidRDefault="00DC3214" w:rsidP="00FF04ED">
      <w:pPr>
        <w:jc w:val="both"/>
        <w:rPr>
          <w:sz w:val="26"/>
          <w:szCs w:val="26"/>
        </w:rPr>
      </w:pPr>
      <w:r w:rsidRPr="00BD6F14">
        <w:rPr>
          <w:sz w:val="26"/>
          <w:szCs w:val="26"/>
        </w:rPr>
        <w:t>Принято Советом депутатов</w:t>
      </w:r>
    </w:p>
    <w:p w:rsidR="00DC3214" w:rsidRPr="00BD6F14" w:rsidRDefault="009B4FE9" w:rsidP="00FF04ED">
      <w:pPr>
        <w:jc w:val="both"/>
        <w:rPr>
          <w:sz w:val="26"/>
          <w:szCs w:val="26"/>
        </w:rPr>
      </w:pPr>
      <w:r w:rsidRPr="00BD6F14">
        <w:rPr>
          <w:sz w:val="26"/>
          <w:szCs w:val="26"/>
        </w:rPr>
        <w:t xml:space="preserve">муниципального образования </w:t>
      </w:r>
      <w:r w:rsidR="00AC2931" w:rsidRPr="00BD6F14">
        <w:rPr>
          <w:sz w:val="26"/>
          <w:szCs w:val="26"/>
        </w:rPr>
        <w:t xml:space="preserve"> «Кожильское»</w:t>
      </w:r>
      <w:r w:rsidR="00AC2931" w:rsidRPr="00BD6F14">
        <w:rPr>
          <w:sz w:val="26"/>
          <w:szCs w:val="26"/>
        </w:rPr>
        <w:tab/>
      </w:r>
      <w:r w:rsidR="00AC2931" w:rsidRPr="00BD6F14">
        <w:rPr>
          <w:sz w:val="26"/>
          <w:szCs w:val="26"/>
        </w:rPr>
        <w:tab/>
      </w:r>
      <w:r w:rsidR="00AC2931" w:rsidRPr="00BD6F14">
        <w:rPr>
          <w:sz w:val="26"/>
          <w:szCs w:val="26"/>
        </w:rPr>
        <w:tab/>
      </w:r>
      <w:r w:rsidR="00D93320" w:rsidRPr="00BD6F14">
        <w:rPr>
          <w:sz w:val="26"/>
          <w:szCs w:val="26"/>
        </w:rPr>
        <w:t>«____»</w:t>
      </w:r>
      <w:r w:rsidR="00FF04ED" w:rsidRPr="00BD6F14">
        <w:rPr>
          <w:sz w:val="26"/>
          <w:szCs w:val="26"/>
        </w:rPr>
        <w:t xml:space="preserve"> </w:t>
      </w:r>
      <w:r w:rsidR="00D93320" w:rsidRPr="00BD6F14">
        <w:rPr>
          <w:sz w:val="26"/>
          <w:szCs w:val="26"/>
        </w:rPr>
        <w:t>_______</w:t>
      </w:r>
      <w:r w:rsidR="00A93174" w:rsidRPr="00BD6F14">
        <w:rPr>
          <w:sz w:val="26"/>
          <w:szCs w:val="26"/>
        </w:rPr>
        <w:t xml:space="preserve"> </w:t>
      </w:r>
      <w:r w:rsidR="00DC3214" w:rsidRPr="00BD6F14">
        <w:rPr>
          <w:sz w:val="26"/>
          <w:szCs w:val="26"/>
        </w:rPr>
        <w:t>20</w:t>
      </w:r>
      <w:r w:rsidR="00640A30" w:rsidRPr="00BD6F14">
        <w:rPr>
          <w:sz w:val="26"/>
          <w:szCs w:val="26"/>
        </w:rPr>
        <w:t>1</w:t>
      </w:r>
      <w:r w:rsidR="00D93320" w:rsidRPr="00BD6F14">
        <w:rPr>
          <w:sz w:val="26"/>
          <w:szCs w:val="26"/>
        </w:rPr>
        <w:t>9</w:t>
      </w:r>
      <w:r w:rsidR="00DC3214" w:rsidRPr="00BD6F14">
        <w:rPr>
          <w:sz w:val="26"/>
          <w:szCs w:val="26"/>
        </w:rPr>
        <w:t xml:space="preserve"> года</w:t>
      </w:r>
    </w:p>
    <w:p w:rsidR="00DC3214" w:rsidRPr="00BD6F14" w:rsidRDefault="00DC3214" w:rsidP="00FF04ED">
      <w:pPr>
        <w:rPr>
          <w:sz w:val="26"/>
          <w:szCs w:val="26"/>
        </w:rPr>
      </w:pPr>
    </w:p>
    <w:p w:rsidR="00DC3214" w:rsidRPr="00BD6F14" w:rsidRDefault="00D93320" w:rsidP="00FF04ED">
      <w:pPr>
        <w:ind w:firstLine="720"/>
        <w:jc w:val="both"/>
        <w:rPr>
          <w:b/>
          <w:sz w:val="26"/>
          <w:szCs w:val="26"/>
        </w:rPr>
      </w:pPr>
      <w:r w:rsidRPr="00BD6F14">
        <w:rPr>
          <w:sz w:val="26"/>
          <w:szCs w:val="26"/>
        </w:rPr>
        <w:t>В соответствии с главой 32 Налогового кодекса Российской Федерации, руководствуясь Уставом муниципального образования</w:t>
      </w:r>
      <w:r w:rsidR="00DC3214" w:rsidRPr="00BD6F14">
        <w:rPr>
          <w:sz w:val="26"/>
          <w:szCs w:val="26"/>
        </w:rPr>
        <w:t xml:space="preserve">, Совет депутатов </w:t>
      </w:r>
      <w:r w:rsidR="00863F96" w:rsidRPr="00BD6F14">
        <w:rPr>
          <w:sz w:val="26"/>
          <w:szCs w:val="26"/>
        </w:rPr>
        <w:t>муниципального образования</w:t>
      </w:r>
      <w:r w:rsidR="00B41225" w:rsidRPr="00BD6F14">
        <w:rPr>
          <w:sz w:val="26"/>
          <w:szCs w:val="26"/>
        </w:rPr>
        <w:t xml:space="preserve"> «Кожильское»</w:t>
      </w:r>
      <w:r w:rsidR="00863F96" w:rsidRPr="00BD6F14">
        <w:rPr>
          <w:sz w:val="26"/>
          <w:szCs w:val="26"/>
        </w:rPr>
        <w:t xml:space="preserve"> </w:t>
      </w:r>
      <w:r w:rsidR="00863F96" w:rsidRPr="00BD6F14">
        <w:rPr>
          <w:b/>
          <w:sz w:val="26"/>
          <w:szCs w:val="26"/>
        </w:rPr>
        <w:t>РЕШАЕТ</w:t>
      </w:r>
      <w:r w:rsidR="00DC3214" w:rsidRPr="00BD6F14">
        <w:rPr>
          <w:b/>
          <w:sz w:val="26"/>
          <w:szCs w:val="26"/>
        </w:rPr>
        <w:t>:</w:t>
      </w:r>
    </w:p>
    <w:p w:rsidR="00DC3214" w:rsidRPr="00BD6F14" w:rsidRDefault="00DC3214" w:rsidP="00FF04ED">
      <w:pPr>
        <w:ind w:firstLine="720"/>
        <w:jc w:val="both"/>
        <w:rPr>
          <w:sz w:val="26"/>
          <w:szCs w:val="26"/>
        </w:rPr>
      </w:pPr>
    </w:p>
    <w:p w:rsidR="00D93320" w:rsidRPr="00BD6F14" w:rsidRDefault="00D93320" w:rsidP="00D93320">
      <w:pPr>
        <w:pStyle w:val="a9"/>
        <w:numPr>
          <w:ilvl w:val="0"/>
          <w:numId w:val="3"/>
        </w:numPr>
        <w:shd w:val="clear" w:color="auto" w:fill="auto"/>
        <w:tabs>
          <w:tab w:val="left" w:pos="1148"/>
          <w:tab w:val="left" w:leader="underscore" w:pos="1575"/>
        </w:tabs>
        <w:spacing w:line="274" w:lineRule="exact"/>
        <w:ind w:left="20" w:right="4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Установить и ввести в действие на территор</w:t>
      </w:r>
      <w:r w:rsidR="0076455B">
        <w:rPr>
          <w:sz w:val="26"/>
          <w:szCs w:val="26"/>
        </w:rPr>
        <w:t>ии муниципального образования «Кожильское</w:t>
      </w:r>
      <w:r w:rsidRPr="00BD6F14">
        <w:rPr>
          <w:sz w:val="26"/>
          <w:szCs w:val="26"/>
        </w:rPr>
        <w:t>» налог на имущество физических лиц.</w:t>
      </w:r>
    </w:p>
    <w:p w:rsidR="00D93320" w:rsidRPr="00BD6F14" w:rsidRDefault="00D93320" w:rsidP="00355024">
      <w:pPr>
        <w:pStyle w:val="a9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left="20" w:right="4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D93320" w:rsidRDefault="00D93320" w:rsidP="00355024">
      <w:pPr>
        <w:pStyle w:val="a9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left="2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Установить следующие ставки налога на имущество физических лиц:</w:t>
      </w:r>
    </w:p>
    <w:p w:rsidR="0076455B" w:rsidRPr="00BD6F14" w:rsidRDefault="0076455B" w:rsidP="0076455B">
      <w:pPr>
        <w:pStyle w:val="a9"/>
        <w:shd w:val="clear" w:color="auto" w:fill="auto"/>
        <w:tabs>
          <w:tab w:val="left" w:pos="975"/>
        </w:tabs>
        <w:spacing w:line="274" w:lineRule="exact"/>
        <w:ind w:firstLine="709"/>
        <w:jc w:val="both"/>
        <w:rPr>
          <w:sz w:val="26"/>
          <w:szCs w:val="26"/>
        </w:rPr>
      </w:pPr>
      <w:r w:rsidRPr="00BD6F14">
        <w:rPr>
          <w:sz w:val="26"/>
          <w:szCs w:val="26"/>
        </w:rPr>
        <w:t xml:space="preserve">1) в отношении жилых домов, квартир, комнат, частей жилых домов, частей квартир, объектов незавершенного строительства в случае, если проектируемым назначением таких объектов </w:t>
      </w:r>
      <w:r>
        <w:rPr>
          <w:sz w:val="26"/>
          <w:szCs w:val="26"/>
        </w:rPr>
        <w:t>является жилой дом: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4469"/>
      </w:tblGrid>
      <w:tr w:rsidR="00D93320" w:rsidRPr="00BD6F14" w:rsidTr="006F32D9">
        <w:trPr>
          <w:trHeight w:val="58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ind w:left="80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Кадастровая стоимость объекта налогообложения, тыс. руб.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Ставка налога. %</w:t>
            </w:r>
          </w:p>
        </w:tc>
      </w:tr>
      <w:tr w:rsidR="00D93320" w:rsidRPr="00BD6F14" w:rsidTr="006F32D9">
        <w:trPr>
          <w:trHeight w:val="28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До 10000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08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0,1</w:t>
            </w:r>
          </w:p>
        </w:tc>
      </w:tr>
      <w:tr w:rsidR="00D93320" w:rsidRPr="00BD6F14" w:rsidTr="006F32D9">
        <w:trPr>
          <w:trHeight w:val="29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Свыше 10000 до 50000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08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0,2</w:t>
            </w:r>
          </w:p>
        </w:tc>
      </w:tr>
      <w:tr w:rsidR="00D93320" w:rsidRPr="00BD6F14" w:rsidTr="006F32D9">
        <w:trPr>
          <w:trHeight w:val="317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Свыше 50000 до 300000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08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0,3</w:t>
            </w:r>
          </w:p>
        </w:tc>
      </w:tr>
    </w:tbl>
    <w:p w:rsidR="00D93320" w:rsidRPr="00BD6F14" w:rsidRDefault="00D93320" w:rsidP="00D93320">
      <w:pPr>
        <w:pStyle w:val="a9"/>
        <w:numPr>
          <w:ilvl w:val="1"/>
          <w:numId w:val="3"/>
        </w:numPr>
        <w:shd w:val="clear" w:color="auto" w:fill="auto"/>
        <w:tabs>
          <w:tab w:val="left" w:pos="1066"/>
          <w:tab w:val="left" w:pos="2012"/>
          <w:tab w:val="left" w:pos="3980"/>
          <w:tab w:val="left" w:pos="4863"/>
          <w:tab w:val="left" w:pos="6246"/>
          <w:tab w:val="left" w:pos="8602"/>
        </w:tabs>
        <w:spacing w:line="274" w:lineRule="exact"/>
        <w:ind w:left="20" w:right="40" w:firstLine="720"/>
        <w:jc w:val="both"/>
        <w:rPr>
          <w:sz w:val="26"/>
          <w:szCs w:val="26"/>
        </w:rPr>
      </w:pPr>
      <w:proofErr w:type="gramStart"/>
      <w:r w:rsidRPr="00BD6F14">
        <w:rPr>
          <w:sz w:val="26"/>
          <w:szCs w:val="26"/>
        </w:rPr>
        <w:t xml:space="preserve">в отношении гаражей, </w:t>
      </w:r>
      <w:proofErr w:type="spellStart"/>
      <w:r w:rsidRPr="00BD6F14">
        <w:rPr>
          <w:sz w:val="26"/>
          <w:szCs w:val="26"/>
        </w:rPr>
        <w:t>машино</w:t>
      </w:r>
      <w:proofErr w:type="spellEnd"/>
      <w:r w:rsidRPr="00BD6F14">
        <w:rPr>
          <w:sz w:val="26"/>
          <w:szCs w:val="26"/>
        </w:rPr>
        <w:t>-мест, в том числе расположенных в объектах налогообложения указанных в подпункте 2 пункта 2 статьи 406 Налогового кодекса Российской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Федерации,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а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также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хозяйственных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 или индивидуального жилищного строительства -</w:t>
      </w:r>
      <w:r w:rsidR="0076455B">
        <w:rPr>
          <w:sz w:val="26"/>
          <w:szCs w:val="26"/>
        </w:rPr>
        <w:t>0,1</w:t>
      </w:r>
      <w:r w:rsidRPr="00BD6F14">
        <w:rPr>
          <w:sz w:val="26"/>
          <w:szCs w:val="26"/>
        </w:rPr>
        <w:t xml:space="preserve"> процента;</w:t>
      </w:r>
      <w:proofErr w:type="gramEnd"/>
    </w:p>
    <w:p w:rsidR="0076455B" w:rsidRPr="0076455B" w:rsidRDefault="00D93320" w:rsidP="0076455B">
      <w:pPr>
        <w:pStyle w:val="a9"/>
        <w:numPr>
          <w:ilvl w:val="1"/>
          <w:numId w:val="3"/>
        </w:numPr>
        <w:shd w:val="clear" w:color="auto" w:fill="auto"/>
        <w:tabs>
          <w:tab w:val="left" w:pos="999"/>
        </w:tabs>
        <w:spacing w:after="5" w:line="274" w:lineRule="exact"/>
        <w:ind w:firstLine="740"/>
        <w:jc w:val="both"/>
        <w:rPr>
          <w:sz w:val="26"/>
          <w:szCs w:val="26"/>
        </w:rPr>
      </w:pPr>
      <w:r w:rsidRPr="0076455B">
        <w:rPr>
          <w:sz w:val="26"/>
          <w:szCs w:val="26"/>
        </w:rPr>
        <w:t>в отношении единых недвижимых комплексов, в состав которых входит хотя бы</w:t>
      </w:r>
      <w:r w:rsidR="0076455B" w:rsidRPr="0076455B">
        <w:rPr>
          <w:sz w:val="26"/>
          <w:szCs w:val="26"/>
        </w:rPr>
        <w:t xml:space="preserve"> один </w:t>
      </w:r>
      <w:r w:rsidR="0076455B" w:rsidRPr="0076455B">
        <w:rPr>
          <w:rStyle w:val="ac"/>
          <w:sz w:val="26"/>
          <w:szCs w:val="26"/>
          <w:u w:val="none"/>
        </w:rPr>
        <w:t>жилой дом: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4469"/>
      </w:tblGrid>
      <w:tr w:rsidR="00D93320" w:rsidRPr="00BD6F14" w:rsidTr="006F32D9">
        <w:trPr>
          <w:trHeight w:val="58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78" w:lineRule="exact"/>
              <w:ind w:left="80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Кадастровая стоимость объекта налогообложения, тыс. руб.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Ставка налога, %</w:t>
            </w:r>
          </w:p>
        </w:tc>
      </w:tr>
      <w:tr w:rsidR="00D93320" w:rsidRPr="00BD6F14" w:rsidTr="006F32D9">
        <w:trPr>
          <w:trHeight w:val="29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До 10000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0.1</w:t>
            </w:r>
          </w:p>
        </w:tc>
      </w:tr>
      <w:tr w:rsidR="00D93320" w:rsidRPr="00BD6F14" w:rsidTr="006F32D9">
        <w:trPr>
          <w:trHeight w:val="29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Свыше 10000 до 50000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0,2</w:t>
            </w:r>
          </w:p>
        </w:tc>
      </w:tr>
      <w:tr w:rsidR="00D93320" w:rsidRPr="00BD6F14" w:rsidTr="006F32D9">
        <w:trPr>
          <w:trHeight w:val="31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Свыше 50000 до 300000 (включительно)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20" w:rsidRPr="00BD6F14" w:rsidRDefault="00D93320" w:rsidP="006F32D9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rPr>
                <w:sz w:val="26"/>
                <w:szCs w:val="26"/>
              </w:rPr>
            </w:pPr>
            <w:r w:rsidRPr="00BD6F14">
              <w:rPr>
                <w:sz w:val="26"/>
                <w:szCs w:val="26"/>
              </w:rPr>
              <w:t>0,3</w:t>
            </w:r>
          </w:p>
        </w:tc>
      </w:tr>
    </w:tbl>
    <w:p w:rsidR="00D93320" w:rsidRPr="00BD6F14" w:rsidRDefault="00D93320" w:rsidP="00D93320">
      <w:pPr>
        <w:rPr>
          <w:sz w:val="26"/>
          <w:szCs w:val="26"/>
        </w:rPr>
      </w:pPr>
    </w:p>
    <w:p w:rsidR="00D93320" w:rsidRPr="00BD6F14" w:rsidRDefault="00D93320" w:rsidP="00D93320">
      <w:pPr>
        <w:pStyle w:val="a9"/>
        <w:numPr>
          <w:ilvl w:val="1"/>
          <w:numId w:val="3"/>
        </w:numPr>
        <w:shd w:val="clear" w:color="auto" w:fill="auto"/>
        <w:tabs>
          <w:tab w:val="left" w:pos="1249"/>
          <w:tab w:val="left" w:pos="2257"/>
          <w:tab w:val="left" w:pos="4316"/>
          <w:tab w:val="left" w:pos="5564"/>
          <w:tab w:val="left" w:pos="8434"/>
        </w:tabs>
        <w:spacing w:line="274" w:lineRule="exact"/>
        <w:ind w:left="20" w:right="4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lastRenderedPageBreak/>
        <w:t>в отношении объектов налогообложения, включенных в перечень объектов недвижимого имущества, в отношении которых налоговая база определяется как кадастровая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стоимость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на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соответствующий</w:t>
      </w:r>
      <w:r w:rsidR="0076455B">
        <w:rPr>
          <w:sz w:val="26"/>
          <w:szCs w:val="26"/>
        </w:rPr>
        <w:t xml:space="preserve"> </w:t>
      </w:r>
      <w:r w:rsidRPr="00BD6F14">
        <w:rPr>
          <w:sz w:val="26"/>
          <w:szCs w:val="26"/>
        </w:rPr>
        <w:t>налоговый период, утверждаемый Правительством Удмуртской Республики, - 2 процента;</w:t>
      </w:r>
    </w:p>
    <w:p w:rsidR="00D93320" w:rsidRPr="00BD6F14" w:rsidRDefault="00D93320" w:rsidP="00D93320">
      <w:pPr>
        <w:pStyle w:val="a9"/>
        <w:numPr>
          <w:ilvl w:val="1"/>
          <w:numId w:val="3"/>
        </w:numPr>
        <w:shd w:val="clear" w:color="auto" w:fill="auto"/>
        <w:tabs>
          <w:tab w:val="left" w:pos="1182"/>
        </w:tabs>
        <w:spacing w:line="274" w:lineRule="exact"/>
        <w:ind w:left="20" w:right="4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рублей, - 2 процента;</w:t>
      </w:r>
    </w:p>
    <w:p w:rsidR="00D93320" w:rsidRPr="00BD6F14" w:rsidRDefault="00D93320" w:rsidP="00D93320">
      <w:pPr>
        <w:pStyle w:val="a9"/>
        <w:numPr>
          <w:ilvl w:val="1"/>
          <w:numId w:val="3"/>
        </w:numPr>
        <w:shd w:val="clear" w:color="auto" w:fill="auto"/>
        <w:tabs>
          <w:tab w:val="left" w:pos="1042"/>
        </w:tabs>
        <w:spacing w:line="274" w:lineRule="exact"/>
        <w:ind w:left="2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в отношении прочих объектов налогообложения - 0,5 процента.</w:t>
      </w:r>
    </w:p>
    <w:p w:rsidR="00D93320" w:rsidRPr="00BD6F14" w:rsidRDefault="00D93320" w:rsidP="00D93320">
      <w:pPr>
        <w:pStyle w:val="a9"/>
        <w:shd w:val="clear" w:color="auto" w:fill="auto"/>
        <w:spacing w:line="274" w:lineRule="exact"/>
        <w:ind w:left="20" w:right="4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4. Установить налоговые льготы по налогу на имущество физических лиц, в виде освобождения от уплаты налога для следующих категорий налогоплательщиков:</w:t>
      </w:r>
    </w:p>
    <w:p w:rsidR="00D93320" w:rsidRDefault="00177D5C" w:rsidP="00177D5C">
      <w:pPr>
        <w:pStyle w:val="a9"/>
        <w:shd w:val="clear" w:color="auto" w:fill="auto"/>
        <w:tabs>
          <w:tab w:val="left" w:pos="889"/>
        </w:tabs>
        <w:spacing w:line="274" w:lineRule="exact"/>
        <w:ind w:right="40" w:firstLine="7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A2C8B">
        <w:rPr>
          <w:sz w:val="26"/>
          <w:szCs w:val="26"/>
        </w:rPr>
        <w:t xml:space="preserve"> </w:t>
      </w:r>
      <w:r w:rsidR="00D93320" w:rsidRPr="00BD6F14">
        <w:rPr>
          <w:sz w:val="26"/>
          <w:szCs w:val="26"/>
        </w:rPr>
        <w:t>членов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</w:r>
    </w:p>
    <w:p w:rsidR="000431CD" w:rsidRPr="00177D5C" w:rsidRDefault="000431CD" w:rsidP="000431CD">
      <w:pPr>
        <w:pStyle w:val="a9"/>
        <w:tabs>
          <w:tab w:val="left" w:pos="879"/>
        </w:tabs>
        <w:spacing w:line="274" w:lineRule="exact"/>
        <w:ind w:right="40" w:firstLine="709"/>
        <w:jc w:val="both"/>
        <w:rPr>
          <w:sz w:val="26"/>
          <w:szCs w:val="26"/>
        </w:rPr>
      </w:pPr>
      <w:r w:rsidRPr="00177D5C">
        <w:rPr>
          <w:sz w:val="26"/>
          <w:szCs w:val="26"/>
        </w:rPr>
        <w:t>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I и II групп инвалидности;</w:t>
      </w:r>
    </w:p>
    <w:p w:rsidR="000431CD" w:rsidRDefault="000431CD" w:rsidP="000431CD">
      <w:pPr>
        <w:pStyle w:val="a9"/>
        <w:shd w:val="clear" w:color="auto" w:fill="auto"/>
        <w:tabs>
          <w:tab w:val="left" w:pos="879"/>
        </w:tabs>
        <w:spacing w:line="274" w:lineRule="exact"/>
        <w:ind w:right="40" w:firstLine="740"/>
        <w:jc w:val="both"/>
        <w:rPr>
          <w:sz w:val="26"/>
          <w:szCs w:val="26"/>
        </w:rPr>
      </w:pPr>
      <w:r w:rsidRPr="00177D5C">
        <w:rPr>
          <w:sz w:val="26"/>
          <w:szCs w:val="26"/>
        </w:rPr>
        <w:t>3) дети-сироты; дети, оставшиеся без попечения родителей;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лет.</w:t>
      </w:r>
    </w:p>
    <w:p w:rsidR="000431CD" w:rsidRPr="00BD6F14" w:rsidRDefault="000431CD" w:rsidP="000431CD">
      <w:pPr>
        <w:pStyle w:val="a9"/>
        <w:shd w:val="clear" w:color="auto" w:fill="auto"/>
        <w:tabs>
          <w:tab w:val="left" w:pos="879"/>
        </w:tabs>
        <w:spacing w:line="274" w:lineRule="exact"/>
        <w:ind w:right="40" w:firstLine="74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 xml:space="preserve">5. Лица, имеющие в соответствии с пунктом 4 настоящего Решения право на налоговую льготу, вправе предоставить в налоговый орган следующие документы, </w:t>
      </w:r>
      <w:r w:rsidRPr="0076455B">
        <w:rPr>
          <w:rStyle w:val="20"/>
          <w:sz w:val="26"/>
          <w:szCs w:val="26"/>
          <w:u w:val="none"/>
        </w:rPr>
        <w:t>подтверждающие право налогоплательщика на налоговую льготу: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431CD" w:rsidTr="000431CD">
        <w:tc>
          <w:tcPr>
            <w:tcW w:w="5210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Категория налогоплательщиков, имеющих право на налоговую льготу</w:t>
            </w:r>
          </w:p>
        </w:tc>
        <w:tc>
          <w:tcPr>
            <w:tcW w:w="5211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Документы, подтверждающие право налогоплательщика на налоговую льготу</w:t>
            </w:r>
          </w:p>
        </w:tc>
      </w:tr>
      <w:tr w:rsidR="000431CD" w:rsidTr="000431CD">
        <w:tc>
          <w:tcPr>
            <w:tcW w:w="5210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Члены многодетных малообеспеченных семей, имеющих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</w:t>
            </w:r>
          </w:p>
        </w:tc>
        <w:tc>
          <w:tcPr>
            <w:tcW w:w="5211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Удостоверение зеленого цвета многодетной малообеспеченной семьи Справка образовательного учреждения (для детей в возрасте от 18 лет до 23 лет)</w:t>
            </w:r>
          </w:p>
        </w:tc>
      </w:tr>
      <w:tr w:rsidR="000431CD" w:rsidTr="000431CD">
        <w:tc>
          <w:tcPr>
            <w:tcW w:w="5210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I и II групп инвалидности</w:t>
            </w:r>
          </w:p>
        </w:tc>
        <w:tc>
          <w:tcPr>
            <w:tcW w:w="5211" w:type="dxa"/>
          </w:tcPr>
          <w:p w:rsidR="000431CD" w:rsidRDefault="000431CD" w:rsidP="00177D5C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Справка об инвалидности, Справка образовательного учреждения</w:t>
            </w:r>
          </w:p>
        </w:tc>
      </w:tr>
      <w:tr w:rsidR="000431CD" w:rsidTr="000431CD">
        <w:tc>
          <w:tcPr>
            <w:tcW w:w="5210" w:type="dxa"/>
          </w:tcPr>
          <w:p w:rsidR="000431CD" w:rsidRPr="000431CD" w:rsidRDefault="000431CD" w:rsidP="000431CD">
            <w:pPr>
              <w:pStyle w:val="a9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  <w:p w:rsidR="000431CD" w:rsidRPr="000431CD" w:rsidRDefault="000431CD" w:rsidP="000431CD">
            <w:pPr>
              <w:pStyle w:val="a9"/>
              <w:tabs>
                <w:tab w:val="left" w:pos="889"/>
              </w:tabs>
              <w:spacing w:line="274" w:lineRule="exact"/>
              <w:ind w:right="40"/>
              <w:jc w:val="both"/>
              <w:rPr>
                <w:sz w:val="26"/>
                <w:szCs w:val="26"/>
              </w:rPr>
            </w:pPr>
          </w:p>
          <w:p w:rsidR="000431CD" w:rsidRDefault="000431CD" w:rsidP="000431CD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Лица из числа детей - сирот и детей, оставшихся без попечения родителей, обучающихся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5211" w:type="dxa"/>
          </w:tcPr>
          <w:p w:rsidR="000431CD" w:rsidRPr="000431CD" w:rsidRDefault="000431CD" w:rsidP="000431CD">
            <w:pPr>
              <w:pStyle w:val="a9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>Справка Отдела по делам опеки, попечительства, семьи и несовершеннолетних Администрации муниципального образования «</w:t>
            </w:r>
            <w:proofErr w:type="spellStart"/>
            <w:r w:rsidRPr="000431CD">
              <w:rPr>
                <w:sz w:val="26"/>
                <w:szCs w:val="26"/>
              </w:rPr>
              <w:t>Балезинский</w:t>
            </w:r>
            <w:proofErr w:type="spellEnd"/>
            <w:r w:rsidRPr="000431CD">
              <w:rPr>
                <w:sz w:val="26"/>
                <w:szCs w:val="26"/>
              </w:rPr>
              <w:t xml:space="preserve"> район», Справка организации для дете</w:t>
            </w:r>
            <w:proofErr w:type="gramStart"/>
            <w:r w:rsidRPr="000431CD">
              <w:rPr>
                <w:sz w:val="26"/>
                <w:szCs w:val="26"/>
              </w:rPr>
              <w:t>й-</w:t>
            </w:r>
            <w:proofErr w:type="gramEnd"/>
            <w:r w:rsidRPr="000431CD">
              <w:rPr>
                <w:sz w:val="26"/>
                <w:szCs w:val="26"/>
              </w:rPr>
              <w:t xml:space="preserve"> сирот и детей, оставшихся без попечения родителей (в случае нахождения ребенка в организации)</w:t>
            </w:r>
          </w:p>
          <w:p w:rsidR="000431CD" w:rsidRDefault="000431CD" w:rsidP="000431CD">
            <w:pPr>
              <w:pStyle w:val="a9"/>
              <w:shd w:val="clear" w:color="auto" w:fill="auto"/>
              <w:tabs>
                <w:tab w:val="left" w:pos="889"/>
              </w:tabs>
              <w:spacing w:line="274" w:lineRule="exact"/>
              <w:ind w:right="40" w:firstLine="0"/>
              <w:jc w:val="both"/>
              <w:rPr>
                <w:sz w:val="26"/>
                <w:szCs w:val="26"/>
              </w:rPr>
            </w:pPr>
            <w:r w:rsidRPr="000431CD">
              <w:rPr>
                <w:sz w:val="26"/>
                <w:szCs w:val="26"/>
              </w:rPr>
              <w:t xml:space="preserve">Справка Отдела по делам опеки, попечительства, семьи и </w:t>
            </w:r>
            <w:r w:rsidRPr="000431CD">
              <w:rPr>
                <w:sz w:val="26"/>
                <w:szCs w:val="26"/>
              </w:rPr>
              <w:lastRenderedPageBreak/>
              <w:t>несовершеннолетних Администрации муниципального образования «</w:t>
            </w:r>
            <w:proofErr w:type="spellStart"/>
            <w:r w:rsidRPr="000431CD">
              <w:rPr>
                <w:sz w:val="26"/>
                <w:szCs w:val="26"/>
              </w:rPr>
              <w:t>Балезинский</w:t>
            </w:r>
            <w:proofErr w:type="spellEnd"/>
            <w:r w:rsidRPr="000431CD">
              <w:rPr>
                <w:sz w:val="26"/>
                <w:szCs w:val="26"/>
              </w:rPr>
              <w:t xml:space="preserve"> район», Справка образовательного учреждения</w:t>
            </w:r>
          </w:p>
        </w:tc>
      </w:tr>
    </w:tbl>
    <w:p w:rsidR="005A2C8B" w:rsidRPr="00BD6F14" w:rsidRDefault="005A2C8B" w:rsidP="00177D5C">
      <w:pPr>
        <w:pStyle w:val="a9"/>
        <w:shd w:val="clear" w:color="auto" w:fill="auto"/>
        <w:tabs>
          <w:tab w:val="left" w:pos="889"/>
        </w:tabs>
        <w:spacing w:line="274" w:lineRule="exact"/>
        <w:ind w:right="40" w:firstLine="740"/>
        <w:jc w:val="both"/>
        <w:rPr>
          <w:sz w:val="26"/>
          <w:szCs w:val="26"/>
        </w:rPr>
      </w:pPr>
    </w:p>
    <w:p w:rsidR="00BD6F14" w:rsidRPr="00BD6F14" w:rsidRDefault="00BD6F14" w:rsidP="00355024">
      <w:pPr>
        <w:pStyle w:val="a9"/>
        <w:shd w:val="clear" w:color="auto" w:fill="auto"/>
        <w:tabs>
          <w:tab w:val="left" w:pos="1412"/>
        </w:tabs>
        <w:spacing w:line="274" w:lineRule="exact"/>
        <w:ind w:right="180" w:firstLine="709"/>
        <w:jc w:val="both"/>
        <w:rPr>
          <w:sz w:val="26"/>
          <w:szCs w:val="26"/>
        </w:rPr>
      </w:pPr>
      <w:bookmarkStart w:id="0" w:name="_GoBack"/>
      <w:bookmarkEnd w:id="0"/>
      <w:r w:rsidRPr="00BD6F14">
        <w:rPr>
          <w:sz w:val="26"/>
          <w:szCs w:val="26"/>
        </w:rPr>
        <w:t>6. Установить следующие основания и порядок применения налоговых льгот, предусмотренных пунктом 4 настоящего Решения:</w:t>
      </w:r>
    </w:p>
    <w:p w:rsidR="00D93320" w:rsidRPr="00BD6F14" w:rsidRDefault="00D93320" w:rsidP="00355024">
      <w:pPr>
        <w:pStyle w:val="a9"/>
        <w:numPr>
          <w:ilvl w:val="0"/>
          <w:numId w:val="5"/>
        </w:numPr>
        <w:shd w:val="clear" w:color="auto" w:fill="auto"/>
        <w:tabs>
          <w:tab w:val="left" w:pos="1412"/>
        </w:tabs>
        <w:spacing w:line="274" w:lineRule="exact"/>
        <w:ind w:left="20" w:right="18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D93320" w:rsidRPr="00BD6F14" w:rsidRDefault="00D93320" w:rsidP="00D93320">
      <w:pPr>
        <w:pStyle w:val="a9"/>
        <w:numPr>
          <w:ilvl w:val="0"/>
          <w:numId w:val="5"/>
        </w:numPr>
        <w:shd w:val="clear" w:color="auto" w:fill="auto"/>
        <w:tabs>
          <w:tab w:val="left" w:pos="1263"/>
        </w:tabs>
        <w:spacing w:line="274" w:lineRule="exact"/>
        <w:ind w:left="20" w:right="18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BD6F14">
        <w:rPr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D6F14">
        <w:rPr>
          <w:sz w:val="26"/>
          <w:szCs w:val="26"/>
        </w:rPr>
        <w:t xml:space="preserve"> налоговых льгот;</w:t>
      </w:r>
    </w:p>
    <w:p w:rsidR="00BD6F14" w:rsidRPr="00BD6F14" w:rsidRDefault="00BD6F14" w:rsidP="00BD6F14">
      <w:pPr>
        <w:pStyle w:val="11"/>
        <w:framePr w:w="9497" w:wrap="notBeside" w:vAnchor="text" w:hAnchor="page" w:x="1306" w:y="1159"/>
        <w:shd w:val="clear" w:color="auto" w:fill="auto"/>
        <w:jc w:val="left"/>
        <w:rPr>
          <w:sz w:val="26"/>
          <w:szCs w:val="26"/>
        </w:rPr>
      </w:pPr>
      <w:r w:rsidRPr="00BD6F14">
        <w:rPr>
          <w:sz w:val="26"/>
          <w:szCs w:val="26"/>
        </w:rPr>
        <w:t>6. Установить следующие основания и порядок применения налоговых льгот, предусмотренных пунктом 4 настоящего Решения:</w:t>
      </w:r>
    </w:p>
    <w:p w:rsidR="00D93320" w:rsidRPr="00BD6F14" w:rsidRDefault="00D93320" w:rsidP="00D93320">
      <w:pPr>
        <w:pStyle w:val="a9"/>
        <w:numPr>
          <w:ilvl w:val="0"/>
          <w:numId w:val="5"/>
        </w:numPr>
        <w:shd w:val="clear" w:color="auto" w:fill="auto"/>
        <w:tabs>
          <w:tab w:val="left" w:pos="1191"/>
        </w:tabs>
        <w:spacing w:line="274" w:lineRule="exact"/>
        <w:ind w:left="20" w:right="18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D93320" w:rsidRPr="00BD6F14" w:rsidRDefault="00D93320" w:rsidP="00D93320">
      <w:pPr>
        <w:pStyle w:val="a9"/>
        <w:numPr>
          <w:ilvl w:val="0"/>
          <w:numId w:val="5"/>
        </w:numPr>
        <w:shd w:val="clear" w:color="auto" w:fill="auto"/>
        <w:tabs>
          <w:tab w:val="left" w:pos="1167"/>
        </w:tabs>
        <w:spacing w:line="274" w:lineRule="exact"/>
        <w:ind w:left="20" w:right="180" w:firstLine="720"/>
        <w:jc w:val="both"/>
        <w:rPr>
          <w:sz w:val="26"/>
          <w:szCs w:val="26"/>
        </w:rPr>
      </w:pPr>
      <w:r w:rsidRPr="00BD6F14">
        <w:rPr>
          <w:sz w:val="26"/>
          <w:szCs w:val="26"/>
        </w:rPr>
        <w:t>подтверждение налогоплательщиками - физическими лицами, имеющими право на налоговую льготу по налогу на имущество физических лиц, в соответствии с пунктом 4 настоящего Решения, с 1 января 2018 года осуществляется в порядке, установленном пунктом 6 статьи 407 Налогового кодекса.</w:t>
      </w:r>
    </w:p>
    <w:p w:rsidR="001D1C35" w:rsidRDefault="00E60514" w:rsidP="00E605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1D1C35">
        <w:rPr>
          <w:sz w:val="26"/>
          <w:szCs w:val="26"/>
        </w:rPr>
        <w:t>Признать утратившим силу</w:t>
      </w:r>
      <w:r w:rsidR="00C26142" w:rsidRPr="00C26142">
        <w:t xml:space="preserve"> </w:t>
      </w:r>
      <w:r w:rsidR="00C26142" w:rsidRPr="00C26142">
        <w:rPr>
          <w:sz w:val="26"/>
          <w:szCs w:val="26"/>
        </w:rPr>
        <w:t>со дня вступления в силу настоящего решения</w:t>
      </w:r>
      <w:proofErr w:type="gramStart"/>
      <w:r w:rsidR="00C26142" w:rsidRPr="00C26142">
        <w:rPr>
          <w:sz w:val="26"/>
          <w:szCs w:val="26"/>
        </w:rPr>
        <w:t>.</w:t>
      </w:r>
      <w:r w:rsidR="001D1C35">
        <w:rPr>
          <w:sz w:val="26"/>
          <w:szCs w:val="26"/>
        </w:rPr>
        <w:t>:</w:t>
      </w:r>
      <w:proofErr w:type="gramEnd"/>
    </w:p>
    <w:p w:rsidR="00E60514" w:rsidRDefault="001D1C35" w:rsidP="00E605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E60514" w:rsidRPr="00B54085">
        <w:rPr>
          <w:sz w:val="26"/>
          <w:szCs w:val="26"/>
        </w:rPr>
        <w:t xml:space="preserve">решение Совета депутатов муниципального образования «Кожильское» № </w:t>
      </w:r>
      <w:r w:rsidR="00E60514">
        <w:rPr>
          <w:sz w:val="26"/>
          <w:szCs w:val="26"/>
        </w:rPr>
        <w:t>25-2</w:t>
      </w:r>
      <w:r w:rsidR="00E60514" w:rsidRPr="00B54085">
        <w:rPr>
          <w:sz w:val="26"/>
          <w:szCs w:val="26"/>
        </w:rPr>
        <w:t xml:space="preserve"> от </w:t>
      </w:r>
      <w:r w:rsidR="00E60514">
        <w:rPr>
          <w:sz w:val="26"/>
          <w:szCs w:val="26"/>
        </w:rPr>
        <w:t>21</w:t>
      </w:r>
      <w:r w:rsidR="00E60514" w:rsidRPr="00B54085">
        <w:rPr>
          <w:sz w:val="26"/>
          <w:szCs w:val="26"/>
        </w:rPr>
        <w:t xml:space="preserve"> </w:t>
      </w:r>
      <w:r w:rsidR="00E60514">
        <w:rPr>
          <w:sz w:val="26"/>
          <w:szCs w:val="26"/>
        </w:rPr>
        <w:t>ноября</w:t>
      </w:r>
      <w:r w:rsidR="00E60514" w:rsidRPr="00B54085">
        <w:rPr>
          <w:sz w:val="26"/>
          <w:szCs w:val="26"/>
        </w:rPr>
        <w:t xml:space="preserve"> 201</w:t>
      </w:r>
      <w:r w:rsidR="00E60514">
        <w:rPr>
          <w:sz w:val="26"/>
          <w:szCs w:val="26"/>
        </w:rPr>
        <w:t>4</w:t>
      </w:r>
      <w:r w:rsidR="00E60514" w:rsidRPr="00B54085">
        <w:rPr>
          <w:sz w:val="26"/>
          <w:szCs w:val="26"/>
        </w:rPr>
        <w:t xml:space="preserve"> года «</w:t>
      </w:r>
      <w:r w:rsidR="00E60514" w:rsidRPr="00E60514">
        <w:rPr>
          <w:sz w:val="26"/>
          <w:szCs w:val="26"/>
        </w:rPr>
        <w:t xml:space="preserve">О налоге на имущество физических лиц на территории  муниципального образования «Кожильское» </w:t>
      </w:r>
      <w:proofErr w:type="spellStart"/>
      <w:r w:rsidR="00E60514" w:rsidRPr="00E60514">
        <w:rPr>
          <w:sz w:val="26"/>
          <w:szCs w:val="26"/>
        </w:rPr>
        <w:t>Балезинского</w:t>
      </w:r>
      <w:proofErr w:type="spellEnd"/>
      <w:r w:rsidR="00E60514" w:rsidRPr="00E60514">
        <w:rPr>
          <w:sz w:val="26"/>
          <w:szCs w:val="26"/>
        </w:rPr>
        <w:t xml:space="preserve"> района Удмуртской Республики</w:t>
      </w:r>
      <w:r w:rsidR="00E60514" w:rsidRPr="00B54085">
        <w:rPr>
          <w:sz w:val="26"/>
          <w:szCs w:val="26"/>
        </w:rPr>
        <w:t>» со дня вступ</w:t>
      </w:r>
      <w:r>
        <w:rPr>
          <w:sz w:val="26"/>
          <w:szCs w:val="26"/>
        </w:rPr>
        <w:t>ления в силу настоящего решения:</w:t>
      </w:r>
    </w:p>
    <w:p w:rsidR="001D1C35" w:rsidRDefault="001D1C35" w:rsidP="00E605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D1C35">
        <w:rPr>
          <w:sz w:val="26"/>
          <w:szCs w:val="26"/>
        </w:rPr>
        <w:t xml:space="preserve">решение Совета депутатов муниципального образования «Кожильское» № </w:t>
      </w:r>
      <w:r>
        <w:rPr>
          <w:sz w:val="26"/>
          <w:szCs w:val="26"/>
        </w:rPr>
        <w:t>34</w:t>
      </w:r>
      <w:r w:rsidRPr="001D1C35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Pr="001D1C35">
        <w:rPr>
          <w:sz w:val="26"/>
          <w:szCs w:val="26"/>
        </w:rPr>
        <w:t xml:space="preserve"> от </w:t>
      </w:r>
      <w:r>
        <w:rPr>
          <w:sz w:val="26"/>
          <w:szCs w:val="26"/>
        </w:rPr>
        <w:t>22</w:t>
      </w:r>
      <w:r w:rsidRPr="001D1C35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1D1C3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1D1C35">
        <w:rPr>
          <w:sz w:val="26"/>
          <w:szCs w:val="26"/>
        </w:rPr>
        <w:t xml:space="preserve"> года «О внесении изменений в Решение Совета депутатов муниципального образования  «Кожильское» от 21 ноября 2014 № 25-2 «О налоге на имущество физических лиц на территории  муниципального образования «Кожильское» </w:t>
      </w:r>
      <w:proofErr w:type="spellStart"/>
      <w:r w:rsidRPr="001D1C35">
        <w:rPr>
          <w:sz w:val="26"/>
          <w:szCs w:val="26"/>
        </w:rPr>
        <w:t>Балезинского</w:t>
      </w:r>
      <w:proofErr w:type="spellEnd"/>
      <w:r w:rsidRPr="001D1C35">
        <w:rPr>
          <w:sz w:val="26"/>
          <w:szCs w:val="26"/>
        </w:rPr>
        <w:t xml:space="preserve"> района Удмуртской Республики»</w:t>
      </w:r>
      <w:r>
        <w:rPr>
          <w:sz w:val="26"/>
          <w:szCs w:val="26"/>
        </w:rPr>
        <w:t>;</w:t>
      </w:r>
    </w:p>
    <w:p w:rsidR="001D1C35" w:rsidRDefault="001D1C35" w:rsidP="00E605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D1C35">
        <w:rPr>
          <w:sz w:val="26"/>
          <w:szCs w:val="26"/>
        </w:rPr>
        <w:t xml:space="preserve">решение Совета депутатов муниципального образования «Кожильское» № </w:t>
      </w:r>
      <w:r>
        <w:rPr>
          <w:sz w:val="26"/>
          <w:szCs w:val="26"/>
        </w:rPr>
        <w:t>41</w:t>
      </w:r>
      <w:r w:rsidRPr="001D1C35">
        <w:rPr>
          <w:sz w:val="26"/>
          <w:szCs w:val="26"/>
        </w:rPr>
        <w:t xml:space="preserve">-1 от </w:t>
      </w:r>
      <w:r>
        <w:rPr>
          <w:sz w:val="26"/>
          <w:szCs w:val="26"/>
        </w:rPr>
        <w:t>05</w:t>
      </w:r>
      <w:r w:rsidRPr="001D1C3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1D1C35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1D1C35">
        <w:rPr>
          <w:sz w:val="26"/>
          <w:szCs w:val="26"/>
        </w:rPr>
        <w:t xml:space="preserve"> года «О внесении изменений в Решение Совета депутатов муниципального образования  «Кожильское» от 21 ноября 2014 № 25-2 «О налоге на имущество физических лиц на территории  муниципального образования «Кожильское» </w:t>
      </w:r>
      <w:proofErr w:type="spellStart"/>
      <w:r w:rsidRPr="001D1C35">
        <w:rPr>
          <w:sz w:val="26"/>
          <w:szCs w:val="26"/>
        </w:rPr>
        <w:t>Балезинского</w:t>
      </w:r>
      <w:proofErr w:type="spellEnd"/>
      <w:r w:rsidRPr="001D1C35">
        <w:rPr>
          <w:sz w:val="26"/>
          <w:szCs w:val="26"/>
        </w:rPr>
        <w:t xml:space="preserve"> района Удмуртской Республики»;</w:t>
      </w:r>
    </w:p>
    <w:p w:rsidR="001D1C35" w:rsidRDefault="001D1C35" w:rsidP="00BD6F14">
      <w:pPr>
        <w:pStyle w:val="a9"/>
        <w:shd w:val="clear" w:color="auto" w:fill="auto"/>
        <w:spacing w:line="240" w:lineRule="auto"/>
        <w:ind w:left="23" w:right="181" w:firstLine="720"/>
        <w:jc w:val="both"/>
        <w:rPr>
          <w:sz w:val="26"/>
          <w:szCs w:val="26"/>
        </w:rPr>
      </w:pPr>
      <w:r w:rsidRPr="001D1C35">
        <w:rPr>
          <w:sz w:val="26"/>
          <w:szCs w:val="26"/>
        </w:rPr>
        <w:t xml:space="preserve">– решение Совета депутатов муниципального образования «Кожильское» № </w:t>
      </w:r>
      <w:r>
        <w:rPr>
          <w:sz w:val="26"/>
          <w:szCs w:val="26"/>
        </w:rPr>
        <w:t>16</w:t>
      </w:r>
      <w:r w:rsidRPr="001D1C35">
        <w:rPr>
          <w:sz w:val="26"/>
          <w:szCs w:val="26"/>
        </w:rPr>
        <w:t xml:space="preserve">-1 от </w:t>
      </w:r>
      <w:r>
        <w:rPr>
          <w:sz w:val="26"/>
          <w:szCs w:val="26"/>
        </w:rPr>
        <w:t>06</w:t>
      </w:r>
      <w:r w:rsidRPr="001D1C35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8</w:t>
      </w:r>
      <w:r w:rsidRPr="001D1C35">
        <w:rPr>
          <w:sz w:val="26"/>
          <w:szCs w:val="26"/>
        </w:rPr>
        <w:t xml:space="preserve"> года «О внесении изменений в Решение Совета депутатов муниципального образования  «Кожильское» от 21 ноября 2014 № 25-2 «О налоге на имущество физических лиц на территории  муниципального образования «Кожильское» </w:t>
      </w:r>
      <w:proofErr w:type="spellStart"/>
      <w:r w:rsidRPr="001D1C35">
        <w:rPr>
          <w:sz w:val="26"/>
          <w:szCs w:val="26"/>
        </w:rPr>
        <w:t>Балезинског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района Удмуртской Республики».</w:t>
      </w:r>
    </w:p>
    <w:p w:rsidR="00D93320" w:rsidRPr="00BD6F14" w:rsidRDefault="00E60514" w:rsidP="00BD6F14">
      <w:pPr>
        <w:pStyle w:val="a9"/>
        <w:shd w:val="clear" w:color="auto" w:fill="auto"/>
        <w:spacing w:line="240" w:lineRule="auto"/>
        <w:ind w:left="23" w:right="181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93320" w:rsidRPr="00BD6F14">
        <w:rPr>
          <w:sz w:val="26"/>
          <w:szCs w:val="26"/>
        </w:rPr>
        <w:t xml:space="preserve">. Настоящее решение вступает в силу с момента официального опубликования, но не ранее чем через месяц, распространяет свое действие на </w:t>
      </w:r>
      <w:proofErr w:type="gramStart"/>
      <w:r w:rsidR="00D93320" w:rsidRPr="00BD6F14">
        <w:rPr>
          <w:sz w:val="26"/>
          <w:szCs w:val="26"/>
        </w:rPr>
        <w:t>правоотношения</w:t>
      </w:r>
      <w:proofErr w:type="gramEnd"/>
      <w:r w:rsidR="00D93320" w:rsidRPr="00BD6F14">
        <w:rPr>
          <w:sz w:val="26"/>
          <w:szCs w:val="26"/>
        </w:rPr>
        <w:t xml:space="preserve"> возникшие после 01.01.2018 года.</w:t>
      </w:r>
    </w:p>
    <w:p w:rsidR="00DC3214" w:rsidRPr="00BD6F14" w:rsidRDefault="00DC3214" w:rsidP="00FF04ED">
      <w:pPr>
        <w:rPr>
          <w:sz w:val="26"/>
          <w:szCs w:val="26"/>
        </w:rPr>
      </w:pPr>
    </w:p>
    <w:p w:rsidR="00DC3214" w:rsidRPr="00BD6F14" w:rsidRDefault="00DC3214" w:rsidP="00FF04ED">
      <w:pPr>
        <w:rPr>
          <w:sz w:val="26"/>
          <w:szCs w:val="26"/>
        </w:rPr>
      </w:pPr>
      <w:r w:rsidRPr="00BD6F14">
        <w:rPr>
          <w:sz w:val="26"/>
          <w:szCs w:val="26"/>
        </w:rPr>
        <w:t>Глава муниципального образования</w:t>
      </w:r>
    </w:p>
    <w:p w:rsidR="00DC3214" w:rsidRPr="00BD6F14" w:rsidRDefault="00AC2931" w:rsidP="00FF04ED">
      <w:pPr>
        <w:rPr>
          <w:sz w:val="26"/>
          <w:szCs w:val="26"/>
        </w:rPr>
      </w:pPr>
      <w:r w:rsidRPr="00BD6F14">
        <w:rPr>
          <w:sz w:val="26"/>
          <w:szCs w:val="26"/>
        </w:rPr>
        <w:t>«Кожильское»</w:t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ab/>
      </w:r>
      <w:r w:rsidR="0078767F" w:rsidRPr="00BD6F14">
        <w:rPr>
          <w:sz w:val="26"/>
          <w:szCs w:val="26"/>
        </w:rPr>
        <w:tab/>
      </w:r>
      <w:r w:rsidR="0078767F" w:rsidRPr="00BD6F14">
        <w:rPr>
          <w:sz w:val="26"/>
          <w:szCs w:val="26"/>
        </w:rPr>
        <w:tab/>
      </w:r>
      <w:r w:rsidRPr="00BD6F14">
        <w:rPr>
          <w:sz w:val="26"/>
          <w:szCs w:val="26"/>
        </w:rPr>
        <w:t>А.Н. Головкова</w:t>
      </w:r>
    </w:p>
    <w:p w:rsidR="00DC3214" w:rsidRPr="00BD6F14" w:rsidRDefault="00DC3214" w:rsidP="00FF04ED">
      <w:pPr>
        <w:rPr>
          <w:sz w:val="26"/>
          <w:szCs w:val="26"/>
        </w:rPr>
      </w:pPr>
    </w:p>
    <w:p w:rsidR="00DC3214" w:rsidRPr="00BD6F14" w:rsidRDefault="00DC3214" w:rsidP="00FF04ED">
      <w:pPr>
        <w:rPr>
          <w:sz w:val="26"/>
          <w:szCs w:val="26"/>
        </w:rPr>
      </w:pPr>
      <w:r w:rsidRPr="00BD6F14">
        <w:rPr>
          <w:sz w:val="26"/>
          <w:szCs w:val="26"/>
        </w:rPr>
        <w:t>Дер. Кожило</w:t>
      </w:r>
    </w:p>
    <w:p w:rsidR="00DC3214" w:rsidRPr="00BD6F14" w:rsidRDefault="00355024" w:rsidP="00FF04ED">
      <w:pPr>
        <w:rPr>
          <w:sz w:val="26"/>
          <w:szCs w:val="26"/>
        </w:rPr>
      </w:pPr>
      <w:r>
        <w:rPr>
          <w:sz w:val="26"/>
          <w:szCs w:val="26"/>
        </w:rPr>
        <w:t>«__»___</w:t>
      </w:r>
      <w:r w:rsidR="00DC3214" w:rsidRPr="00BD6F14">
        <w:rPr>
          <w:sz w:val="26"/>
          <w:szCs w:val="26"/>
        </w:rPr>
        <w:t>20</w:t>
      </w:r>
      <w:r w:rsidR="00640A30" w:rsidRPr="00BD6F14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FF1DB3" w:rsidRPr="00BD6F14">
        <w:rPr>
          <w:sz w:val="26"/>
          <w:szCs w:val="26"/>
        </w:rPr>
        <w:t>г.</w:t>
      </w:r>
    </w:p>
    <w:p w:rsidR="00086F96" w:rsidRPr="00BD6F14" w:rsidRDefault="00DC3214" w:rsidP="00FF04ED">
      <w:pPr>
        <w:rPr>
          <w:sz w:val="26"/>
          <w:szCs w:val="26"/>
        </w:rPr>
      </w:pPr>
      <w:r w:rsidRPr="00BD6F14">
        <w:rPr>
          <w:sz w:val="26"/>
          <w:szCs w:val="26"/>
        </w:rPr>
        <w:t xml:space="preserve">№ </w:t>
      </w:r>
      <w:r w:rsidR="00355024">
        <w:rPr>
          <w:sz w:val="26"/>
          <w:szCs w:val="26"/>
        </w:rPr>
        <w:t>_____</w:t>
      </w:r>
    </w:p>
    <w:sectPr w:rsidR="00086F96" w:rsidRPr="00BD6F14" w:rsidSect="00DF0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E022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1D468FC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3214"/>
    <w:rsid w:val="000431CD"/>
    <w:rsid w:val="00086F96"/>
    <w:rsid w:val="000C6E39"/>
    <w:rsid w:val="000E24EC"/>
    <w:rsid w:val="0011378E"/>
    <w:rsid w:val="00143332"/>
    <w:rsid w:val="00150B8D"/>
    <w:rsid w:val="0016435C"/>
    <w:rsid w:val="00167D05"/>
    <w:rsid w:val="00177D5C"/>
    <w:rsid w:val="0018197A"/>
    <w:rsid w:val="001D1C35"/>
    <w:rsid w:val="001D3969"/>
    <w:rsid w:val="00215206"/>
    <w:rsid w:val="00221257"/>
    <w:rsid w:val="0024142D"/>
    <w:rsid w:val="002A42CC"/>
    <w:rsid w:val="00355024"/>
    <w:rsid w:val="003704B8"/>
    <w:rsid w:val="00371294"/>
    <w:rsid w:val="00373DD1"/>
    <w:rsid w:val="00375DE8"/>
    <w:rsid w:val="004B5467"/>
    <w:rsid w:val="005A2C8B"/>
    <w:rsid w:val="005B3066"/>
    <w:rsid w:val="005B637D"/>
    <w:rsid w:val="005F091D"/>
    <w:rsid w:val="0060591B"/>
    <w:rsid w:val="00617669"/>
    <w:rsid w:val="00640A30"/>
    <w:rsid w:val="00642DCD"/>
    <w:rsid w:val="006C7CF6"/>
    <w:rsid w:val="006F5A38"/>
    <w:rsid w:val="007112A6"/>
    <w:rsid w:val="0072635C"/>
    <w:rsid w:val="0072705E"/>
    <w:rsid w:val="0076455B"/>
    <w:rsid w:val="00780D45"/>
    <w:rsid w:val="0078767F"/>
    <w:rsid w:val="007A2F48"/>
    <w:rsid w:val="007A7253"/>
    <w:rsid w:val="007C7CE2"/>
    <w:rsid w:val="007D3B1F"/>
    <w:rsid w:val="00840577"/>
    <w:rsid w:val="008515AA"/>
    <w:rsid w:val="00863F96"/>
    <w:rsid w:val="00896742"/>
    <w:rsid w:val="008B1FEF"/>
    <w:rsid w:val="008E377C"/>
    <w:rsid w:val="00904C02"/>
    <w:rsid w:val="00914D7A"/>
    <w:rsid w:val="00915877"/>
    <w:rsid w:val="00934F76"/>
    <w:rsid w:val="00945BB8"/>
    <w:rsid w:val="009570CF"/>
    <w:rsid w:val="00963238"/>
    <w:rsid w:val="009824C6"/>
    <w:rsid w:val="00994D21"/>
    <w:rsid w:val="009A55C1"/>
    <w:rsid w:val="009B4FE9"/>
    <w:rsid w:val="009F61C5"/>
    <w:rsid w:val="00A41BC6"/>
    <w:rsid w:val="00A8554C"/>
    <w:rsid w:val="00A93174"/>
    <w:rsid w:val="00AB7019"/>
    <w:rsid w:val="00AC2931"/>
    <w:rsid w:val="00B047FD"/>
    <w:rsid w:val="00B0657D"/>
    <w:rsid w:val="00B41225"/>
    <w:rsid w:val="00BB361E"/>
    <w:rsid w:val="00BC6730"/>
    <w:rsid w:val="00BD6F14"/>
    <w:rsid w:val="00C12B71"/>
    <w:rsid w:val="00C14B06"/>
    <w:rsid w:val="00C26142"/>
    <w:rsid w:val="00C437E0"/>
    <w:rsid w:val="00C81770"/>
    <w:rsid w:val="00C849AC"/>
    <w:rsid w:val="00CA04C6"/>
    <w:rsid w:val="00CB45AC"/>
    <w:rsid w:val="00CD4686"/>
    <w:rsid w:val="00CE6614"/>
    <w:rsid w:val="00D04E4F"/>
    <w:rsid w:val="00D93320"/>
    <w:rsid w:val="00DC3214"/>
    <w:rsid w:val="00DD1FF0"/>
    <w:rsid w:val="00DF031A"/>
    <w:rsid w:val="00DF28C4"/>
    <w:rsid w:val="00E1482A"/>
    <w:rsid w:val="00E30AF9"/>
    <w:rsid w:val="00E4138A"/>
    <w:rsid w:val="00E60514"/>
    <w:rsid w:val="00EA2D16"/>
    <w:rsid w:val="00EB7B0A"/>
    <w:rsid w:val="00EE6B3B"/>
    <w:rsid w:val="00F5156F"/>
    <w:rsid w:val="00F674B9"/>
    <w:rsid w:val="00FA656F"/>
    <w:rsid w:val="00FB350D"/>
    <w:rsid w:val="00FC58F2"/>
    <w:rsid w:val="00FF04ED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9"/>
    <w:uiPriority w:val="99"/>
    <w:locked/>
    <w:rsid w:val="00D93320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10"/>
    <w:uiPriority w:val="99"/>
    <w:rsid w:val="00D93320"/>
    <w:rPr>
      <w:b/>
      <w:b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locked/>
    <w:rsid w:val="00D93320"/>
    <w:rPr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93320"/>
    <w:rPr>
      <w:sz w:val="23"/>
      <w:szCs w:val="23"/>
      <w:u w:val="single"/>
      <w:shd w:val="clear" w:color="auto" w:fill="FFFFFF"/>
    </w:rPr>
  </w:style>
  <w:style w:type="character" w:customStyle="1" w:styleId="20">
    <w:name w:val="Подпись к таблице2"/>
    <w:basedOn w:val="ab"/>
    <w:uiPriority w:val="99"/>
    <w:rsid w:val="00D93320"/>
    <w:rPr>
      <w:sz w:val="23"/>
      <w:szCs w:val="23"/>
      <w:u w:val="single"/>
      <w:shd w:val="clear" w:color="auto" w:fill="FFFFFF"/>
    </w:rPr>
  </w:style>
  <w:style w:type="paragraph" w:styleId="a9">
    <w:name w:val="Body Text"/>
    <w:basedOn w:val="a"/>
    <w:link w:val="10"/>
    <w:uiPriority w:val="99"/>
    <w:rsid w:val="00D93320"/>
    <w:pPr>
      <w:shd w:val="clear" w:color="auto" w:fill="FFFFFF"/>
      <w:spacing w:line="240" w:lineRule="atLeast"/>
      <w:ind w:hanging="1500"/>
    </w:pPr>
    <w:rPr>
      <w:sz w:val="23"/>
      <w:szCs w:val="23"/>
    </w:rPr>
  </w:style>
  <w:style w:type="character" w:customStyle="1" w:styleId="ad">
    <w:name w:val="Основной текст Знак"/>
    <w:basedOn w:val="a0"/>
    <w:rsid w:val="00D93320"/>
    <w:rPr>
      <w:sz w:val="24"/>
      <w:szCs w:val="24"/>
    </w:rPr>
  </w:style>
  <w:style w:type="paragraph" w:customStyle="1" w:styleId="11">
    <w:name w:val="Подпись к таблице1"/>
    <w:basedOn w:val="a"/>
    <w:link w:val="ab"/>
    <w:uiPriority w:val="99"/>
    <w:rsid w:val="00D93320"/>
    <w:pPr>
      <w:shd w:val="clear" w:color="auto" w:fill="FFFFFF"/>
      <w:spacing w:line="278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D795-98E4-4DFB-BB28-3D64AE4C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8140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Кожило</dc:creator>
  <cp:keywords/>
  <dc:description/>
  <cp:lastModifiedBy>Пользователь</cp:lastModifiedBy>
  <cp:revision>24</cp:revision>
  <cp:lastPrinted>2018-07-16T08:40:00Z</cp:lastPrinted>
  <dcterms:created xsi:type="dcterms:W3CDTF">2017-10-24T11:51:00Z</dcterms:created>
  <dcterms:modified xsi:type="dcterms:W3CDTF">2019-03-18T10:12:00Z</dcterms:modified>
</cp:coreProperties>
</file>