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DF" w:rsidRPr="004D1C60" w:rsidRDefault="008F7CCB" w:rsidP="004D1C6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Информация специалиста по доходам и землеустройству о</w:t>
      </w:r>
      <w:r w:rsidR="008038DF" w:rsidRPr="004D1C6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б осуществлении муниципального земельного контроля на территории муниципального образования «Кожильское» в 201</w:t>
      </w:r>
      <w:r w:rsidR="00906E4E" w:rsidRPr="004D1C6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Pr="004D1C6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году</w:t>
      </w:r>
    </w:p>
    <w:p w:rsidR="008D481E" w:rsidRPr="004D1C60" w:rsidRDefault="008D481E" w:rsidP="008F7CC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C2158" w:rsidRPr="004D1C60" w:rsidRDefault="00050304" w:rsidP="008F7C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6C2158" w:rsidRPr="004D1C60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Состояние нормативно-правового регулирования в  сфере муниципального земельного контроля</w:t>
      </w: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Федеральный закон от 06.10.2003 г. № 131-ФЗ «Об общих принципах организации местного самоуправления в Российской Федерации»</w:t>
      </w:r>
      <w:r w:rsidR="008038DF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Земельный кодекс Российской Федерации от 25.10.2001 г. № 136-ФЗ</w:t>
      </w:r>
      <w:r w:rsidR="008038DF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Градостроительный кодекс Российской Федерации от 29.12.2004г. № 190-ФЗ</w:t>
      </w:r>
      <w:r w:rsidR="008038DF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8038DF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Устав муниципального образования «Кожильское»</w:t>
      </w:r>
      <w:r w:rsidR="008038DF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8038DF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8038DF" w:rsidRPr="004D1C60">
        <w:rPr>
          <w:rFonts w:ascii="Times New Roman" w:hAnsi="Times New Roman"/>
          <w:color w:val="000000" w:themeColor="text1"/>
          <w:sz w:val="24"/>
          <w:szCs w:val="24"/>
        </w:rPr>
        <w:t>Положение «О порядке осуществления муниципального земельного контроля на территории муниципального образования «Кожильское»</w:t>
      </w: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утвержденное решением Совета депутатов муниципального образования «Кожильское»</w:t>
      </w:r>
      <w:r w:rsidR="008038DF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от </w:t>
      </w:r>
      <w:r w:rsidR="008038DF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11.12.2009 г.</w:t>
      </w: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№ </w:t>
      </w:r>
      <w:r w:rsidR="008038DF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19-5</w:t>
      </w:r>
      <w:r w:rsidR="00920167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(далее Положение</w:t>
      </w:r>
      <w:r w:rsidR="00B427F5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 в ред. от 29.03.2011 г. № 32-2</w:t>
      </w:r>
      <w:r w:rsidR="00920167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  <w:r w:rsidR="008038DF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6C2158" w:rsidRPr="004D1C60" w:rsidRDefault="006C2158" w:rsidP="008F7CC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 - </w:t>
      </w:r>
      <w:r w:rsidR="00AD22EA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Решение</w:t>
      </w:r>
      <w:r w:rsidR="00A86995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</w:t>
      </w:r>
      <w:r w:rsidR="00AD22EA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овета депутатов муниципального образования «Кожильское» от 16.04.2010 г. № 23–2 «</w:t>
      </w:r>
      <w:r w:rsidR="00AD22EA" w:rsidRPr="004D1C60">
        <w:rPr>
          <w:color w:val="000000" w:themeColor="text1"/>
        </w:rPr>
        <w:t xml:space="preserve">Об </w:t>
      </w:r>
      <w:r w:rsidR="00AD22EA" w:rsidRPr="004D1C60">
        <w:rPr>
          <w:rFonts w:ascii="Times New Roman" w:hAnsi="Times New Roman"/>
          <w:color w:val="000000" w:themeColor="text1"/>
          <w:sz w:val="24"/>
          <w:szCs w:val="24"/>
        </w:rPr>
        <w:t>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на территории муниципального образования «Кожильское» (в ред. от 13.03.2012 г. № 1-7, от 26.04.2012 г. №3-3).</w:t>
      </w: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Муниципальный земельный контроль предусматривает контроль соблюдения земельного законодательства Российской Федерации юридическими и физическими лицами.</w:t>
      </w: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Нормативные правовые акты, регламентирующие исполнение функции муниципального земельного контроля, размещены на официальном сайте МО</w:t>
      </w:r>
      <w:r w:rsidR="00B427F5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«Кожильское»</w:t>
      </w: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6C2158" w:rsidRPr="004D1C60" w:rsidRDefault="006C2158" w:rsidP="008F7C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2. Организация   муниципального земельного контроля</w:t>
      </w: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а) На территории муниципального образования «Кожильское» муниципальный земельный контроль осуществляется в форме проверок (плановых и внеплановых), на основании распоряжения администрации муниципального образования «Кожильское».</w:t>
      </w: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В соответствии с Положением обязанности по проведению проверок соблюдения земельного законодательства и оформлению соответствующих документов по контролю возлагаются на специалиста по доходам и землеустройству администрации муниципального образования «Кожильское».</w:t>
      </w: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б) Должностные лица, осуществляющие муниципальный земельный контроль в соответствии со своей компетенцией, имеют право:</w:t>
      </w:r>
    </w:p>
    <w:p w:rsidR="006C2158" w:rsidRPr="004D1C60" w:rsidRDefault="00920167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о</w:t>
      </w:r>
      <w:r w:rsidR="006C2158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рганизовывать и проводить поверки соблюдения субъектами земельных отношений правил использования земельных участков в административных границах муниципального образования «Кожильское», в порядке и сроки, установленные действующим законодательством, а также при предъявлении служебного удостоверения обследовать земельные участки, находящиеся в собственности, владении, пользовании и аренде организаций независимо от форм собственности.</w:t>
      </w:r>
    </w:p>
    <w:p w:rsidR="006C2158" w:rsidRPr="004D1C60" w:rsidRDefault="00920167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с</w:t>
      </w:r>
      <w:r w:rsidR="006C2158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оставлять акты о проведении проверок соблюдения земельного законодательства и обнаруженных нарушениях правил и</w:t>
      </w:r>
      <w:r w:rsidR="00050304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спользования земельных участков, </w:t>
      </w:r>
      <w:r w:rsidR="00050304" w:rsidRPr="004D1C60">
        <w:rPr>
          <w:rFonts w:ascii="Times New Roman" w:hAnsi="Times New Roman"/>
          <w:color w:val="000000" w:themeColor="text1"/>
          <w:sz w:val="24"/>
          <w:szCs w:val="24"/>
        </w:rPr>
        <w:t xml:space="preserve">направлять в Балезинский отдел Управления </w:t>
      </w:r>
      <w:proofErr w:type="spellStart"/>
      <w:r w:rsidR="00050304" w:rsidRPr="004D1C60">
        <w:rPr>
          <w:rFonts w:ascii="Times New Roman" w:hAnsi="Times New Roman"/>
          <w:color w:val="000000" w:themeColor="text1"/>
          <w:sz w:val="24"/>
          <w:szCs w:val="24"/>
        </w:rPr>
        <w:t>Росреестра</w:t>
      </w:r>
      <w:proofErr w:type="spellEnd"/>
      <w:r w:rsidR="00050304" w:rsidRPr="004D1C60">
        <w:rPr>
          <w:rFonts w:ascii="Times New Roman" w:hAnsi="Times New Roman"/>
          <w:color w:val="000000" w:themeColor="text1"/>
          <w:sz w:val="24"/>
          <w:szCs w:val="24"/>
        </w:rPr>
        <w:t xml:space="preserve"> по Удмуртской Республике и в другие соответствующие государственные органы материалы по выявленным нарушениям.</w:t>
      </w:r>
    </w:p>
    <w:p w:rsidR="006C2158" w:rsidRPr="004D1C60" w:rsidRDefault="006C2158" w:rsidP="008F7C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 проведении проверок муниципального земельного контроля на территории муниципального образования «Кожильское»  проверяются:</w:t>
      </w: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соблюдение требований по использованию земель;</w:t>
      </w: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соблюдение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- соблюдение порядка переуступки права пользования землей;</w:t>
      </w: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предоставление достоверных сведений о состоянии земель;</w:t>
      </w: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своевременное выполнение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изыскательских и иных работ, проводимых с нарушением почвенного слоя, в том числе работ, осуществляемых для внутрихозяйственных и собственных надобностей;</w:t>
      </w: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использование земельных участков по целевому назначению;</w:t>
      </w: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-своевременное и качественное выполнение обязательных мероприятий по улучшению земель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-выполнение требований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ядохимикатами или иными опасными для здоровья людей и окружающей среды веществами и отходами производства и потребления;</w:t>
      </w: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наличие и сохранность межевых знаков;</w:t>
      </w: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-выполнение иных требований земельного законодательства по вопросам использования и охраны земель.</w:t>
      </w: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в) Нормативно-правовые акты, регламентирующие порядок осуществления муниципального земельного контроля:</w:t>
      </w: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BB4840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</w:t>
      </w: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ешение Совета депутатов муниципального образования </w:t>
      </w:r>
      <w:r w:rsidR="00BB4840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«Кожильское»</w:t>
      </w: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от </w:t>
      </w:r>
      <w:r w:rsidR="00BB4840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11.12.2009 г. </w:t>
      </w: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№ </w:t>
      </w:r>
      <w:r w:rsidR="00BB4840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19-5</w:t>
      </w: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B4840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="00BB4840" w:rsidRPr="004D1C60">
        <w:rPr>
          <w:rFonts w:ascii="Times New Roman" w:hAnsi="Times New Roman"/>
          <w:color w:val="000000" w:themeColor="text1"/>
          <w:sz w:val="24"/>
          <w:szCs w:val="24"/>
        </w:rPr>
        <w:t>оложение «О порядке осуществления муниципального земельного контроля на территории муниципального образования «Кожильское»</w:t>
      </w:r>
      <w:r w:rsidR="00BB4840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D2535B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Решение Совета депутатов муниципального образования «Кожильское» от 16.04.2010 г. № 23–2 «</w:t>
      </w:r>
      <w:r w:rsidR="00D2535B" w:rsidRPr="004D1C60">
        <w:rPr>
          <w:color w:val="000000" w:themeColor="text1"/>
        </w:rPr>
        <w:t xml:space="preserve">Об </w:t>
      </w:r>
      <w:r w:rsidR="00D2535B" w:rsidRPr="004D1C60">
        <w:rPr>
          <w:rFonts w:ascii="Times New Roman" w:hAnsi="Times New Roman"/>
          <w:color w:val="000000" w:themeColor="text1"/>
          <w:sz w:val="24"/>
          <w:szCs w:val="24"/>
        </w:rPr>
        <w:t>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на территории муниципального образования «Кожильское» (в ред. от 13.03.2012 г. № 1-7, от 26.04.2012 г. №</w:t>
      </w:r>
      <w:r w:rsidR="0092399B" w:rsidRPr="004D1C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535B" w:rsidRPr="004D1C60">
        <w:rPr>
          <w:rFonts w:ascii="Times New Roman" w:hAnsi="Times New Roman"/>
          <w:color w:val="000000" w:themeColor="text1"/>
          <w:sz w:val="24"/>
          <w:szCs w:val="24"/>
        </w:rPr>
        <w:t>3-3).</w:t>
      </w:r>
    </w:p>
    <w:p w:rsidR="006C2158" w:rsidRPr="004D1C60" w:rsidRDefault="006C2158" w:rsidP="008F7C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 проведении земельного контроля администрация  </w:t>
      </w:r>
      <w:r w:rsidR="004A5F20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муниципального образования «Кожильское»</w:t>
      </w: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  взаимодействует с органами государственного контроля, Управлением Федеральной службы государственной регистрации кадастра и картографии по </w:t>
      </w:r>
      <w:r w:rsidR="004A5F20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Удмуртской Республике</w:t>
      </w: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D481E" w:rsidRPr="004D1C60" w:rsidRDefault="008D481E" w:rsidP="008F7C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D481E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3. Финансовое и кадровое обеспечение  муниципального земельного контроля.</w:t>
      </w: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а) в бюджете муниципального образования «Кожильское» расходов на осуществление муниципального земельного контроля не предусмотрено;</w:t>
      </w: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б) проведение мероприятий по муниципальному земельному контролю осуществляет одна штатная единица.</w:t>
      </w:r>
    </w:p>
    <w:p w:rsidR="006C2158" w:rsidRPr="004D1C60" w:rsidRDefault="00906E4E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в) м</w:t>
      </w:r>
      <w:r w:rsidR="006C2158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ероприятия  по повышению квалификации не проводились.</w:t>
      </w: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4. Проведение муниципального земельного  контроля</w:t>
      </w: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а) На территории муниципального образования за 2014 год  проверки не проводились:</w:t>
      </w: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в отношении юридических лиц и индивидуальных предпринимателей 0 проверок;</w:t>
      </w: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в отношении физических лиц 0 проверок.</w:t>
      </w: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1B2920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5. Действия органов государственного контроля (надзора) муниципального контроля по пресечению нарушений обязательных требований и (или) устранению последствий таких нарушений.</w:t>
      </w:r>
    </w:p>
    <w:p w:rsidR="001B2920" w:rsidRPr="004D1C60" w:rsidRDefault="001B2920" w:rsidP="008F7C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Должностными лицами, осуществляющими муниципальный земельный контроль, по результатам проверки использования земельного участка делается вывод о наличии или отсутствии нарушения обязательных требований земельного законодательства.</w:t>
      </w: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br/>
      </w: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При выявлении нарушения земельного законодательства, оформленные в установленном порядке материалы проверки направляются в Управление Федеральной службы государственной регистрации, кадастра и картографии по Пензенской области для привлечения нарушителя к административной ответственности, выдачи предписания об устранении нарушения земельного законодательства и </w:t>
      </w:r>
      <w:proofErr w:type="gramStart"/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исполнением предписания. </w:t>
      </w: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6. Анализ и оценка эффективности муниципального земельного контроля.</w:t>
      </w:r>
    </w:p>
    <w:p w:rsidR="006C2158" w:rsidRPr="004D1C60" w:rsidRDefault="00256159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оля проведенных внеплановых проверок – 0%;</w:t>
      </w: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br/>
        <w:t>- 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– 0%;</w:t>
      </w: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br/>
        <w:t>- доля проверок, результаты которых были признаны недействительными – 0%;</w:t>
      </w: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br/>
        <w:t>- количество привлеченных к административной ответственности физических, должностных и юридических лиц – 0%;</w:t>
      </w: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br/>
        <w:t>- доля общей суммы уплаченных (взысканных) административных штрафов – 0%.</w:t>
      </w:r>
      <w:r w:rsidR="006C2158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256159" w:rsidRPr="004D1C60" w:rsidRDefault="00256159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C2158" w:rsidRPr="004D1C60" w:rsidRDefault="006C2158" w:rsidP="008F7C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7. Выводы и предложения по результатам муниципального земельного контроля.</w:t>
      </w:r>
    </w:p>
    <w:p w:rsidR="006C2158" w:rsidRPr="004D1C60" w:rsidRDefault="006C2158" w:rsidP="008F7C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 </w:t>
      </w:r>
      <w:r w:rsidR="00812F84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итогам</w:t>
      </w: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следует вывод, </w:t>
      </w:r>
      <w:r w:rsidR="008F7CCB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необходимо</w:t>
      </w: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муниципальный земельный контроль осуществлять ежегодно, добиваясь устранения выявляемых недостатков, </w:t>
      </w:r>
      <w:r w:rsidR="008F7CCB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таких как:</w:t>
      </w: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использование земельных участков не по целевому назначению, самовольное занятие земельных участков и др. для приведения использования земельных участков в соответствии с действующим законодательством.</w:t>
      </w:r>
    </w:p>
    <w:p w:rsidR="006C2158" w:rsidRPr="004D1C60" w:rsidRDefault="006C2158" w:rsidP="008F7C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  <w:r w:rsidR="00256159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</w:t>
      </w: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еобходимы </w:t>
      </w:r>
      <w:r w:rsidR="00812F84"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консультационные встречи с </w:t>
      </w:r>
      <w:r w:rsidR="008F47BB" w:rsidRPr="004D1C60">
        <w:rPr>
          <w:rFonts w:ascii="Times New Roman" w:hAnsi="Times New Roman"/>
          <w:color w:val="000000" w:themeColor="text1"/>
          <w:sz w:val="24"/>
          <w:szCs w:val="24"/>
        </w:rPr>
        <w:t>Государственным инспектором по использованию и охране земель</w:t>
      </w:r>
      <w:r w:rsidR="008F47BB" w:rsidRPr="004D1C60">
        <w:rPr>
          <w:color w:val="000000" w:themeColor="text1"/>
        </w:rPr>
        <w:t xml:space="preserve"> </w:t>
      </w:r>
      <w:r w:rsidRPr="004D1C6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для специалистов, осуществляющих муниципальный земельный контроль, для правильного применения на практике положений действующего федерального законодательства в области проведения муниципального земельного контроля.</w:t>
      </w:r>
      <w:proofErr w:type="gramEnd"/>
    </w:p>
    <w:p w:rsidR="006C2158" w:rsidRPr="004D1C60" w:rsidRDefault="006C2158" w:rsidP="008F7CCB">
      <w:pPr>
        <w:jc w:val="both"/>
        <w:rPr>
          <w:color w:val="000000" w:themeColor="text1"/>
        </w:rPr>
      </w:pPr>
    </w:p>
    <w:sectPr w:rsidR="006C2158" w:rsidRPr="004D1C60" w:rsidSect="004D1C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BF0"/>
    <w:multiLevelType w:val="multilevel"/>
    <w:tmpl w:val="4E88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330"/>
    <w:rsid w:val="00050304"/>
    <w:rsid w:val="000529F6"/>
    <w:rsid w:val="00116A6D"/>
    <w:rsid w:val="001B2920"/>
    <w:rsid w:val="00256159"/>
    <w:rsid w:val="004A5F20"/>
    <w:rsid w:val="004D1C60"/>
    <w:rsid w:val="006C2158"/>
    <w:rsid w:val="008038DF"/>
    <w:rsid w:val="00812989"/>
    <w:rsid w:val="00812F84"/>
    <w:rsid w:val="008D481E"/>
    <w:rsid w:val="008F47BB"/>
    <w:rsid w:val="008F7CCB"/>
    <w:rsid w:val="00906E4E"/>
    <w:rsid w:val="00920167"/>
    <w:rsid w:val="0092399B"/>
    <w:rsid w:val="00985125"/>
    <w:rsid w:val="009D12DA"/>
    <w:rsid w:val="00A86995"/>
    <w:rsid w:val="00AD22EA"/>
    <w:rsid w:val="00B06392"/>
    <w:rsid w:val="00B427F5"/>
    <w:rsid w:val="00B8326F"/>
    <w:rsid w:val="00BB4840"/>
    <w:rsid w:val="00BD1E43"/>
    <w:rsid w:val="00C21330"/>
    <w:rsid w:val="00D2535B"/>
    <w:rsid w:val="00E27FC6"/>
    <w:rsid w:val="00F558FE"/>
    <w:rsid w:val="00FF2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213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21330"/>
    <w:rPr>
      <w:rFonts w:cs="Times New Roman"/>
      <w:b/>
    </w:rPr>
  </w:style>
  <w:style w:type="paragraph" w:customStyle="1" w:styleId="consplusnormal">
    <w:name w:val="consplusnormal"/>
    <w:basedOn w:val="a"/>
    <w:uiPriority w:val="99"/>
    <w:rsid w:val="00C213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C213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8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72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57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8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8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8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8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8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38F8D-64D5-4C71-9051-54923634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974</Words>
  <Characters>7758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2015-03-20T06:06:00Z</cp:lastPrinted>
  <dcterms:created xsi:type="dcterms:W3CDTF">2015-03-19T13:30:00Z</dcterms:created>
  <dcterms:modified xsi:type="dcterms:W3CDTF">2015-03-20T06:44:00Z</dcterms:modified>
</cp:coreProperties>
</file>