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72390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C58" w:rsidRPr="00795C58" w:rsidRDefault="00795C58" w:rsidP="00795C58">
      <w:pPr>
        <w:shd w:val="clear" w:color="auto" w:fill="FFFFFF"/>
        <w:spacing w:after="0" w:line="240" w:lineRule="auto"/>
        <w:ind w:right="54"/>
        <w:rPr>
          <w:rFonts w:ascii="Times New Roman" w:eastAsia="Times New Roman" w:hAnsi="Times New Roman" w:cs="Times New Roman"/>
          <w:spacing w:val="-2"/>
          <w:lang w:eastAsia="ru-RU"/>
        </w:rPr>
      </w:pP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ОБРАЗОВАНИЯ «КАМЕННО-ЗАДЕЛЬСКОЕ»</w:t>
      </w: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proofErr w:type="gramStart"/>
      <w:r w:rsidRPr="00795C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КАМЕННОЙ</w:t>
      </w:r>
      <w:proofErr w:type="gramEnd"/>
      <w:r w:rsidRPr="00795C5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ЗАДЕЛЛЯ» МУНИЦИПАЛ КЫЛДЫТЭТЫСЬ ДЕПУТАТЪЁСЛЭН КЕНЕШСЫ</w:t>
      </w:r>
    </w:p>
    <w:p w:rsid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C2502" w:rsidRPr="00795C58" w:rsidRDefault="004C2502" w:rsidP="0079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 утверждении схемы </w:t>
      </w:r>
      <w:proofErr w:type="gramStart"/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избирательных</w:t>
      </w:r>
      <w:proofErr w:type="gramEnd"/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округов для проведения выборов депутатов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Совета депутатов муниципального образования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«Каменно-Задельское»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5C58" w:rsidRPr="00795C58" w:rsidRDefault="00795C58" w:rsidP="00795C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Принято Советом депутатов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 «Каменно-Задельское»                                                                             </w:t>
      </w:r>
      <w:r w:rsidRPr="00795C5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мая 2016 года</w:t>
      </w:r>
    </w:p>
    <w:p w:rsidR="00795C58" w:rsidRDefault="00795C58" w:rsidP="00795C58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2502" w:rsidRPr="00795C58" w:rsidRDefault="004C2502" w:rsidP="00795C58">
      <w:pPr>
        <w:tabs>
          <w:tab w:val="left" w:pos="35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5C58" w:rsidRPr="004C2502" w:rsidRDefault="00795C58" w:rsidP="004C250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статьей 18 Федерального закона «Об основных гарантиях избирательных прав и права на участие в референдуме граждан Российской Федерации», статьей 10 Закона Удмуртской Республики «О выбо</w:t>
      </w:r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рах депутатов представительных органов поселений в Удмуртской Республике», Совет депутатов муниципального образования «Каменно-Задельское»</w:t>
      </w:r>
      <w:r w:rsidRPr="004C2502">
        <w:rPr>
          <w:rFonts w:ascii="Times New Roman" w:hAnsi="Times New Roman" w:cs="Times New Roman"/>
          <w:sz w:val="26"/>
          <w:szCs w:val="26"/>
          <w:lang w:eastAsia="ru-RU"/>
        </w:rPr>
        <w:t xml:space="preserve"> РЕШАЕТ:</w:t>
      </w:r>
    </w:p>
    <w:p w:rsidR="00795C58" w:rsidRPr="004C2502" w:rsidRDefault="00795C58" w:rsidP="004C2502">
      <w:pPr>
        <w:pStyle w:val="a5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1. Утвердить схему избирательных округов для проведения выборов </w:t>
      </w:r>
      <w:r w:rsidRPr="004C2502">
        <w:rPr>
          <w:rFonts w:ascii="Times New Roman" w:hAnsi="Times New Roman" w:cs="Times New Roman"/>
          <w:sz w:val="26"/>
          <w:szCs w:val="26"/>
          <w:lang w:eastAsia="ru-RU"/>
        </w:rPr>
        <w:t>депутатов Совета депутатов муниципального образования «</w:t>
      </w:r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Каменно-Задельское</w:t>
      </w:r>
      <w:r w:rsidRPr="004C2502">
        <w:rPr>
          <w:rFonts w:ascii="Times New Roman" w:hAnsi="Times New Roman" w:cs="Times New Roman"/>
          <w:sz w:val="26"/>
          <w:szCs w:val="26"/>
          <w:lang w:eastAsia="ru-RU"/>
        </w:rPr>
        <w:t>» (схема прилагается).</w:t>
      </w:r>
    </w:p>
    <w:p w:rsidR="00795C58" w:rsidRPr="004C2502" w:rsidRDefault="00795C58" w:rsidP="004C250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2. Опубликовать (обнародовать) настоящее решение и схему избирательных округов не позднее 13 мая 2016 года.</w:t>
      </w:r>
    </w:p>
    <w:p w:rsidR="00795C58" w:rsidRPr="004C2502" w:rsidRDefault="00795C58" w:rsidP="004C2502">
      <w:pPr>
        <w:pStyle w:val="a5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3. </w:t>
      </w:r>
      <w:proofErr w:type="gramStart"/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Разместить</w:t>
      </w:r>
      <w:proofErr w:type="gramEnd"/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 xml:space="preserve"> настоящее решение на официальном сайте МО «Балезинский район»</w:t>
      </w:r>
      <w:r w:rsidRPr="004C2502">
        <w:rPr>
          <w:rFonts w:ascii="Times New Roman" w:hAnsi="Times New Roman" w:cs="Times New Roman"/>
          <w:sz w:val="26"/>
          <w:szCs w:val="26"/>
          <w:lang w:eastAsia="ru-RU"/>
        </w:rPr>
        <w:t>- сельские поселения – МО «Каменно-Задельское».</w:t>
      </w:r>
    </w:p>
    <w:p w:rsidR="00795C58" w:rsidRPr="004C2502" w:rsidRDefault="00795C58" w:rsidP="004C2502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4. Направить копию настоящего решения в территориальную избирательную комиссию Балезинского района.</w:t>
      </w:r>
    </w:p>
    <w:p w:rsidR="00795C58" w:rsidRDefault="00795C58" w:rsidP="004C250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2502" w:rsidRPr="004C2502" w:rsidRDefault="004C2502" w:rsidP="004C250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5C58" w:rsidRPr="004C2502" w:rsidRDefault="00795C58" w:rsidP="004C250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Глава муниципального образования</w:t>
      </w:r>
    </w:p>
    <w:p w:rsidR="00795C58" w:rsidRPr="004C2502" w:rsidRDefault="00795C58" w:rsidP="004C2502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Pr="004C2502">
        <w:rPr>
          <w:rFonts w:ascii="Times New Roman" w:hAnsi="Times New Roman" w:cs="Times New Roman"/>
          <w:spacing w:val="-4"/>
          <w:sz w:val="26"/>
          <w:szCs w:val="26"/>
          <w:lang w:eastAsia="ru-RU"/>
        </w:rPr>
        <w:t>Каменно-Задельское</w:t>
      </w:r>
      <w:r w:rsidRPr="004C2502">
        <w:rPr>
          <w:rFonts w:ascii="Times New Roman" w:hAnsi="Times New Roman" w:cs="Times New Roman"/>
          <w:sz w:val="26"/>
          <w:szCs w:val="26"/>
          <w:lang w:eastAsia="ru-RU"/>
        </w:rPr>
        <w:t>»                                                                                      О.Ю.Корепанова</w:t>
      </w:r>
    </w:p>
    <w:p w:rsidR="00795C58" w:rsidRDefault="00795C58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2502" w:rsidRDefault="004C2502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C2502" w:rsidRPr="004C2502" w:rsidRDefault="004C2502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95C58" w:rsidRPr="004C2502" w:rsidRDefault="00795C58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с.</w:t>
      </w:r>
      <w:r w:rsidR="0003069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4C2502">
        <w:rPr>
          <w:rFonts w:ascii="Times New Roman" w:hAnsi="Times New Roman" w:cs="Times New Roman"/>
          <w:sz w:val="26"/>
          <w:szCs w:val="26"/>
          <w:lang w:eastAsia="ru-RU"/>
        </w:rPr>
        <w:t>Каменное Заделье</w:t>
      </w:r>
    </w:p>
    <w:p w:rsidR="00795C58" w:rsidRPr="004C2502" w:rsidRDefault="00795C58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12.05.2016</w:t>
      </w:r>
    </w:p>
    <w:p w:rsidR="00795C58" w:rsidRPr="004C2502" w:rsidRDefault="00795C58" w:rsidP="004C2502">
      <w:pPr>
        <w:pStyle w:val="a5"/>
        <w:rPr>
          <w:rFonts w:ascii="Times New Roman" w:hAnsi="Times New Roman" w:cs="Times New Roman"/>
          <w:sz w:val="26"/>
          <w:szCs w:val="26"/>
          <w:lang w:eastAsia="ru-RU"/>
        </w:rPr>
      </w:pPr>
      <w:r w:rsidRPr="004C2502">
        <w:rPr>
          <w:rFonts w:ascii="Times New Roman" w:hAnsi="Times New Roman" w:cs="Times New Roman"/>
          <w:sz w:val="26"/>
          <w:szCs w:val="26"/>
          <w:lang w:eastAsia="ru-RU"/>
        </w:rPr>
        <w:t>№ 34-3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827"/>
      </w:tblGrid>
      <w:tr w:rsidR="00795C58" w:rsidRPr="00795C58" w:rsidTr="00AF1EC2">
        <w:trPr>
          <w:trHeight w:val="1309"/>
        </w:trPr>
        <w:tc>
          <w:tcPr>
            <w:tcW w:w="4323" w:type="dxa"/>
          </w:tcPr>
          <w:p w:rsidR="00795C58" w:rsidRPr="00795C58" w:rsidRDefault="00795C58" w:rsidP="00795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5827" w:type="dxa"/>
          </w:tcPr>
          <w:p w:rsidR="00795C58" w:rsidRPr="00795C58" w:rsidRDefault="00795C58" w:rsidP="00795C58">
            <w:pPr>
              <w:keepNext/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Приложение</w:t>
            </w:r>
          </w:p>
          <w:p w:rsidR="00795C58" w:rsidRPr="00795C58" w:rsidRDefault="00795C58" w:rsidP="00795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решению Совета депутатов</w:t>
            </w:r>
          </w:p>
          <w:p w:rsidR="00795C58" w:rsidRPr="00795C58" w:rsidRDefault="00795C58" w:rsidP="00795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 «Каменно-Задельское»</w:t>
            </w:r>
          </w:p>
          <w:p w:rsidR="00795C58" w:rsidRPr="00795C58" w:rsidRDefault="00795C58" w:rsidP="00795C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5C58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от 12.05.2016 № 34-3</w:t>
            </w:r>
          </w:p>
          <w:p w:rsidR="00795C58" w:rsidRPr="00795C58" w:rsidRDefault="00795C58" w:rsidP="00795C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95C5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795C58" w:rsidRPr="00795C58" w:rsidRDefault="00795C58" w:rsidP="00795C58">
      <w:pPr>
        <w:keepNext/>
        <w:spacing w:after="0" w:line="240" w:lineRule="auto"/>
        <w:ind w:firstLine="851"/>
        <w:jc w:val="right"/>
        <w:outlineLvl w:val="4"/>
        <w:rPr>
          <w:rFonts w:ascii="Times New Roman" w:eastAsia="Times New Roman" w:hAnsi="Times New Roman" w:cs="Times New Roman"/>
          <w:b/>
          <w:sz w:val="26"/>
          <w:szCs w:val="26"/>
          <w:lang w:val="x-none" w:eastAsia="x-none"/>
        </w:rPr>
      </w:pP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C58" w:rsidRPr="00795C58" w:rsidRDefault="00795C58" w:rsidP="00795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СХЕМА</w:t>
      </w: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избирательных округов для проведения выборов депутатов</w:t>
      </w: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Совета депутатов муниципального образования «</w:t>
      </w:r>
      <w:r w:rsidRPr="00795C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Каменно-Задельское</w:t>
      </w:r>
      <w:r w:rsidRPr="00795C5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»</w:t>
      </w:r>
    </w:p>
    <w:p w:rsidR="00795C58" w:rsidRPr="00795C58" w:rsidRDefault="00795C58" w:rsidP="00795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C58" w:rsidRPr="00795C58" w:rsidRDefault="00795C58" w:rsidP="00795C58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 избирателей – 543</w:t>
      </w:r>
    </w:p>
    <w:p w:rsidR="00795C58" w:rsidRPr="00795C58" w:rsidRDefault="00795C58" w:rsidP="0079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норма представительства избирателей </w:t>
      </w: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</w:p>
    <w:p w:rsidR="00795C58" w:rsidRPr="00795C58" w:rsidRDefault="00795C58" w:rsidP="00795C58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одномандатный избирательный округ – 78</w:t>
      </w:r>
    </w:p>
    <w:p w:rsidR="00795C58" w:rsidRPr="00795C58" w:rsidRDefault="00795C58" w:rsidP="0079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 допустимое число избирателей </w:t>
      </w: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95C58" w:rsidRPr="00795C58" w:rsidRDefault="00795C58" w:rsidP="00795C58">
      <w:pPr>
        <w:spacing w:after="0" w:line="36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 одномандатном избирательном округе – 86</w:t>
      </w:r>
      <w:proofErr w:type="gramEnd"/>
    </w:p>
    <w:p w:rsidR="00795C58" w:rsidRPr="00795C58" w:rsidRDefault="00795C58" w:rsidP="0079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Минимально допустимое число избирателей </w:t>
      </w: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795C58" w:rsidRPr="00795C58" w:rsidRDefault="00795C58" w:rsidP="00795C5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одном одномандатном избирательном округе – 70</w:t>
      </w:r>
      <w:proofErr w:type="gramEnd"/>
    </w:p>
    <w:p w:rsidR="00795C58" w:rsidRPr="00795C58" w:rsidRDefault="00795C58" w:rsidP="00795C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95C58" w:rsidRPr="00795C58" w:rsidRDefault="00795C58" w:rsidP="00795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Каменно-Задельский </w:t>
      </w:r>
      <w:proofErr w:type="spellStart"/>
      <w:r w:rsidRPr="0079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семимандатный</w:t>
      </w:r>
      <w:proofErr w:type="spellEnd"/>
      <w:r w:rsidRPr="00795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избирательный округ № 1</w:t>
      </w:r>
    </w:p>
    <w:p w:rsidR="00795C58" w:rsidRPr="00795C58" w:rsidRDefault="00795C58" w:rsidP="00795C5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5C58">
        <w:rPr>
          <w:rFonts w:ascii="Times New Roman" w:eastAsia="Times New Roman" w:hAnsi="Times New Roman" w:cs="Times New Roman"/>
          <w:sz w:val="28"/>
          <w:szCs w:val="28"/>
          <w:lang w:eastAsia="ru-RU"/>
        </w:rPr>
        <w:t>(число избирателей – 543)</w:t>
      </w:r>
    </w:p>
    <w:p w:rsidR="00795C58" w:rsidRPr="00795C58" w:rsidRDefault="00795C58" w:rsidP="00795C5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округ входят</w:t>
      </w:r>
      <w:r w:rsidRPr="00795C58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: </w:t>
      </w:r>
      <w:proofErr w:type="spell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аменное</w:t>
      </w:r>
      <w:proofErr w:type="spellEnd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Заделье, д. Речка Люк, д. Бозгон, д. Битчимшур, </w:t>
      </w:r>
      <w:proofErr w:type="spell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д.Бурино</w:t>
      </w:r>
      <w:proofErr w:type="spellEnd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д.Седъяр</w:t>
      </w:r>
      <w:proofErr w:type="spellEnd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795C58">
        <w:rPr>
          <w:rFonts w:ascii="Times New Roman" w:eastAsia="Times New Roman" w:hAnsi="Times New Roman" w:cs="Times New Roman"/>
          <w:sz w:val="26"/>
          <w:szCs w:val="26"/>
          <w:lang w:eastAsia="ru-RU"/>
        </w:rPr>
        <w:t>д.Карйыл</w:t>
      </w:r>
      <w:proofErr w:type="spellEnd"/>
      <w:r w:rsidR="004C250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795C58" w:rsidRPr="00795C58" w:rsidSect="00544B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17"/>
    <w:rsid w:val="00030699"/>
    <w:rsid w:val="00077517"/>
    <w:rsid w:val="004C2502"/>
    <w:rsid w:val="00544B8A"/>
    <w:rsid w:val="00795C58"/>
    <w:rsid w:val="00904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25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C5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2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1844</Characters>
  <Application>Microsoft Office Word</Application>
  <DocSecurity>0</DocSecurity>
  <Lines>15</Lines>
  <Paragraphs>4</Paragraphs>
  <ScaleCrop>false</ScaleCrop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2016-05-12T11:11:00Z</dcterms:created>
  <dcterms:modified xsi:type="dcterms:W3CDTF">2016-05-12T11:48:00Z</dcterms:modified>
</cp:coreProperties>
</file>