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26" w:rsidRPr="003B297C" w:rsidRDefault="00251726" w:rsidP="00251726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5pt;height:1in" o:ole="" fillcolor="window">
            <v:imagedata r:id="rId5" o:title=""/>
          </v:shape>
          <o:OLEObject Type="Embed" ProgID="Word.Picture.8" ShapeID="_x0000_i1025" DrawAspect="Content" ObjectID="_1475642892" r:id="rId6"/>
        </w:object>
      </w:r>
    </w:p>
    <w:p w:rsidR="00251726" w:rsidRPr="003B297C" w:rsidRDefault="00251726" w:rsidP="00251726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51726" w:rsidRPr="003B297C" w:rsidRDefault="00251726" w:rsidP="00251726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251726" w:rsidRPr="003B297C" w:rsidRDefault="00251726" w:rsidP="00251726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АДМИНИСТРАЦИЯ МУНИЦИПАЛЬНОГО ОБРАЗОВАНИЯ «ЛЮКСКОЕ»</w:t>
      </w:r>
    </w:p>
    <w:p w:rsidR="00251726" w:rsidRPr="003B297C" w:rsidRDefault="00251726" w:rsidP="00251726">
      <w:pPr>
        <w:jc w:val="center"/>
        <w:rPr>
          <w:b/>
          <w:sz w:val="26"/>
          <w:szCs w:val="26"/>
        </w:rPr>
      </w:pPr>
    </w:p>
    <w:p w:rsidR="00251726" w:rsidRPr="003B297C" w:rsidRDefault="00251726" w:rsidP="00251726">
      <w:pPr>
        <w:jc w:val="center"/>
        <w:rPr>
          <w:sz w:val="26"/>
          <w:szCs w:val="26"/>
        </w:rPr>
      </w:pPr>
    </w:p>
    <w:p w:rsidR="00251726" w:rsidRPr="003B297C" w:rsidRDefault="00251726" w:rsidP="00251726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251726" w:rsidRPr="003B297C" w:rsidRDefault="00251726" w:rsidP="00251726">
      <w:pPr>
        <w:jc w:val="center"/>
        <w:rPr>
          <w:b/>
          <w:sz w:val="26"/>
          <w:szCs w:val="26"/>
        </w:rPr>
      </w:pPr>
    </w:p>
    <w:p w:rsidR="00251726" w:rsidRPr="003B297C" w:rsidRDefault="00251726" w:rsidP="00251726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251726" w:rsidRPr="003B297C" w:rsidRDefault="00251726" w:rsidP="00251726">
      <w:pPr>
        <w:jc w:val="center"/>
        <w:rPr>
          <w:b/>
          <w:sz w:val="26"/>
          <w:szCs w:val="26"/>
        </w:rPr>
      </w:pPr>
    </w:p>
    <w:p w:rsidR="00251726" w:rsidRPr="003B297C" w:rsidRDefault="00E14D8D" w:rsidP="00251726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251726" w:rsidRPr="003B297C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251726" w:rsidRPr="003B297C">
        <w:rPr>
          <w:sz w:val="26"/>
          <w:szCs w:val="26"/>
        </w:rPr>
        <w:t xml:space="preserve">.2014г.                                                                                                                       № </w:t>
      </w:r>
      <w:r w:rsidR="00251726">
        <w:rPr>
          <w:sz w:val="26"/>
          <w:szCs w:val="26"/>
        </w:rPr>
        <w:t>4</w:t>
      </w:r>
      <w:r>
        <w:rPr>
          <w:sz w:val="26"/>
          <w:szCs w:val="26"/>
        </w:rPr>
        <w:t>1</w:t>
      </w:r>
    </w:p>
    <w:p w:rsidR="00251726" w:rsidRPr="003B297C" w:rsidRDefault="00251726" w:rsidP="00251726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51726" w:rsidTr="002517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1726" w:rsidRDefault="00251726" w:rsidP="00251726">
            <w:pPr>
              <w:jc w:val="both"/>
              <w:rPr>
                <w:b/>
                <w:sz w:val="26"/>
                <w:szCs w:val="26"/>
              </w:rPr>
            </w:pPr>
            <w:bookmarkStart w:id="0" w:name="_GoBack" w:colFirst="0" w:colLast="0"/>
            <w:r>
              <w:rPr>
                <w:b/>
                <w:sz w:val="26"/>
                <w:szCs w:val="26"/>
              </w:rPr>
              <w:t>О присвоении адреса автомобильной дороги села Люк</w:t>
            </w:r>
          </w:p>
        </w:tc>
      </w:tr>
      <w:bookmarkEnd w:id="0"/>
    </w:tbl>
    <w:p w:rsidR="00251726" w:rsidRPr="003B297C" w:rsidRDefault="00251726" w:rsidP="00251726">
      <w:pPr>
        <w:jc w:val="both"/>
        <w:rPr>
          <w:b/>
          <w:sz w:val="26"/>
          <w:szCs w:val="26"/>
        </w:rPr>
      </w:pPr>
    </w:p>
    <w:p w:rsidR="00251726" w:rsidRPr="003B297C" w:rsidRDefault="00251726" w:rsidP="00251726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251726" w:rsidRPr="008C02BB" w:rsidRDefault="008C02BB" w:rsidP="008C02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 с постановлением Главы муниципального образования «Люкское» № 55 от 12 сентября 2012 года «</w:t>
      </w:r>
      <w:r w:rsidRPr="008C02BB">
        <w:rPr>
          <w:sz w:val="26"/>
          <w:szCs w:val="26"/>
        </w:rPr>
        <w:t>Об утвержде</w:t>
      </w:r>
      <w:r>
        <w:rPr>
          <w:sz w:val="26"/>
          <w:szCs w:val="26"/>
        </w:rPr>
        <w:t xml:space="preserve">нии перечня автомобильных дорог </w:t>
      </w:r>
      <w:r w:rsidRPr="008C02BB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пользования местного значения </w:t>
      </w:r>
      <w:r w:rsidRPr="008C02BB">
        <w:rPr>
          <w:sz w:val="26"/>
          <w:szCs w:val="26"/>
        </w:rPr>
        <w:t>муниципального образования «Люкское»</w:t>
      </w:r>
      <w:r>
        <w:rPr>
          <w:sz w:val="26"/>
          <w:szCs w:val="26"/>
        </w:rPr>
        <w:t>, р</w:t>
      </w:r>
      <w:r w:rsidR="00251726">
        <w:rPr>
          <w:sz w:val="26"/>
          <w:szCs w:val="26"/>
        </w:rPr>
        <w:t>уководствуясь Уставом муниципального образования «Люкское»,</w:t>
      </w:r>
      <w:r w:rsidR="00251726" w:rsidRPr="003B297C">
        <w:rPr>
          <w:sz w:val="26"/>
          <w:szCs w:val="26"/>
        </w:rPr>
        <w:t xml:space="preserve"> </w:t>
      </w:r>
      <w:r w:rsidR="00251726" w:rsidRPr="003B297C">
        <w:rPr>
          <w:b/>
          <w:sz w:val="26"/>
          <w:szCs w:val="26"/>
        </w:rPr>
        <w:t xml:space="preserve"> ПОСТАНОВЛЯЮ:</w:t>
      </w:r>
    </w:p>
    <w:p w:rsidR="00251726" w:rsidRPr="003B297C" w:rsidRDefault="00251726" w:rsidP="00251726">
      <w:pPr>
        <w:ind w:firstLine="720"/>
        <w:jc w:val="both"/>
        <w:rPr>
          <w:b/>
          <w:sz w:val="26"/>
          <w:szCs w:val="26"/>
        </w:rPr>
      </w:pPr>
    </w:p>
    <w:p w:rsidR="00251726" w:rsidRPr="003B297C" w:rsidRDefault="00251726" w:rsidP="00251726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 xml:space="preserve">1. </w:t>
      </w:r>
      <w:proofErr w:type="gramStart"/>
      <w:r w:rsidR="008C02BB">
        <w:rPr>
          <w:sz w:val="26"/>
          <w:szCs w:val="26"/>
        </w:rPr>
        <w:t>Присвоить автомобильной дороге общего пользования местного значения села Люк</w:t>
      </w:r>
      <w:r w:rsidR="00B830FD">
        <w:rPr>
          <w:sz w:val="26"/>
          <w:szCs w:val="26"/>
        </w:rPr>
        <w:t xml:space="preserve"> </w:t>
      </w:r>
      <w:r w:rsidR="00B830FD">
        <w:rPr>
          <w:szCs w:val="28"/>
        </w:rPr>
        <w:t>ул. Мира</w:t>
      </w:r>
      <w:r w:rsidR="00B830FD">
        <w:rPr>
          <w:szCs w:val="28"/>
        </w:rPr>
        <w:t xml:space="preserve"> (470,0 м)</w:t>
      </w:r>
      <w:r w:rsidR="00B830FD">
        <w:rPr>
          <w:szCs w:val="28"/>
        </w:rPr>
        <w:t>, ул. Советская</w:t>
      </w:r>
      <w:r w:rsidR="00B830FD">
        <w:rPr>
          <w:szCs w:val="28"/>
        </w:rPr>
        <w:t xml:space="preserve"> (1550,0 м)</w:t>
      </w:r>
      <w:r w:rsidR="00B830FD">
        <w:rPr>
          <w:szCs w:val="28"/>
        </w:rPr>
        <w:t>, ул. Школьная</w:t>
      </w:r>
      <w:r w:rsidR="00B830FD">
        <w:rPr>
          <w:szCs w:val="28"/>
        </w:rPr>
        <w:t xml:space="preserve"> (1045,0 м)</w:t>
      </w:r>
      <w:r w:rsidR="00B830FD">
        <w:rPr>
          <w:szCs w:val="28"/>
        </w:rPr>
        <w:t>, пер. Тополиный</w:t>
      </w:r>
      <w:r w:rsidR="00B830FD">
        <w:rPr>
          <w:szCs w:val="28"/>
        </w:rPr>
        <w:t xml:space="preserve"> (163,0 м)</w:t>
      </w:r>
      <w:r w:rsidR="00B830FD">
        <w:rPr>
          <w:szCs w:val="28"/>
        </w:rPr>
        <w:t>, ул. Лесная</w:t>
      </w:r>
      <w:r w:rsidR="00B830FD">
        <w:rPr>
          <w:szCs w:val="28"/>
        </w:rPr>
        <w:t xml:space="preserve"> (</w:t>
      </w:r>
      <w:r w:rsidR="002B27B6">
        <w:rPr>
          <w:szCs w:val="28"/>
        </w:rPr>
        <w:t>625 м</w:t>
      </w:r>
      <w:r w:rsidR="00B830FD">
        <w:rPr>
          <w:szCs w:val="28"/>
        </w:rPr>
        <w:t>)</w:t>
      </w:r>
      <w:r w:rsidR="00B830FD">
        <w:rPr>
          <w:szCs w:val="28"/>
        </w:rPr>
        <w:t>, ул. Молодёжная</w:t>
      </w:r>
      <w:r w:rsidR="002B27B6">
        <w:rPr>
          <w:szCs w:val="28"/>
        </w:rPr>
        <w:t xml:space="preserve"> (602,0 м)</w:t>
      </w:r>
      <w:r w:rsidR="00B830FD">
        <w:rPr>
          <w:szCs w:val="28"/>
        </w:rPr>
        <w:t>, ул. Парковая</w:t>
      </w:r>
      <w:r w:rsidR="002B27B6">
        <w:rPr>
          <w:szCs w:val="28"/>
        </w:rPr>
        <w:t xml:space="preserve"> (728,0 м)</w:t>
      </w:r>
      <w:r w:rsidR="00B830FD">
        <w:rPr>
          <w:szCs w:val="28"/>
        </w:rPr>
        <w:t>, ул. Больничная</w:t>
      </w:r>
      <w:r w:rsidR="002B27B6">
        <w:rPr>
          <w:szCs w:val="28"/>
        </w:rPr>
        <w:t xml:space="preserve"> (778,0 м)</w:t>
      </w:r>
      <w:r w:rsidR="00B830FD">
        <w:rPr>
          <w:szCs w:val="28"/>
        </w:rPr>
        <w:t>, ул. Полевая</w:t>
      </w:r>
      <w:r w:rsidR="002B27B6">
        <w:rPr>
          <w:szCs w:val="28"/>
        </w:rPr>
        <w:t xml:space="preserve"> (199,0 м)</w:t>
      </w:r>
      <w:r w:rsidR="00B830FD">
        <w:rPr>
          <w:szCs w:val="28"/>
        </w:rPr>
        <w:t>, ул. Берёзовая</w:t>
      </w:r>
      <w:r w:rsidR="002B27B6">
        <w:rPr>
          <w:szCs w:val="28"/>
        </w:rPr>
        <w:t xml:space="preserve"> (220,0 м)</w:t>
      </w:r>
      <w:r w:rsidR="00B830FD">
        <w:rPr>
          <w:szCs w:val="28"/>
        </w:rPr>
        <w:t>, пер. Поспеловский</w:t>
      </w:r>
      <w:r w:rsidR="002B27B6">
        <w:rPr>
          <w:szCs w:val="28"/>
        </w:rPr>
        <w:t xml:space="preserve"> (193,0 м)</w:t>
      </w:r>
      <w:r w:rsidR="008C02BB">
        <w:rPr>
          <w:sz w:val="26"/>
          <w:szCs w:val="26"/>
        </w:rPr>
        <w:t xml:space="preserve"> адрес:</w:t>
      </w:r>
      <w:proofErr w:type="gramEnd"/>
      <w:r w:rsidR="008C02BB">
        <w:rPr>
          <w:sz w:val="26"/>
          <w:szCs w:val="26"/>
        </w:rPr>
        <w:t xml:space="preserve"> </w:t>
      </w:r>
      <w:proofErr w:type="gramStart"/>
      <w:r w:rsidR="008C02BB">
        <w:rPr>
          <w:sz w:val="26"/>
          <w:szCs w:val="26"/>
        </w:rPr>
        <w:t xml:space="preserve">Удмуртская Республика, Балезинский район, село Люк, </w:t>
      </w:r>
      <w:r w:rsidR="008C02BB">
        <w:rPr>
          <w:szCs w:val="28"/>
        </w:rPr>
        <w:t>ул. Мира, ул. Советская, ул. Школьная, пер. Тополиный, ул. Лесная, ул. Молодёжная, ул. Парковая, ул. Больничная, ул. Полевая, ул. Берёзовая, пер. Поспеловский</w:t>
      </w:r>
      <w:r w:rsidR="00E14D8D">
        <w:rPr>
          <w:szCs w:val="28"/>
        </w:rPr>
        <w:t>.</w:t>
      </w:r>
      <w:proofErr w:type="gramEnd"/>
    </w:p>
    <w:p w:rsidR="00251726" w:rsidRPr="003B297C" w:rsidRDefault="00251726" w:rsidP="00251726">
      <w:pPr>
        <w:shd w:val="clear" w:color="auto" w:fill="FFFFFF"/>
        <w:tabs>
          <w:tab w:val="left" w:pos="432"/>
        </w:tabs>
        <w:spacing w:line="360" w:lineRule="auto"/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  <w:r>
        <w:rPr>
          <w:sz w:val="26"/>
          <w:szCs w:val="26"/>
        </w:rPr>
        <w:t>2</w:t>
      </w:r>
      <w:r w:rsidRPr="003B297C">
        <w:rPr>
          <w:sz w:val="26"/>
          <w:szCs w:val="26"/>
        </w:rPr>
        <w:t xml:space="preserve">. </w:t>
      </w:r>
      <w:r w:rsidR="00E14D8D" w:rsidRPr="00E14D8D">
        <w:rPr>
          <w:sz w:val="26"/>
          <w:szCs w:val="26"/>
        </w:rPr>
        <w:t>Присвоенный адрес внести в муниципальный реестр Балезинского района УР.</w:t>
      </w:r>
    </w:p>
    <w:p w:rsidR="00251726" w:rsidRPr="003B297C" w:rsidRDefault="00251726" w:rsidP="00251726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251726" w:rsidRPr="003B297C" w:rsidRDefault="00251726" w:rsidP="00251726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251726" w:rsidRPr="003B297C" w:rsidRDefault="00251726" w:rsidP="00251726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251726" w:rsidRPr="003B297C" w:rsidRDefault="00251726" w:rsidP="00251726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251726" w:rsidRPr="003B297C" w:rsidRDefault="00251726" w:rsidP="00251726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251726" w:rsidRPr="003B297C" w:rsidRDefault="00251726" w:rsidP="00251726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251726" w:rsidRPr="003B297C" w:rsidRDefault="00251726" w:rsidP="00251726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251726" w:rsidRPr="003B297C" w:rsidRDefault="00251726" w:rsidP="00251726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251726" w:rsidRPr="003B297C" w:rsidRDefault="00251726" w:rsidP="00251726">
      <w:pPr>
        <w:rPr>
          <w:sz w:val="26"/>
          <w:szCs w:val="26"/>
        </w:rPr>
      </w:pPr>
    </w:p>
    <w:p w:rsidR="00251726" w:rsidRPr="003B297C" w:rsidRDefault="00251726" w:rsidP="00251726">
      <w:pPr>
        <w:rPr>
          <w:sz w:val="26"/>
          <w:szCs w:val="26"/>
        </w:rPr>
      </w:pPr>
    </w:p>
    <w:p w:rsidR="00251726" w:rsidRDefault="00251726" w:rsidP="00251726"/>
    <w:p w:rsidR="007E117E" w:rsidRDefault="007E117E"/>
    <w:sectPr w:rsidR="007E117E" w:rsidSect="00CC4B15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EA"/>
    <w:rsid w:val="00251726"/>
    <w:rsid w:val="002B27B6"/>
    <w:rsid w:val="006739D8"/>
    <w:rsid w:val="007E117E"/>
    <w:rsid w:val="008C02BB"/>
    <w:rsid w:val="00B830FD"/>
    <w:rsid w:val="00B973EA"/>
    <w:rsid w:val="00BB4A4C"/>
    <w:rsid w:val="00E1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1726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5172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5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39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9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1726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5172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5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39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2014-10-24T04:01:00Z</cp:lastPrinted>
  <dcterms:created xsi:type="dcterms:W3CDTF">2014-10-23T11:28:00Z</dcterms:created>
  <dcterms:modified xsi:type="dcterms:W3CDTF">2014-10-24T04:02:00Z</dcterms:modified>
</cp:coreProperties>
</file>