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EF" w:rsidRDefault="008B0BEF" w:rsidP="008B0BEF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606224262" r:id="rId7"/>
        </w:object>
      </w:r>
    </w:p>
    <w:p w:rsidR="008B0BEF" w:rsidRDefault="008B0BEF" w:rsidP="008B0B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8B0BEF" w:rsidRDefault="008B0BEF" w:rsidP="008B0B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8B0BEF" w:rsidRDefault="008B0BEF" w:rsidP="008B0BEF">
      <w:pPr>
        <w:jc w:val="center"/>
        <w:rPr>
          <w:b/>
          <w:sz w:val="26"/>
          <w:szCs w:val="26"/>
        </w:rPr>
      </w:pPr>
    </w:p>
    <w:p w:rsidR="008B0BEF" w:rsidRDefault="008B0BEF" w:rsidP="008B0BEF">
      <w:pPr>
        <w:jc w:val="center"/>
        <w:rPr>
          <w:sz w:val="26"/>
          <w:szCs w:val="26"/>
        </w:rPr>
      </w:pPr>
    </w:p>
    <w:p w:rsidR="008B0BEF" w:rsidRDefault="008B0BEF" w:rsidP="008B0BEF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B0BEF" w:rsidRDefault="008B0BEF" w:rsidP="008B0BEF">
      <w:pPr>
        <w:spacing w:line="480" w:lineRule="auto"/>
        <w:jc w:val="center"/>
        <w:rPr>
          <w:b/>
          <w:sz w:val="26"/>
          <w:szCs w:val="26"/>
        </w:rPr>
      </w:pPr>
    </w:p>
    <w:p w:rsidR="008B0BEF" w:rsidRDefault="008B0BEF" w:rsidP="008B0BEF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12.12.2018 г.                                                                                                              № 43</w:t>
      </w:r>
    </w:p>
    <w:p w:rsidR="008B0BEF" w:rsidRDefault="008B0BEF" w:rsidP="008B0BEF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8B0BEF" w:rsidRDefault="008B0BEF" w:rsidP="008B0BE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</w:t>
      </w:r>
      <w:r w:rsidR="00036F93">
        <w:rPr>
          <w:b/>
          <w:sz w:val="26"/>
          <w:szCs w:val="26"/>
        </w:rPr>
        <w:t>и изменений в постановление № 38</w:t>
      </w:r>
    </w:p>
    <w:p w:rsidR="008B0BEF" w:rsidRDefault="00036F93" w:rsidP="008B0BE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29</w:t>
      </w:r>
      <w:r w:rsidR="008B0BE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10</w:t>
      </w:r>
      <w:bookmarkStart w:id="0" w:name="_GoBack"/>
      <w:bookmarkEnd w:id="0"/>
      <w:r w:rsidR="008B0BEF">
        <w:rPr>
          <w:b/>
          <w:sz w:val="26"/>
          <w:szCs w:val="26"/>
        </w:rPr>
        <w:t xml:space="preserve">.2018 года «Об утверждении перечня мероприятий </w:t>
      </w:r>
    </w:p>
    <w:p w:rsidR="008B0BEF" w:rsidRDefault="008B0BEF" w:rsidP="008B0BE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осуществлению </w:t>
      </w:r>
      <w:proofErr w:type="gramStart"/>
      <w:r>
        <w:rPr>
          <w:b/>
          <w:sz w:val="26"/>
          <w:szCs w:val="26"/>
        </w:rPr>
        <w:t>переданных</w:t>
      </w:r>
      <w:proofErr w:type="gramEnd"/>
      <w:r>
        <w:rPr>
          <w:b/>
          <w:sz w:val="26"/>
          <w:szCs w:val="26"/>
        </w:rPr>
        <w:t xml:space="preserve"> </w:t>
      </w:r>
    </w:p>
    <w:p w:rsidR="008B0BEF" w:rsidRDefault="008B0BEF" w:rsidP="008B0BE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полномочий в области дорожной деятельности».</w:t>
      </w:r>
    </w:p>
    <w:p w:rsidR="008B0BEF" w:rsidRDefault="008B0BEF" w:rsidP="008B0BEF">
      <w:pPr>
        <w:jc w:val="both"/>
        <w:rPr>
          <w:sz w:val="26"/>
          <w:szCs w:val="26"/>
        </w:rPr>
      </w:pPr>
    </w:p>
    <w:p w:rsidR="008B0BEF" w:rsidRDefault="008B0BEF" w:rsidP="008B0B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>
        <w:rPr>
          <w:b/>
          <w:sz w:val="26"/>
          <w:szCs w:val="26"/>
        </w:rPr>
        <w:t>ПОСТАНОВЛЯЮ:</w:t>
      </w:r>
    </w:p>
    <w:p w:rsidR="008B0BEF" w:rsidRDefault="008B0BEF" w:rsidP="008B0BEF">
      <w:pPr>
        <w:jc w:val="both"/>
        <w:rPr>
          <w:b/>
          <w:sz w:val="26"/>
          <w:szCs w:val="26"/>
        </w:rPr>
      </w:pPr>
    </w:p>
    <w:p w:rsidR="008B0BEF" w:rsidRDefault="008B0BEF" w:rsidP="008B0BEF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Перечень работ изложить в новой редакции: согласно приложению № 1</w:t>
      </w:r>
    </w:p>
    <w:p w:rsidR="008B0BEF" w:rsidRDefault="008B0BEF" w:rsidP="008B0BEF">
      <w:pPr>
        <w:spacing w:line="360" w:lineRule="auto"/>
        <w:jc w:val="both"/>
        <w:rPr>
          <w:sz w:val="26"/>
          <w:szCs w:val="26"/>
        </w:rPr>
      </w:pPr>
    </w:p>
    <w:p w:rsidR="008B0BEF" w:rsidRDefault="008B0BEF" w:rsidP="008B0BE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</w:t>
      </w:r>
      <w:proofErr w:type="gramStart"/>
      <w:r>
        <w:rPr>
          <w:sz w:val="26"/>
          <w:szCs w:val="26"/>
        </w:rPr>
        <w:t>с даты подписания</w:t>
      </w:r>
      <w:proofErr w:type="gramEnd"/>
      <w:r>
        <w:rPr>
          <w:sz w:val="26"/>
          <w:szCs w:val="26"/>
        </w:rPr>
        <w:t>.</w:t>
      </w:r>
    </w:p>
    <w:p w:rsidR="008B0BEF" w:rsidRDefault="008B0BEF" w:rsidP="008B0BE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возлагаю на себя.</w:t>
      </w:r>
    </w:p>
    <w:p w:rsidR="008B0BEF" w:rsidRDefault="008B0BEF" w:rsidP="008B0BEF">
      <w:pPr>
        <w:spacing w:line="360" w:lineRule="auto"/>
        <w:jc w:val="both"/>
        <w:rPr>
          <w:sz w:val="26"/>
          <w:szCs w:val="26"/>
        </w:rPr>
      </w:pPr>
    </w:p>
    <w:p w:rsidR="008B0BEF" w:rsidRDefault="008B0BEF" w:rsidP="008B0BEF">
      <w:pPr>
        <w:spacing w:line="360" w:lineRule="auto"/>
        <w:jc w:val="both"/>
        <w:rPr>
          <w:sz w:val="26"/>
          <w:szCs w:val="26"/>
        </w:rPr>
      </w:pPr>
    </w:p>
    <w:p w:rsidR="008B0BEF" w:rsidRDefault="008B0BEF" w:rsidP="008B0BE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</w:p>
    <w:p w:rsidR="008B0BEF" w:rsidRDefault="008B0BEF" w:rsidP="008B0BE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В.Н. Наговицын</w:t>
      </w:r>
    </w:p>
    <w:p w:rsidR="008B0BEF" w:rsidRDefault="008B0BEF" w:rsidP="008B0BEF">
      <w:pPr>
        <w:spacing w:line="360" w:lineRule="auto"/>
        <w:jc w:val="both"/>
        <w:rPr>
          <w:sz w:val="26"/>
          <w:szCs w:val="26"/>
        </w:rPr>
      </w:pPr>
    </w:p>
    <w:p w:rsidR="008B0BEF" w:rsidRDefault="008B0BEF" w:rsidP="008B0BEF">
      <w:pPr>
        <w:spacing w:line="360" w:lineRule="auto"/>
        <w:jc w:val="both"/>
        <w:rPr>
          <w:sz w:val="26"/>
          <w:szCs w:val="26"/>
        </w:rPr>
      </w:pPr>
    </w:p>
    <w:p w:rsidR="008B0BEF" w:rsidRDefault="008B0BEF" w:rsidP="008B0BEF">
      <w:pPr>
        <w:spacing w:line="360" w:lineRule="auto"/>
        <w:jc w:val="both"/>
        <w:rPr>
          <w:sz w:val="26"/>
          <w:szCs w:val="26"/>
        </w:rPr>
      </w:pPr>
    </w:p>
    <w:p w:rsidR="008B0BEF" w:rsidRDefault="008B0BEF" w:rsidP="008B0BEF">
      <w:pPr>
        <w:spacing w:line="360" w:lineRule="auto"/>
        <w:jc w:val="both"/>
        <w:rPr>
          <w:sz w:val="26"/>
          <w:szCs w:val="26"/>
        </w:rPr>
      </w:pPr>
    </w:p>
    <w:p w:rsidR="008B0BEF" w:rsidRDefault="008B0BEF" w:rsidP="008B0BEF">
      <w:pPr>
        <w:spacing w:line="360" w:lineRule="auto"/>
        <w:jc w:val="both"/>
        <w:rPr>
          <w:sz w:val="26"/>
          <w:szCs w:val="26"/>
        </w:rPr>
      </w:pPr>
    </w:p>
    <w:p w:rsidR="008B0BEF" w:rsidRDefault="008B0BEF" w:rsidP="008B0BEF">
      <w:pPr>
        <w:spacing w:line="360" w:lineRule="auto"/>
        <w:jc w:val="both"/>
        <w:rPr>
          <w:sz w:val="26"/>
          <w:szCs w:val="26"/>
        </w:rPr>
      </w:pPr>
    </w:p>
    <w:p w:rsidR="008B0BEF" w:rsidRDefault="008B0BEF" w:rsidP="008B0BEF">
      <w:pPr>
        <w:spacing w:line="360" w:lineRule="auto"/>
        <w:jc w:val="both"/>
        <w:rPr>
          <w:sz w:val="26"/>
          <w:szCs w:val="26"/>
        </w:rPr>
      </w:pPr>
    </w:p>
    <w:p w:rsidR="008B0BEF" w:rsidRDefault="008B0BEF" w:rsidP="008B0BEF">
      <w:pPr>
        <w:spacing w:line="360" w:lineRule="auto"/>
        <w:jc w:val="both"/>
        <w:rPr>
          <w:sz w:val="26"/>
          <w:szCs w:val="26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5090"/>
      </w:tblGrid>
      <w:tr w:rsidR="008B0BEF" w:rsidTr="00C35CA2">
        <w:tc>
          <w:tcPr>
            <w:tcW w:w="4928" w:type="dxa"/>
            <w:hideMark/>
          </w:tcPr>
          <w:p w:rsidR="008B0BEF" w:rsidRDefault="008B0BEF" w:rsidP="00C35CA2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СОГЛАСОВАНО</w:t>
            </w:r>
          </w:p>
          <w:p w:rsidR="008B0BEF" w:rsidRDefault="008B0BEF" w:rsidP="00C35CA2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Администрации по строительству и ЖКХ Администрации муниципального образования “Балезинский район”</w:t>
            </w:r>
          </w:p>
          <w:p w:rsidR="008B0BEF" w:rsidRDefault="008B0BEF" w:rsidP="00C35CA2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______________________ </w:t>
            </w:r>
            <w:proofErr w:type="spellStart"/>
            <w:r>
              <w:rPr>
                <w:sz w:val="24"/>
                <w:szCs w:val="24"/>
                <w:lang w:eastAsia="en-US"/>
              </w:rPr>
              <w:t>С.А.Кирющенков</w:t>
            </w:r>
            <w:proofErr w:type="spellEnd"/>
          </w:p>
        </w:tc>
        <w:tc>
          <w:tcPr>
            <w:tcW w:w="5493" w:type="dxa"/>
            <w:hideMark/>
          </w:tcPr>
          <w:p w:rsidR="008B0BEF" w:rsidRDefault="008B0BEF" w:rsidP="00C35CA2">
            <w:pPr>
              <w:spacing w:line="360" w:lineRule="auto"/>
              <w:ind w:left="437" w:firstLine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УТВЕРЖДЕНО</w:t>
            </w:r>
          </w:p>
          <w:p w:rsidR="008B0BEF" w:rsidRDefault="008B0BEF" w:rsidP="00C35CA2">
            <w:pPr>
              <w:spacing w:line="360" w:lineRule="auto"/>
              <w:ind w:left="437" w:firstLine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</w:t>
            </w:r>
            <w:proofErr w:type="gramStart"/>
            <w:r>
              <w:rPr>
                <w:sz w:val="24"/>
                <w:szCs w:val="24"/>
                <w:lang w:eastAsia="en-US"/>
              </w:rPr>
              <w:t>муниципального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8B0BEF" w:rsidRDefault="008B0BEF" w:rsidP="00C35CA2">
            <w:pPr>
              <w:spacing w:line="360" w:lineRule="auto"/>
              <w:ind w:left="437" w:firstLine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образования «Люкское»</w:t>
            </w:r>
          </w:p>
          <w:p w:rsidR="008B0BEF" w:rsidRDefault="008B0BEF" w:rsidP="00C35CA2">
            <w:pPr>
              <w:spacing w:line="360" w:lineRule="auto"/>
              <w:ind w:left="437" w:firstLine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_____________________В.Н. Наговицын</w:t>
            </w:r>
          </w:p>
        </w:tc>
      </w:tr>
    </w:tbl>
    <w:p w:rsidR="008B0BEF" w:rsidRDefault="008B0BEF" w:rsidP="008B0BEF">
      <w:pPr>
        <w:spacing w:line="360" w:lineRule="auto"/>
        <w:jc w:val="both"/>
        <w:rPr>
          <w:sz w:val="24"/>
          <w:szCs w:val="24"/>
        </w:rPr>
      </w:pPr>
    </w:p>
    <w:p w:rsidR="008B0BEF" w:rsidRDefault="008B0BEF" w:rsidP="008B0B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8B0BEF" w:rsidRDefault="008B0BEF" w:rsidP="008B0B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финансовым вопросам - </w:t>
      </w:r>
    </w:p>
    <w:p w:rsidR="008B0BEF" w:rsidRDefault="008B0BEF" w:rsidP="008B0B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финансов </w:t>
      </w:r>
    </w:p>
    <w:p w:rsidR="008B0BEF" w:rsidRDefault="008B0BEF" w:rsidP="008B0B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образования “Балезинский район”</w:t>
      </w:r>
    </w:p>
    <w:p w:rsidR="008B0BEF" w:rsidRDefault="008B0BEF" w:rsidP="008B0B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_____________________И.П. Черепанова</w:t>
      </w:r>
      <w:r>
        <w:rPr>
          <w:sz w:val="24"/>
          <w:szCs w:val="24"/>
        </w:rPr>
        <w:tab/>
      </w:r>
    </w:p>
    <w:p w:rsidR="008B0BEF" w:rsidRDefault="008B0BEF" w:rsidP="008B0BEF">
      <w:pPr>
        <w:spacing w:line="360" w:lineRule="auto"/>
        <w:jc w:val="both"/>
        <w:rPr>
          <w:sz w:val="24"/>
          <w:szCs w:val="24"/>
        </w:rPr>
      </w:pPr>
    </w:p>
    <w:p w:rsidR="008B0BEF" w:rsidRDefault="008B0BEF" w:rsidP="008B0B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Перечень                                      Приложение №1</w:t>
      </w:r>
    </w:p>
    <w:p w:rsidR="008B0BEF" w:rsidRDefault="008B0BEF" w:rsidP="008B0B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мероприятий по осуществлению переданных полномочий в области дорожной деятельности на 2018 год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7452"/>
        <w:gridCol w:w="1472"/>
      </w:tblGrid>
      <w:tr w:rsidR="008B0BEF" w:rsidTr="00C35C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п\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рублей</w:t>
            </w:r>
          </w:p>
        </w:tc>
      </w:tr>
      <w:tr w:rsidR="008B0BEF" w:rsidTr="00C35C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B0BEF" w:rsidTr="00C35C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513 194,00</w:t>
            </w:r>
          </w:p>
        </w:tc>
      </w:tr>
      <w:tr w:rsidR="008B0BEF" w:rsidTr="00C35C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Оплата за расход электроэнергии на освещение. (Приказ Министерства транспорта РФ от 16.11.2012 года № 402)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131 880,05</w:t>
            </w:r>
          </w:p>
        </w:tc>
      </w:tr>
      <w:tr w:rsidR="008B0BEF" w:rsidTr="00C35C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Обслуживание систем контроля и управления линиями электроосвещения уличной сети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15 000,00</w:t>
            </w:r>
          </w:p>
        </w:tc>
      </w:tr>
      <w:tr w:rsidR="008B0BEF" w:rsidTr="00C35C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Приобретение ламп и светильников, проводов, кабелей, автоматических выключателей для уличного освещения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13 000,00</w:t>
            </w:r>
          </w:p>
        </w:tc>
      </w:tr>
      <w:tr w:rsidR="008B0BEF" w:rsidTr="00C35C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содержание автомобильных дорог общего пользования местного значения в черте населенных пунктов муниципального образования «Люкское»  в зимний период.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174 508,00</w:t>
            </w:r>
          </w:p>
        </w:tc>
      </w:tr>
      <w:tr w:rsidR="008B0BEF" w:rsidTr="00C35C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содержание автомобильных дорог общего пользования местного значения в черте населенных пунктов муниципального образования «Люкское»  в летний период.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99 965,00</w:t>
            </w:r>
          </w:p>
        </w:tc>
      </w:tr>
      <w:tr w:rsidR="008B0BEF" w:rsidTr="00C35C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Очистка водопропускных труб и их летнее содержание, </w:t>
            </w:r>
            <w:proofErr w:type="spellStart"/>
            <w:r>
              <w:rPr>
                <w:sz w:val="24"/>
                <w:szCs w:val="24"/>
                <w:lang w:eastAsia="en-US"/>
              </w:rPr>
              <w:t>оканавливание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кювета дорожного полотна.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13 527,00</w:t>
            </w:r>
          </w:p>
        </w:tc>
      </w:tr>
      <w:tr w:rsidR="008B0BEF" w:rsidTr="00C35C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Поддержание полосы отвода, обочин, откосов и разделительных полос в чистоте и порядке; очистка их от мусора и посторонних предметов с вывозкой и утилизацией на полигонах.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5 000,00</w:t>
            </w:r>
          </w:p>
        </w:tc>
      </w:tr>
      <w:tr w:rsidR="008B0BEF" w:rsidTr="00C35C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Оказание услуг по предоставлению возможности размещения провода и приборов уличного освещения на опорах </w:t>
            </w:r>
            <w:proofErr w:type="gramStart"/>
            <w:r>
              <w:rPr>
                <w:sz w:val="24"/>
                <w:szCs w:val="24"/>
                <w:lang w:eastAsia="en-US"/>
              </w:rPr>
              <w:t>ВЛ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– 04кВ.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10 319,95</w:t>
            </w:r>
          </w:p>
        </w:tc>
      </w:tr>
      <w:tr w:rsidR="008B0BEF" w:rsidTr="00C35CA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EF" w:rsidRDefault="008B0BEF" w:rsidP="00C35CA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Грейдирование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дорожного полотна с грунтовым покрытием с добавление гравия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EF" w:rsidRDefault="008B0BEF" w:rsidP="00C35CA2">
            <w:pPr>
              <w:tabs>
                <w:tab w:val="left" w:pos="0"/>
              </w:tabs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49 994,00</w:t>
            </w:r>
          </w:p>
        </w:tc>
      </w:tr>
    </w:tbl>
    <w:p w:rsidR="008B0BEF" w:rsidRDefault="008B0BEF" w:rsidP="008B0BEF">
      <w:pPr>
        <w:spacing w:line="360" w:lineRule="auto"/>
        <w:ind w:firstLine="708"/>
        <w:jc w:val="both"/>
        <w:rPr>
          <w:sz w:val="24"/>
          <w:szCs w:val="24"/>
        </w:rPr>
      </w:pPr>
    </w:p>
    <w:p w:rsidR="008B0BEF" w:rsidRDefault="008B0BEF" w:rsidP="008B0BEF"/>
    <w:p w:rsidR="008E165F" w:rsidRDefault="008E165F"/>
    <w:sectPr w:rsidR="008E165F" w:rsidSect="00B0302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95E65"/>
    <w:multiLevelType w:val="hybridMultilevel"/>
    <w:tmpl w:val="5F8035B2"/>
    <w:lvl w:ilvl="0" w:tplc="6B8A28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5F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6F93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0BEF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275F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BEF"/>
    <w:pPr>
      <w:ind w:left="720"/>
      <w:contextualSpacing/>
    </w:pPr>
  </w:style>
  <w:style w:type="table" w:styleId="a4">
    <w:name w:val="Table Grid"/>
    <w:basedOn w:val="a1"/>
    <w:uiPriority w:val="59"/>
    <w:rsid w:val="008B0B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BEF"/>
    <w:pPr>
      <w:ind w:left="720"/>
      <w:contextualSpacing/>
    </w:pPr>
  </w:style>
  <w:style w:type="table" w:styleId="a4">
    <w:name w:val="Table Grid"/>
    <w:basedOn w:val="a1"/>
    <w:uiPriority w:val="59"/>
    <w:rsid w:val="008B0B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2018-12-13T05:26:00Z</dcterms:created>
  <dcterms:modified xsi:type="dcterms:W3CDTF">2018-12-13T13:37:00Z</dcterms:modified>
</cp:coreProperties>
</file>