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DF6E3C" w:rsidRPr="003E4D3B" w:rsidTr="00EE2AAB">
        <w:tc>
          <w:tcPr>
            <w:tcW w:w="9606" w:type="dxa"/>
            <w:tcBorders>
              <w:bottom w:val="single" w:sz="4" w:space="0" w:color="auto"/>
            </w:tcBorders>
          </w:tcPr>
          <w:p w:rsidR="00DF6E3C" w:rsidRPr="004113A9" w:rsidRDefault="006A31F0" w:rsidP="00EE2AAB">
            <w:pPr>
              <w:tabs>
                <w:tab w:val="left" w:pos="9498"/>
              </w:tabs>
              <w:ind w:right="-144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2281961</wp:posOffset>
                  </wp:positionH>
                  <wp:positionV relativeFrom="paragraph">
                    <wp:posOffset>-310439</wp:posOffset>
                  </wp:positionV>
                  <wp:extent cx="1202588" cy="790042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588" cy="7900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6A31F0" w:rsidRDefault="006A31F0" w:rsidP="0072456B">
            <w:pPr>
              <w:tabs>
                <w:tab w:val="left" w:pos="9498"/>
              </w:tabs>
              <w:ind w:right="-144"/>
              <w:jc w:val="center"/>
              <w:rPr>
                <w:sz w:val="26"/>
                <w:szCs w:val="26"/>
              </w:rPr>
            </w:pPr>
          </w:p>
          <w:p w:rsidR="006A31F0" w:rsidRDefault="006A31F0" w:rsidP="0072456B">
            <w:pPr>
              <w:tabs>
                <w:tab w:val="left" w:pos="9498"/>
              </w:tabs>
              <w:ind w:right="-144"/>
              <w:jc w:val="center"/>
              <w:rPr>
                <w:sz w:val="26"/>
                <w:szCs w:val="26"/>
              </w:rPr>
            </w:pPr>
          </w:p>
          <w:p w:rsidR="00DF6E3C" w:rsidRPr="004113A9" w:rsidRDefault="00DF6E3C" w:rsidP="0072456B">
            <w:pPr>
              <w:tabs>
                <w:tab w:val="left" w:pos="9498"/>
              </w:tabs>
              <w:ind w:right="-144"/>
              <w:jc w:val="center"/>
              <w:rPr>
                <w:sz w:val="26"/>
                <w:szCs w:val="26"/>
              </w:rPr>
            </w:pPr>
            <w:r w:rsidRPr="004113A9">
              <w:rPr>
                <w:sz w:val="26"/>
                <w:szCs w:val="26"/>
              </w:rPr>
              <w:t>АДМИНИСТРАЦИЯ  МУНИЦИПАЛЬНОГО  ОБРАЗОВАНИЯ  «</w:t>
            </w:r>
            <w:r w:rsidR="0072456B">
              <w:rPr>
                <w:sz w:val="26"/>
                <w:szCs w:val="26"/>
              </w:rPr>
              <w:t>ПЫБЬИНСКОЕ</w:t>
            </w:r>
            <w:r w:rsidRPr="004113A9">
              <w:rPr>
                <w:sz w:val="26"/>
                <w:szCs w:val="26"/>
              </w:rPr>
              <w:t>»</w:t>
            </w:r>
          </w:p>
        </w:tc>
      </w:tr>
      <w:tr w:rsidR="00DF6E3C" w:rsidRPr="003E4D3B" w:rsidTr="00EE2AAB">
        <w:tc>
          <w:tcPr>
            <w:tcW w:w="9606" w:type="dxa"/>
            <w:tcBorders>
              <w:top w:val="single" w:sz="4" w:space="0" w:color="auto"/>
            </w:tcBorders>
          </w:tcPr>
          <w:p w:rsidR="00DF6E3C" w:rsidRPr="004113A9" w:rsidRDefault="00DF6E3C" w:rsidP="0072456B">
            <w:pPr>
              <w:tabs>
                <w:tab w:val="left" w:pos="9498"/>
              </w:tabs>
              <w:ind w:right="140"/>
              <w:jc w:val="center"/>
              <w:rPr>
                <w:sz w:val="26"/>
                <w:szCs w:val="26"/>
              </w:rPr>
            </w:pPr>
            <w:r w:rsidRPr="004113A9">
              <w:rPr>
                <w:sz w:val="26"/>
                <w:szCs w:val="26"/>
              </w:rPr>
              <w:t>«</w:t>
            </w:r>
            <w:r w:rsidR="0072456B">
              <w:rPr>
                <w:sz w:val="26"/>
                <w:szCs w:val="26"/>
              </w:rPr>
              <w:t>ПОБЬЯ</w:t>
            </w:r>
            <w:r w:rsidRPr="004113A9">
              <w:rPr>
                <w:sz w:val="26"/>
                <w:szCs w:val="26"/>
              </w:rPr>
              <w:t xml:space="preserve">»  МУНИЦИПАЛ  КЫЛДЫТЭТЛЭН  АДМИНИСТРАЦИЕЗ </w:t>
            </w:r>
          </w:p>
        </w:tc>
      </w:tr>
    </w:tbl>
    <w:p w:rsidR="00DF6E3C" w:rsidRPr="00F01544" w:rsidRDefault="00DF6E3C" w:rsidP="00DF6E3C">
      <w:pPr>
        <w:tabs>
          <w:tab w:val="left" w:pos="9498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6"/>
          <w:lang w:val="en-US" w:eastAsia="ru-RU"/>
        </w:rPr>
      </w:pPr>
    </w:p>
    <w:p w:rsidR="00DF6E3C" w:rsidRPr="00F01544" w:rsidRDefault="00DF6E3C" w:rsidP="00DF6E3C">
      <w:pPr>
        <w:tabs>
          <w:tab w:val="left" w:pos="9498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6"/>
          <w:lang w:eastAsia="ru-RU"/>
        </w:rPr>
      </w:pPr>
      <w:r w:rsidRPr="00F01544">
        <w:rPr>
          <w:rFonts w:ascii="Times New Roman" w:eastAsia="Times New Roman" w:hAnsi="Times New Roman" w:cs="Times New Roman"/>
          <w:b/>
          <w:spacing w:val="50"/>
          <w:sz w:val="28"/>
          <w:szCs w:val="26"/>
          <w:lang w:eastAsia="ru-RU"/>
        </w:rPr>
        <w:t>ПОСТАНОВЛЕНИЕ</w:t>
      </w:r>
    </w:p>
    <w:p w:rsidR="00DF6E3C" w:rsidRPr="00F01544" w:rsidRDefault="00DF6E3C" w:rsidP="00DF6E3C">
      <w:pPr>
        <w:tabs>
          <w:tab w:val="left" w:pos="9498"/>
        </w:tabs>
        <w:spacing w:after="0" w:line="240" w:lineRule="auto"/>
        <w:ind w:right="140" w:firstLine="568"/>
        <w:jc w:val="center"/>
        <w:rPr>
          <w:rFonts w:ascii="Times New Roman" w:eastAsia="Times New Roman" w:hAnsi="Times New Roman" w:cs="Times New Roman"/>
          <w:b/>
          <w:spacing w:val="50"/>
          <w:sz w:val="16"/>
          <w:szCs w:val="26"/>
          <w:lang w:eastAsia="ru-RU"/>
        </w:rPr>
      </w:pPr>
    </w:p>
    <w:p w:rsidR="00DF6E3C" w:rsidRPr="00F01544" w:rsidRDefault="00DF6E3C" w:rsidP="00DF6E3C">
      <w:pPr>
        <w:tabs>
          <w:tab w:val="left" w:pos="9498"/>
        </w:tabs>
        <w:spacing w:after="0" w:line="240" w:lineRule="auto"/>
        <w:ind w:right="140" w:firstLine="709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tbl>
      <w:tblPr>
        <w:tblW w:w="10008" w:type="dxa"/>
        <w:tblLayout w:type="fixed"/>
        <w:tblLook w:val="0000"/>
      </w:tblPr>
      <w:tblGrid>
        <w:gridCol w:w="10008"/>
      </w:tblGrid>
      <w:tr w:rsidR="00DF6E3C" w:rsidRPr="00F01544" w:rsidTr="00EE2AAB">
        <w:tc>
          <w:tcPr>
            <w:tcW w:w="10008" w:type="dxa"/>
          </w:tcPr>
          <w:p w:rsidR="00DF6E3C" w:rsidRPr="00F01544" w:rsidRDefault="0072456B" w:rsidP="00EE2AAB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08 июня </w:t>
            </w:r>
            <w:r w:rsidR="00DF6E3C" w:rsidRPr="00F015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2018 г.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№ 27</w:t>
            </w:r>
          </w:p>
          <w:p w:rsidR="00DF6E3C" w:rsidRPr="00F01544" w:rsidRDefault="00DF6E3C" w:rsidP="00EE2AA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6E3C" w:rsidRDefault="00DF6E3C" w:rsidP="00DF6E3C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1E0"/>
      </w:tblPr>
      <w:tblGrid>
        <w:gridCol w:w="6629"/>
      </w:tblGrid>
      <w:tr w:rsidR="00DF6E3C" w:rsidRPr="00741EA3" w:rsidTr="00EE2AAB">
        <w:trPr>
          <w:trHeight w:val="638"/>
        </w:trPr>
        <w:tc>
          <w:tcPr>
            <w:tcW w:w="6629" w:type="dxa"/>
            <w:hideMark/>
          </w:tcPr>
          <w:p w:rsidR="00DF6E3C" w:rsidRPr="00CA235E" w:rsidRDefault="00DF6E3C" w:rsidP="00724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B5B2E">
              <w:rPr>
                <w:rFonts w:ascii="Times New Roman" w:eastAsia="Times New Roman" w:hAnsi="Times New Roman" w:cs="Times New Roman"/>
                <w:b/>
                <w:sz w:val="28"/>
                <w:szCs w:val="30"/>
                <w:lang w:eastAsia="ru-RU"/>
              </w:rPr>
              <w:t>О порядке уведомления муниципальными</w:t>
            </w:r>
            <w:r w:rsidR="0072456B">
              <w:rPr>
                <w:rFonts w:ascii="Times New Roman" w:eastAsia="Times New Roman" w:hAnsi="Times New Roman" w:cs="Times New Roman"/>
                <w:b/>
                <w:sz w:val="28"/>
                <w:szCs w:val="30"/>
                <w:lang w:eastAsia="ru-RU"/>
              </w:rPr>
              <w:t xml:space="preserve"> </w:t>
            </w:r>
            <w:r w:rsidRPr="005B5B2E">
              <w:rPr>
                <w:rFonts w:ascii="Times New Roman" w:eastAsia="Times New Roman" w:hAnsi="Times New Roman" w:cs="Times New Roman"/>
                <w:b/>
                <w:sz w:val="28"/>
                <w:szCs w:val="30"/>
                <w:lang w:eastAsia="ru-RU"/>
              </w:rPr>
              <w:t>служащими представителя нанимателя</w:t>
            </w:r>
            <w:r w:rsidR="0072456B">
              <w:rPr>
                <w:rFonts w:ascii="Times New Roman" w:eastAsia="Times New Roman" w:hAnsi="Times New Roman" w:cs="Times New Roman"/>
                <w:b/>
                <w:sz w:val="28"/>
                <w:szCs w:val="30"/>
                <w:lang w:eastAsia="ru-RU"/>
              </w:rPr>
              <w:t xml:space="preserve"> </w:t>
            </w:r>
            <w:r w:rsidRPr="005B5B2E">
              <w:rPr>
                <w:rFonts w:ascii="Times New Roman" w:eastAsia="Times New Roman" w:hAnsi="Times New Roman" w:cs="Times New Roman"/>
                <w:b/>
                <w:sz w:val="28"/>
                <w:szCs w:val="30"/>
                <w:lang w:eastAsia="ru-RU"/>
              </w:rPr>
              <w:t>(работодателя)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30"/>
                <w:lang w:eastAsia="ru-RU"/>
              </w:rPr>
              <w:t xml:space="preserve"> «</w:t>
            </w:r>
            <w:proofErr w:type="spellStart"/>
            <w:r w:rsidR="0072456B">
              <w:rPr>
                <w:rFonts w:ascii="Times New Roman" w:eastAsia="Times New Roman" w:hAnsi="Times New Roman" w:cs="Times New Roman"/>
                <w:b/>
                <w:sz w:val="28"/>
                <w:szCs w:val="30"/>
                <w:lang w:eastAsia="ru-RU"/>
              </w:rPr>
              <w:t>Пыбьинское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30"/>
                <w:lang w:eastAsia="ru-RU"/>
              </w:rPr>
              <w:t>»</w:t>
            </w:r>
            <w:r w:rsidRPr="005B5B2E">
              <w:rPr>
                <w:rFonts w:ascii="Times New Roman" w:eastAsia="Times New Roman" w:hAnsi="Times New Roman" w:cs="Times New Roman"/>
                <w:b/>
                <w:sz w:val="28"/>
                <w:szCs w:val="30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30"/>
                <w:lang w:eastAsia="ru-RU"/>
              </w:rPr>
              <w:t xml:space="preserve">намерении выполнять </w:t>
            </w:r>
            <w:r w:rsidRPr="005B5B2E">
              <w:rPr>
                <w:rFonts w:ascii="Times New Roman" w:eastAsia="Times New Roman" w:hAnsi="Times New Roman" w:cs="Times New Roman"/>
                <w:b/>
                <w:sz w:val="28"/>
                <w:szCs w:val="30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30"/>
                <w:lang w:eastAsia="ru-RU"/>
              </w:rPr>
              <w:t>ую</w:t>
            </w:r>
            <w:r w:rsidRPr="005B5B2E">
              <w:rPr>
                <w:rFonts w:ascii="Times New Roman" w:eastAsia="Times New Roman" w:hAnsi="Times New Roman" w:cs="Times New Roman"/>
                <w:b/>
                <w:sz w:val="28"/>
                <w:szCs w:val="30"/>
                <w:lang w:eastAsia="ru-RU"/>
              </w:rPr>
              <w:t xml:space="preserve"> оплачиваем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30"/>
                <w:lang w:eastAsia="ru-RU"/>
              </w:rPr>
              <w:t xml:space="preserve">ую </w:t>
            </w:r>
            <w:r w:rsidRPr="005B5B2E">
              <w:rPr>
                <w:rFonts w:ascii="Times New Roman" w:eastAsia="Times New Roman" w:hAnsi="Times New Roman" w:cs="Times New Roman"/>
                <w:b/>
                <w:sz w:val="28"/>
                <w:szCs w:val="30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30"/>
                <w:lang w:eastAsia="ru-RU"/>
              </w:rPr>
              <w:t>у</w:t>
            </w:r>
            <w:r w:rsidR="00A02E78">
              <w:rPr>
                <w:rFonts w:ascii="Times New Roman" w:eastAsia="Times New Roman" w:hAnsi="Times New Roman" w:cs="Times New Roman"/>
                <w:b/>
                <w:sz w:val="28"/>
                <w:szCs w:val="30"/>
                <w:lang w:eastAsia="ru-RU"/>
              </w:rPr>
              <w:t xml:space="preserve"> </w:t>
            </w:r>
            <w:r w:rsidRPr="00A823E4">
              <w:rPr>
                <w:rFonts w:ascii="Times New Roman" w:eastAsia="Times New Roman" w:hAnsi="Times New Roman" w:cs="Times New Roman"/>
                <w:b/>
                <w:sz w:val="28"/>
                <w:szCs w:val="30"/>
                <w:lang w:eastAsia="ru-RU"/>
              </w:rPr>
              <w:t>и его рассмотрения</w:t>
            </w:r>
          </w:p>
        </w:tc>
      </w:tr>
    </w:tbl>
    <w:p w:rsidR="00DF6E3C" w:rsidRDefault="00DF6E3C" w:rsidP="00DF6E3C">
      <w:pPr>
        <w:spacing w:after="0"/>
        <w:rPr>
          <w:rFonts w:ascii="Times New Roman" w:hAnsi="Times New Roman" w:cs="Times New Roman"/>
          <w:sz w:val="24"/>
        </w:rPr>
      </w:pPr>
    </w:p>
    <w:p w:rsidR="00DF6E3C" w:rsidRDefault="00DF6E3C" w:rsidP="00DF6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DF6E3C" w:rsidRPr="004B0890" w:rsidRDefault="00DF6E3C" w:rsidP="00DF6E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B08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соответствии с Федеральным </w:t>
      </w:r>
      <w:hyperlink r:id="rId5" w:history="1">
        <w:r w:rsidRPr="004B0890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законом</w:t>
        </w:r>
      </w:hyperlink>
      <w:r w:rsidRPr="004B08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 02.03.2007 г. №25-ФЗ «О муниципальной службе в Российской Федерации», Федеральным </w:t>
      </w:r>
      <w:hyperlink r:id="rId6" w:history="1">
        <w:r w:rsidRPr="004B0890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законом</w:t>
        </w:r>
      </w:hyperlink>
      <w:r w:rsidRPr="004B08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 25 </w:t>
      </w:r>
      <w:proofErr w:type="gramStart"/>
      <w:r w:rsidRPr="004B08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декабря 2008 года N 273-ФЗ «О противодействии коррупции» (далее - Федеральный закон «О противодействии коррупции»),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Распоряжением Руководителя Администрации Президента и Правительства </w:t>
      </w:r>
      <w:r w:rsidRPr="004B08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Удмуртской Республики от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07.09.2012</w:t>
      </w:r>
      <w:r w:rsidRPr="004B08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26</w:t>
      </w:r>
      <w:r w:rsidRPr="004B08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Примерном порядке уведомления государственными гражданскими служащими Удмуртской Республики представителя нанимателя о намерении выполнять иную оплачиваемую работу и его рассмотрения в государственных органах Удмуртской Республики»</w:t>
      </w:r>
      <w:r w:rsidRPr="004B08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Pr="004B089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72456B" w:rsidRPr="0072456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Администрация муниципального образования «</w:t>
      </w:r>
      <w:proofErr w:type="spellStart"/>
      <w:r w:rsidR="0072456B" w:rsidRPr="0072456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Пыбьинское</w:t>
      </w:r>
      <w:proofErr w:type="spellEnd"/>
      <w:r w:rsidR="0072456B" w:rsidRPr="0072456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  <w:r w:rsidR="007245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4B089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ПОСТАНОВЛЯ</w:t>
      </w:r>
      <w:r w:rsidR="007245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ЕТ</w:t>
      </w:r>
      <w:r w:rsidRPr="004B089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proofErr w:type="gramEnd"/>
    </w:p>
    <w:p w:rsidR="00DF6E3C" w:rsidRPr="00B9567C" w:rsidRDefault="00DF6E3C" w:rsidP="00DF6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6E3C" w:rsidRDefault="00DF6E3C" w:rsidP="00DF6E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B08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1.Утвердить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Порядок уведомления муниципальными служащими </w:t>
      </w:r>
      <w:r w:rsidRPr="00723E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представителя нанимателя (работодателя) муниципального образования «</w:t>
      </w:r>
      <w:proofErr w:type="spellStart"/>
      <w:r w:rsidR="007245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Пыбьинское</w:t>
      </w:r>
      <w:proofErr w:type="spellEnd"/>
      <w:r w:rsidRPr="00723E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намерении</w:t>
      </w:r>
      <w:r w:rsidRPr="00723E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выпол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нять </w:t>
      </w:r>
      <w:r w:rsidRPr="00723E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ную</w:t>
      </w:r>
      <w:r w:rsidRPr="00723E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оплачиваем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ую</w:t>
      </w:r>
      <w:r w:rsidRPr="00723E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 и его рассмотрения в Администрации муниципального образования «</w:t>
      </w:r>
      <w:proofErr w:type="spellStart"/>
      <w:r w:rsidR="007245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Пыбьинское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(прилагается).</w:t>
      </w:r>
    </w:p>
    <w:p w:rsidR="00DF6E3C" w:rsidRDefault="00DF6E3C" w:rsidP="00DF6E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F6E3C" w:rsidRPr="00723ECF" w:rsidRDefault="00DF6E3C" w:rsidP="00DF6E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 </w:t>
      </w:r>
      <w:proofErr w:type="gramStart"/>
      <w:r w:rsidRPr="00723E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Контроль за</w:t>
      </w:r>
      <w:proofErr w:type="gramEnd"/>
      <w:r w:rsidRPr="00723E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F6E3C" w:rsidRPr="00723ECF" w:rsidRDefault="00DF6E3C" w:rsidP="00DF6E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F6E3C" w:rsidRDefault="00DF6E3C" w:rsidP="00DF6E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F6E3C" w:rsidRPr="00723ECF" w:rsidRDefault="00DF6E3C" w:rsidP="00DF6E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F6E3C" w:rsidRPr="00723ECF" w:rsidRDefault="00DF6E3C" w:rsidP="00DF6E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23E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Глава муниципального образования </w:t>
      </w:r>
    </w:p>
    <w:p w:rsidR="00DF6E3C" w:rsidRPr="004B0890" w:rsidRDefault="00DF6E3C" w:rsidP="00DF6E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23E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proofErr w:type="spellStart"/>
      <w:r w:rsidR="007245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Пыбьинское</w:t>
      </w:r>
      <w:proofErr w:type="spellEnd"/>
      <w:r w:rsidRPr="00723E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                                                                                  </w:t>
      </w:r>
      <w:r w:rsidR="007245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В.Л. Русских</w:t>
      </w:r>
    </w:p>
    <w:p w:rsidR="00DF6E3C" w:rsidRDefault="00DF6E3C" w:rsidP="00DF6E3C">
      <w:pPr>
        <w:widowControl w:val="0"/>
        <w:autoSpaceDE w:val="0"/>
        <w:autoSpaceDN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F6E3C" w:rsidRDefault="00DF6E3C" w:rsidP="00DF6E3C">
      <w:pP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 w:type="page"/>
      </w:r>
    </w:p>
    <w:p w:rsidR="00DF6E3C" w:rsidRPr="0062179A" w:rsidRDefault="00DF6E3C" w:rsidP="00DF6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62179A">
        <w:rPr>
          <w:rFonts w:ascii="Times New Roman" w:eastAsia="Times New Roman" w:hAnsi="Times New Roman" w:cs="Times New Roman"/>
          <w:sz w:val="24"/>
          <w:szCs w:val="30"/>
          <w:lang w:eastAsia="ru-RU"/>
        </w:rPr>
        <w:lastRenderedPageBreak/>
        <w:t xml:space="preserve">Утвержден </w:t>
      </w:r>
    </w:p>
    <w:p w:rsidR="00DF6E3C" w:rsidRPr="0062179A" w:rsidRDefault="00DF6E3C" w:rsidP="00DF6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62179A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Постановлением Администрации </w:t>
      </w:r>
    </w:p>
    <w:p w:rsidR="00DF6E3C" w:rsidRPr="0062179A" w:rsidRDefault="00DF6E3C" w:rsidP="00DF6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62179A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муниципального образования </w:t>
      </w:r>
    </w:p>
    <w:p w:rsidR="00DF6E3C" w:rsidRPr="00061414" w:rsidRDefault="00DF6E3C" w:rsidP="00DF6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62179A">
        <w:rPr>
          <w:rFonts w:ascii="Times New Roman" w:eastAsia="Times New Roman" w:hAnsi="Times New Roman" w:cs="Times New Roman"/>
          <w:sz w:val="24"/>
          <w:szCs w:val="30"/>
          <w:lang w:eastAsia="ru-RU"/>
        </w:rPr>
        <w:t>«</w:t>
      </w:r>
      <w:proofErr w:type="spellStart"/>
      <w:r w:rsidR="0072456B">
        <w:rPr>
          <w:rFonts w:ascii="Times New Roman" w:eastAsia="Times New Roman" w:hAnsi="Times New Roman" w:cs="Times New Roman"/>
          <w:sz w:val="24"/>
          <w:szCs w:val="30"/>
          <w:lang w:eastAsia="ru-RU"/>
        </w:rPr>
        <w:t>Пыбьинское</w:t>
      </w:r>
      <w:proofErr w:type="spellEnd"/>
      <w:r w:rsidRPr="0062179A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» от </w:t>
      </w:r>
      <w:r w:rsidRPr="00061414">
        <w:rPr>
          <w:rFonts w:ascii="Times New Roman" w:eastAsia="Times New Roman" w:hAnsi="Times New Roman" w:cs="Times New Roman"/>
          <w:sz w:val="24"/>
          <w:szCs w:val="30"/>
          <w:lang w:eastAsia="ru-RU"/>
        </w:rPr>
        <w:t>0</w:t>
      </w:r>
      <w:r w:rsidR="0072456B">
        <w:rPr>
          <w:rFonts w:ascii="Times New Roman" w:eastAsia="Times New Roman" w:hAnsi="Times New Roman" w:cs="Times New Roman"/>
          <w:sz w:val="24"/>
          <w:szCs w:val="30"/>
          <w:lang w:eastAsia="ru-RU"/>
        </w:rPr>
        <w:t>8</w:t>
      </w:r>
      <w:r w:rsidRPr="00061414">
        <w:rPr>
          <w:rFonts w:ascii="Times New Roman" w:eastAsia="Times New Roman" w:hAnsi="Times New Roman" w:cs="Times New Roman"/>
          <w:sz w:val="24"/>
          <w:szCs w:val="30"/>
          <w:lang w:eastAsia="ru-RU"/>
        </w:rPr>
        <w:t>.0</w:t>
      </w:r>
      <w:r w:rsidR="0072456B">
        <w:rPr>
          <w:rFonts w:ascii="Times New Roman" w:eastAsia="Times New Roman" w:hAnsi="Times New Roman" w:cs="Times New Roman"/>
          <w:sz w:val="24"/>
          <w:szCs w:val="30"/>
          <w:lang w:eastAsia="ru-RU"/>
        </w:rPr>
        <w:t>6</w:t>
      </w:r>
      <w:r w:rsidRPr="0062179A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.2018 </w:t>
      </w:r>
      <w:r w:rsidR="0072456B">
        <w:rPr>
          <w:rFonts w:ascii="Times New Roman" w:eastAsia="Times New Roman" w:hAnsi="Times New Roman" w:cs="Times New Roman"/>
          <w:sz w:val="24"/>
          <w:szCs w:val="30"/>
          <w:lang w:eastAsia="ru-RU"/>
        </w:rPr>
        <w:t>№ 27</w:t>
      </w:r>
    </w:p>
    <w:p w:rsidR="00DF6E3C" w:rsidRPr="0062179A" w:rsidRDefault="00DF6E3C" w:rsidP="00DF6E3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6E3C" w:rsidRPr="008A02A7" w:rsidRDefault="00DF6E3C" w:rsidP="00DF6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F6E3C" w:rsidRPr="008A02A7" w:rsidRDefault="00DF6E3C" w:rsidP="00DF6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A02A7">
        <w:rPr>
          <w:rFonts w:ascii="Times New Roman" w:eastAsia="Times New Roman" w:hAnsi="Times New Roman" w:cs="Times New Roman"/>
          <w:sz w:val="24"/>
          <w:szCs w:val="26"/>
          <w:lang w:eastAsia="ru-RU"/>
        </w:rPr>
        <w:t>Порядок</w:t>
      </w:r>
    </w:p>
    <w:p w:rsidR="00DF6E3C" w:rsidRPr="008A02A7" w:rsidRDefault="00DF6E3C" w:rsidP="00DF6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A02A7">
        <w:rPr>
          <w:rFonts w:ascii="Times New Roman" w:eastAsia="Times New Roman" w:hAnsi="Times New Roman" w:cs="Times New Roman"/>
          <w:sz w:val="24"/>
          <w:szCs w:val="26"/>
          <w:lang w:eastAsia="ru-RU"/>
        </w:rPr>
        <w:t>уведомления муниципальными служащими представителя нанимателя (работодателя) муниципального образования «</w:t>
      </w:r>
      <w:proofErr w:type="spellStart"/>
      <w:r w:rsidR="0072456B">
        <w:rPr>
          <w:rFonts w:ascii="Times New Roman" w:eastAsia="Times New Roman" w:hAnsi="Times New Roman" w:cs="Times New Roman"/>
          <w:sz w:val="24"/>
          <w:szCs w:val="26"/>
          <w:lang w:eastAsia="ru-RU"/>
        </w:rPr>
        <w:t>Пыбьинское</w:t>
      </w:r>
      <w:proofErr w:type="spellEnd"/>
      <w:r w:rsidRPr="008A02A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» о намерении выполнять иную оплачиваемую работу и его рассмотрения </w:t>
      </w:r>
    </w:p>
    <w:p w:rsidR="00DF6E3C" w:rsidRPr="008A02A7" w:rsidRDefault="00DF6E3C" w:rsidP="00DF6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A02A7">
        <w:rPr>
          <w:rFonts w:ascii="Times New Roman" w:eastAsia="Times New Roman" w:hAnsi="Times New Roman" w:cs="Times New Roman"/>
          <w:sz w:val="24"/>
          <w:szCs w:val="26"/>
          <w:lang w:eastAsia="ru-RU"/>
        </w:rPr>
        <w:t>в Администрации муниципального образования «</w:t>
      </w:r>
      <w:proofErr w:type="spellStart"/>
      <w:r w:rsidR="0072456B">
        <w:rPr>
          <w:rFonts w:ascii="Times New Roman" w:eastAsia="Times New Roman" w:hAnsi="Times New Roman" w:cs="Times New Roman"/>
          <w:sz w:val="24"/>
          <w:szCs w:val="26"/>
          <w:lang w:eastAsia="ru-RU"/>
        </w:rPr>
        <w:t>Пыбьинское</w:t>
      </w:r>
      <w:proofErr w:type="spellEnd"/>
      <w:r w:rsidRPr="008A02A7">
        <w:rPr>
          <w:rFonts w:ascii="Times New Roman" w:eastAsia="Times New Roman" w:hAnsi="Times New Roman" w:cs="Times New Roman"/>
          <w:sz w:val="24"/>
          <w:szCs w:val="26"/>
          <w:lang w:eastAsia="ru-RU"/>
        </w:rPr>
        <w:t>»</w:t>
      </w:r>
    </w:p>
    <w:p w:rsidR="00DF6E3C" w:rsidRPr="0062179A" w:rsidRDefault="00DF6E3C" w:rsidP="00DF6E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6E3C" w:rsidRDefault="00DF6E3C" w:rsidP="00DF6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6E3C" w:rsidRDefault="00DF6E3C" w:rsidP="00DF6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2A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1. </w:t>
      </w:r>
      <w:proofErr w:type="gramStart"/>
      <w:r w:rsidRPr="008A02A7">
        <w:rPr>
          <w:rFonts w:ascii="Times New Roman" w:eastAsia="Times New Roman" w:hAnsi="Times New Roman" w:cs="Times New Roman"/>
          <w:sz w:val="24"/>
          <w:szCs w:val="26"/>
          <w:lang w:eastAsia="ru-RU"/>
        </w:rPr>
        <w:t>Настоящий Порядок уведом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ления муниципальными служащими Администрации муниципального образования «</w:t>
      </w:r>
      <w:proofErr w:type="spellStart"/>
      <w:r w:rsidR="0072456B">
        <w:rPr>
          <w:rFonts w:ascii="Times New Roman" w:eastAsia="Times New Roman" w:hAnsi="Times New Roman" w:cs="Times New Roman"/>
          <w:sz w:val="24"/>
          <w:szCs w:val="26"/>
          <w:lang w:eastAsia="ru-RU"/>
        </w:rPr>
        <w:t>Пыбьинское</w:t>
      </w:r>
      <w:proofErr w:type="spellEnd"/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» (далее – муниципальный служащий) </w:t>
      </w:r>
      <w:r w:rsidRPr="008A02A7">
        <w:rPr>
          <w:rFonts w:ascii="Times New Roman" w:eastAsia="Times New Roman" w:hAnsi="Times New Roman" w:cs="Times New Roman"/>
          <w:sz w:val="24"/>
          <w:szCs w:val="26"/>
          <w:lang w:eastAsia="ru-RU"/>
        </w:rPr>
        <w:t>представителя нанимателя</w:t>
      </w:r>
      <w:r w:rsidR="0072456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7A50B4">
        <w:rPr>
          <w:rFonts w:ascii="Times New Roman" w:eastAsia="Times New Roman" w:hAnsi="Times New Roman" w:cs="Times New Roman"/>
          <w:sz w:val="24"/>
          <w:szCs w:val="26"/>
          <w:lang w:eastAsia="ru-RU"/>
        </w:rPr>
        <w:t>(работодателя)</w:t>
      </w:r>
      <w:r w:rsidR="0072456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7A50B4">
        <w:rPr>
          <w:rFonts w:ascii="Times New Roman" w:eastAsia="Times New Roman" w:hAnsi="Times New Roman" w:cs="Times New Roman"/>
          <w:sz w:val="24"/>
          <w:szCs w:val="26"/>
          <w:lang w:eastAsia="ru-RU"/>
        </w:rPr>
        <w:t>о намерении выполнять иную оплачиваемую работуи его рассмотрения в Администрации муниципального образования «</w:t>
      </w:r>
      <w:proofErr w:type="spellStart"/>
      <w:r w:rsidR="0072456B">
        <w:rPr>
          <w:rFonts w:ascii="Times New Roman" w:eastAsia="Times New Roman" w:hAnsi="Times New Roman" w:cs="Times New Roman"/>
          <w:sz w:val="24"/>
          <w:szCs w:val="26"/>
          <w:lang w:eastAsia="ru-RU"/>
        </w:rPr>
        <w:t>Пыбьинское</w:t>
      </w:r>
      <w:proofErr w:type="spellEnd"/>
      <w:r w:rsidRPr="007A50B4">
        <w:rPr>
          <w:rFonts w:ascii="Times New Roman" w:eastAsia="Times New Roman" w:hAnsi="Times New Roman" w:cs="Times New Roman"/>
          <w:sz w:val="24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(далее – Порядок) разработан в целях </w:t>
      </w:r>
      <w:r w:rsidRPr="0043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предотвращения возникновения конфликта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«</w:t>
      </w:r>
      <w:proofErr w:type="spellStart"/>
      <w:r w:rsidR="00724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Пыбьинское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31551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устанавливает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единый порядок уведомления представителя нанимателя </w:t>
      </w:r>
      <w:r w:rsidRPr="007A50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служащими</w:t>
      </w:r>
      <w:r w:rsidR="0072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0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</w:t>
      </w:r>
      <w:proofErr w:type="spellStart"/>
      <w:r w:rsidR="00724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Пыбьинское</w:t>
      </w:r>
      <w:proofErr w:type="spellEnd"/>
      <w:r w:rsidRPr="007A50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2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0B4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намерении выполнять 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7A50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оплачиваем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7A50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proofErr w:type="gramEnd"/>
      <w:r w:rsidRPr="007A50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рассмотрения данного уведомления.</w:t>
      </w:r>
    </w:p>
    <w:p w:rsidR="00DF6E3C" w:rsidRDefault="00DF6E3C" w:rsidP="00DF6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7A50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7A50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7A50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 представителя нанимателя </w:t>
      </w:r>
      <w:r w:rsidRPr="00D9562F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намерении выполнятьиную оплачиваемую работу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начала её выполнения.</w:t>
      </w:r>
    </w:p>
    <w:p w:rsidR="00DF6E3C" w:rsidRDefault="00DF6E3C" w:rsidP="00DF6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D9562F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представителя нанимателя о намерении выполнять иную оплачиваемую работу (далее – уведомление)</w:t>
      </w:r>
      <w:r w:rsidR="007245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 w:rsidRPr="00D9562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</w:t>
      </w:r>
      <w:r w:rsidR="007245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562F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служащим по форме согласно приложению 1 к настоящему Порядку.</w:t>
      </w:r>
    </w:p>
    <w:p w:rsidR="00DF6E3C" w:rsidRDefault="00DF6E3C" w:rsidP="00DF6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В уведомлении, предусмотренном в пункте 3 настоящего Порядка, муниципальным служащим указываются:</w:t>
      </w:r>
    </w:p>
    <w:p w:rsidR="00DF6E3C" w:rsidRDefault="00DF6E3C" w:rsidP="00DF6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наименование организации (фамилия, имя, отчество физического лица, в том числе индивидуального предпринимателя), в которой (у которого) предполагается выполнение муниципальным служащим иной оплачиваемой работы;</w:t>
      </w:r>
    </w:p>
    <w:p w:rsidR="00DF6E3C" w:rsidRDefault="00DF6E3C" w:rsidP="00DF6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сведения о предстоящем виде деятельности, краткое описание характера иной оплачиваемой работы, основные должностные обязанности.</w:t>
      </w:r>
    </w:p>
    <w:p w:rsidR="00DF6E3C" w:rsidRDefault="00DF6E3C" w:rsidP="00DF6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Муниципальные служащие подают уведомление на имя Главы муниципального образования «</w:t>
      </w:r>
      <w:proofErr w:type="spellStart"/>
      <w:r w:rsidR="0072456B">
        <w:rPr>
          <w:rFonts w:ascii="Times New Roman" w:eastAsia="Times New Roman" w:hAnsi="Times New Roman" w:cs="Times New Roman"/>
          <w:sz w:val="26"/>
          <w:szCs w:val="26"/>
          <w:lang w:eastAsia="ru-RU"/>
        </w:rPr>
        <w:t>Пыбьинское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Глава МО).</w:t>
      </w:r>
    </w:p>
    <w:p w:rsidR="00DF6E3C" w:rsidRDefault="00DF6E3C" w:rsidP="00DF6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Регистрация уведомления осуществляется Главой МО, предусмотренной пунктом 5 настоящего Порядка, в день его поступления в журнале регистрации уведомлений, ведение которого осуществляется по форме согласно приложению 2 к настоящему Порядку. </w:t>
      </w:r>
    </w:p>
    <w:p w:rsidR="00DF6E3C" w:rsidRDefault="00DF6E3C" w:rsidP="00DF6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 Копия зарегистрированного уведомления выдается Главой МО муниципальному служащему под роспись немедленно после регистрации.</w:t>
      </w:r>
    </w:p>
    <w:p w:rsidR="00DF6E3C" w:rsidRDefault="00DF6E3C" w:rsidP="00DF6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 Уведомление подлежит рассмотрению Главой МО в срок не позднее 3 служебных дней со дня регистрации уведомления.</w:t>
      </w:r>
    </w:p>
    <w:p w:rsidR="00DF6E3C" w:rsidRDefault="00DF6E3C" w:rsidP="00DF6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 По результатам рассмотрения Глава МО принимает одно из следующих решений:</w:t>
      </w:r>
    </w:p>
    <w:p w:rsidR="00DF6E3C" w:rsidRDefault="00DF6E3C" w:rsidP="00DF6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если выполнение муниципальным служащим иной оплачиваемой работы не повлечёт за собой конфликта интересов, то уведомление с резолюцией (решением) о его рассмотрении приобщается к личному делу муниципального служащего;</w:t>
      </w:r>
    </w:p>
    <w:p w:rsidR="00DF6E3C" w:rsidRDefault="00DF6E3C" w:rsidP="00DF6E3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2) </w:t>
      </w:r>
      <w:r w:rsidRPr="00063943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выполнение муниципальным служащим иной оплачиваемой работы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повлечёт или может повлечь за собой конфликта интересов, то уведомление с соответствующей резолюцией (решением) направляется на рассмотрение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DF6E3C" w:rsidRDefault="00DF6E3C" w:rsidP="00DF6E3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 По результатам рассмотрения уведомления комиссией, предусмотренной пунктом 9 настоящего Порядка, Глава МО принимает одно из следующих решений:</w:t>
      </w:r>
    </w:p>
    <w:p w:rsidR="00DF6E3C" w:rsidRDefault="00DF6E3C" w:rsidP="00DF6E3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Pr="009D7C6D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выполнение муниципальным служащим иной оплачиваемой работыне повлечёт за собой конфликта интересов,то уведомление с резолюцией (решением)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МО и решение комиссии по соблюдению требований к служебному поведению муниципальных служащих и урегулированию конфликта интересов </w:t>
      </w:r>
      <w:r w:rsidRPr="009D7C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приобща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ются </w:t>
      </w:r>
      <w:r w:rsidRPr="009D7C6D">
        <w:rPr>
          <w:rFonts w:ascii="Times New Roman" w:eastAsia="Times New Roman" w:hAnsi="Times New Roman" w:cs="Times New Roman"/>
          <w:sz w:val="26"/>
          <w:szCs w:val="26"/>
          <w:lang w:eastAsia="ru-RU"/>
        </w:rPr>
        <w:t>к личному делу муниципального служащего;</w:t>
      </w:r>
    </w:p>
    <w:p w:rsidR="00DF6E3C" w:rsidRDefault="00DF6E3C" w:rsidP="00DF6E3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6A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выполнение муниципальным служащим иной оплачиваемой работы повлечёт или может повлечь за собой конфликта интересов, 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МО обязан принять меры по предотвращению или урегулированию конфликта интересов, вплоть до отстранения муниципального служащего, являющегося стороной конфликта интересов, от замещаемой должности муниципальной службы. Уведомление с резолюцией (решением) Главы МО и решение комиссии </w:t>
      </w:r>
      <w:r w:rsidRPr="006A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соблюдению требований к служебному поведению муниципальных служащих и урегулированию конфликта интересовприобщаются к личному делу муниципального служащего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6E3C" w:rsidRDefault="00DF6E3C" w:rsidP="00DF6E3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направления уведомления на рассмотрение в комиссию </w:t>
      </w:r>
      <w:r w:rsidRPr="006A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соблюдению требований к служебному поведению</w:t>
      </w:r>
      <w:proofErr w:type="gramEnd"/>
      <w:r w:rsidRPr="006A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служащих и урегулированию конфликта интересов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служащий информируется Главой МО о рассмотрении уведомления не позднее 1 служебного дня с момента принятия Главой МО соответствующего решения по результатам рассмотрения комиссией уведомления. </w:t>
      </w:r>
    </w:p>
    <w:p w:rsidR="00DF6E3C" w:rsidRDefault="00DF6E3C" w:rsidP="00DF6E3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12. В случае изменения условий и обстоятельств, связанных с выполняем иной оплачиваемой работы, указанных в пункте 4 настоящего Порядка, муниципальный служащий уведомляет об этом Главу МО в соответствии с настоящим Порядком.</w:t>
      </w:r>
    </w:p>
    <w:p w:rsidR="00DF6E3C" w:rsidRDefault="00DF6E3C" w:rsidP="00DF6E3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Выполнение муниципальным служащим иной оплачиваемой работы должно осуществляться вне служебного времени с соблюдением ограничений, запретов и требований к служебному поведению муниципального служащего, установленных Федеральным законом </w:t>
      </w:r>
      <w:r w:rsidRPr="00845F20">
        <w:rPr>
          <w:rFonts w:ascii="Times New Roman" w:eastAsia="Times New Roman" w:hAnsi="Times New Roman" w:cs="Times New Roman"/>
          <w:sz w:val="26"/>
          <w:szCs w:val="26"/>
          <w:lang w:eastAsia="ru-RU"/>
        </w:rPr>
        <w:t>02.03.2007 № 25-ФЗ «О муниципальной службе в Российской Федерации»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6E3C" w:rsidRDefault="00DF6E3C" w:rsidP="00DF6E3C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3C" w:rsidRDefault="00DF6E3C" w:rsidP="00DF6E3C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3C" w:rsidRDefault="00DF6E3C" w:rsidP="00DF6E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F6E3C" w:rsidRDefault="00DF6E3C" w:rsidP="00DF6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DF6E3C" w:rsidRDefault="00DF6E3C" w:rsidP="00DF6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уведомления </w:t>
      </w:r>
    </w:p>
    <w:p w:rsidR="00DF6E3C" w:rsidRDefault="00DF6E3C" w:rsidP="00DF6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служащими </w:t>
      </w:r>
    </w:p>
    <w:p w:rsidR="00DF6E3C" w:rsidRDefault="00DF6E3C" w:rsidP="00DF6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нанимателя (работодателя) </w:t>
      </w:r>
    </w:p>
    <w:p w:rsidR="00DF6E3C" w:rsidRDefault="00DF6E3C" w:rsidP="00DF6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4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724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Пыбьинское</w:t>
      </w:r>
      <w:proofErr w:type="spellEnd"/>
      <w:r w:rsidRPr="003B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F6E3C" w:rsidRDefault="00DF6E3C" w:rsidP="00DF6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намерении выполнять иную </w:t>
      </w:r>
    </w:p>
    <w:p w:rsidR="00DF6E3C" w:rsidRPr="003B1482" w:rsidRDefault="00DF6E3C" w:rsidP="00DF6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оплачиваемую работу и его рассмотрения </w:t>
      </w:r>
    </w:p>
    <w:p w:rsidR="00DF6E3C" w:rsidRDefault="00DF6E3C" w:rsidP="00DF6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</w:t>
      </w:r>
      <w:proofErr w:type="gramStart"/>
      <w:r w:rsidRPr="003B14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DF6E3C" w:rsidRDefault="00DF6E3C" w:rsidP="00DF6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proofErr w:type="spellStart"/>
      <w:r w:rsidR="00724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Пыбьинское</w:t>
      </w:r>
      <w:proofErr w:type="spellEnd"/>
      <w:r w:rsidRPr="003B14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F6E3C" w:rsidRDefault="00DF6E3C" w:rsidP="00DF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3C" w:rsidRDefault="00DF6E3C" w:rsidP="00DF6E3C">
      <w:pPr>
        <w:spacing w:after="0" w:line="240" w:lineRule="auto"/>
        <w:rPr>
          <w:noProof/>
          <w:lang w:eastAsia="ru-RU"/>
        </w:rPr>
      </w:pPr>
    </w:p>
    <w:p w:rsidR="00DF6E3C" w:rsidRPr="00845F20" w:rsidRDefault="00DF6E3C" w:rsidP="00DF6E3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45F2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ФОРМА УВЕДОМЛЕНИЯ </w:t>
      </w:r>
    </w:p>
    <w:p w:rsidR="00DF6E3C" w:rsidRPr="00845F20" w:rsidRDefault="00DF6E3C" w:rsidP="00DF6E3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45F20">
        <w:rPr>
          <w:rFonts w:ascii="Times New Roman" w:hAnsi="Times New Roman" w:cs="Times New Roman"/>
          <w:noProof/>
          <w:sz w:val="24"/>
          <w:szCs w:val="24"/>
          <w:lang w:eastAsia="ru-RU"/>
        </w:rPr>
        <w:t>муниципальным служащим Администрации муниципального образования «</w:t>
      </w:r>
      <w:r w:rsidR="0072456B">
        <w:rPr>
          <w:rFonts w:ascii="Times New Roman" w:hAnsi="Times New Roman" w:cs="Times New Roman"/>
          <w:noProof/>
          <w:sz w:val="24"/>
          <w:szCs w:val="24"/>
          <w:lang w:eastAsia="ru-RU"/>
        </w:rPr>
        <w:t>Пыбьинское</w:t>
      </w:r>
      <w:r w:rsidRPr="00845F20">
        <w:rPr>
          <w:rFonts w:ascii="Times New Roman" w:hAnsi="Times New Roman" w:cs="Times New Roman"/>
          <w:noProof/>
          <w:sz w:val="24"/>
          <w:szCs w:val="24"/>
          <w:lang w:eastAsia="ru-RU"/>
        </w:rPr>
        <w:t>» представителя нанимателя о намерении выполнять иную оплачиваемую работу</w:t>
      </w:r>
    </w:p>
    <w:p w:rsidR="00DF6E3C" w:rsidRPr="00845F20" w:rsidRDefault="00DF6E3C" w:rsidP="00DF6E3C">
      <w:pPr>
        <w:spacing w:after="0" w:line="240" w:lineRule="auto"/>
        <w:rPr>
          <w:noProof/>
          <w:sz w:val="24"/>
          <w:szCs w:val="24"/>
          <w:lang w:eastAsia="ru-RU"/>
        </w:rPr>
      </w:pPr>
    </w:p>
    <w:p w:rsidR="00DF6E3C" w:rsidRPr="00845F20" w:rsidRDefault="00DF6E3C" w:rsidP="00DF6E3C">
      <w:pPr>
        <w:spacing w:after="0" w:line="240" w:lineRule="auto"/>
        <w:rPr>
          <w:noProof/>
          <w:sz w:val="24"/>
          <w:szCs w:val="24"/>
          <w:lang w:eastAsia="ru-RU"/>
        </w:rPr>
      </w:pPr>
    </w:p>
    <w:p w:rsidR="00DF6E3C" w:rsidRPr="00845F20" w:rsidRDefault="00DF6E3C" w:rsidP="00DF6E3C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proofErr w:type="gramStart"/>
      <w:r w:rsidRPr="00845F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DF6E3C" w:rsidRPr="00845F20" w:rsidRDefault="00DF6E3C" w:rsidP="00DF6E3C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proofErr w:type="spellStart"/>
      <w:r w:rsidR="00724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Пыбьинское</w:t>
      </w:r>
      <w:proofErr w:type="spellEnd"/>
      <w:r w:rsidRPr="00845F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F6E3C" w:rsidRDefault="00DF6E3C" w:rsidP="00DF6E3C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5F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DF6E3C" w:rsidRPr="0062179A" w:rsidRDefault="00DF6E3C" w:rsidP="00DF6E3C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79A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DF6E3C" w:rsidRPr="0062179A" w:rsidRDefault="00DF6E3C" w:rsidP="00DF6E3C">
      <w:pPr>
        <w:spacing w:after="0" w:line="240" w:lineRule="auto"/>
        <w:ind w:left="609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5F20">
        <w:rPr>
          <w:rFonts w:ascii="Times New Roman" w:eastAsia="Times New Roman" w:hAnsi="Times New Roman" w:cs="Times New Roman"/>
          <w:sz w:val="24"/>
          <w:szCs w:val="30"/>
          <w:lang w:eastAsia="ru-RU"/>
        </w:rPr>
        <w:t>от</w:t>
      </w:r>
      <w:r w:rsidRPr="00677252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</w:t>
      </w:r>
    </w:p>
    <w:p w:rsidR="00DF6E3C" w:rsidRPr="0062179A" w:rsidRDefault="00DF6E3C" w:rsidP="00DF6E3C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79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должности, </w:t>
      </w:r>
      <w:r w:rsidRPr="0062179A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Ф.И.О.)</w:t>
      </w:r>
    </w:p>
    <w:p w:rsidR="00DF6E3C" w:rsidRDefault="00DF6E3C" w:rsidP="00DF6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__________________________</w:t>
      </w:r>
    </w:p>
    <w:p w:rsidR="00DF6E3C" w:rsidRPr="00845F20" w:rsidRDefault="00DF6E3C" w:rsidP="00DF6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3C" w:rsidRPr="00845F20" w:rsidRDefault="00DF6E3C" w:rsidP="00DF6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2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DF6E3C" w:rsidRPr="00845F20" w:rsidRDefault="00DF6E3C" w:rsidP="00DF6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3C" w:rsidRDefault="00DF6E3C" w:rsidP="00DF6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5F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11 Федерального закона от 02.03.2007 № 25-ФЗ «О муниципальной службе в Российской Федерации» уведомляю Вас о том, что я намере</w:t>
      </w:r>
      <w:proofErr w:type="gramStart"/>
      <w:r w:rsidRPr="00845F20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45F2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выполнять иную оплачиваемую работу: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_______________________________________</w:t>
      </w:r>
    </w:p>
    <w:p w:rsidR="00DF6E3C" w:rsidRDefault="00DF6E3C" w:rsidP="00DF6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C3034B">
        <w:rPr>
          <w:rFonts w:ascii="Times New Roman" w:eastAsia="Times New Roman" w:hAnsi="Times New Roman" w:cs="Times New Roman"/>
          <w:sz w:val="28"/>
          <w:szCs w:val="30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_______________________________________________</w:t>
      </w:r>
      <w:r w:rsidRPr="00C3034B">
        <w:rPr>
          <w:rFonts w:ascii="Times New Roman" w:eastAsia="Times New Roman" w:hAnsi="Times New Roman" w:cs="Times New Roman"/>
          <w:sz w:val="28"/>
          <w:szCs w:val="30"/>
          <w:lang w:eastAsia="ru-RU"/>
        </w:rPr>
        <w:t>_______</w:t>
      </w:r>
    </w:p>
    <w:p w:rsidR="00DF6E3C" w:rsidRDefault="00DF6E3C" w:rsidP="00DF6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C3034B">
        <w:rPr>
          <w:rFonts w:ascii="Times New Roman" w:eastAsia="Times New Roman" w:hAnsi="Times New Roman" w:cs="Times New Roman"/>
          <w:sz w:val="28"/>
          <w:szCs w:val="30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_______________________________________________</w:t>
      </w:r>
      <w:r w:rsidRPr="00C3034B">
        <w:rPr>
          <w:rFonts w:ascii="Times New Roman" w:eastAsia="Times New Roman" w:hAnsi="Times New Roman" w:cs="Times New Roman"/>
          <w:sz w:val="28"/>
          <w:szCs w:val="30"/>
          <w:lang w:eastAsia="ru-RU"/>
        </w:rPr>
        <w:t>_______</w:t>
      </w:r>
    </w:p>
    <w:p w:rsidR="00DF6E3C" w:rsidRDefault="00DF6E3C" w:rsidP="00DF6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C3034B">
        <w:rPr>
          <w:rFonts w:ascii="Times New Roman" w:eastAsia="Times New Roman" w:hAnsi="Times New Roman" w:cs="Times New Roman"/>
          <w:sz w:val="28"/>
          <w:szCs w:val="30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_______________________________________________</w:t>
      </w:r>
      <w:r w:rsidRPr="00C3034B">
        <w:rPr>
          <w:rFonts w:ascii="Times New Roman" w:eastAsia="Times New Roman" w:hAnsi="Times New Roman" w:cs="Times New Roman"/>
          <w:sz w:val="28"/>
          <w:szCs w:val="30"/>
          <w:lang w:eastAsia="ru-RU"/>
        </w:rPr>
        <w:t>_______</w:t>
      </w:r>
    </w:p>
    <w:p w:rsidR="00DF6E3C" w:rsidRDefault="00DF6E3C" w:rsidP="00DF6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C3034B">
        <w:rPr>
          <w:rFonts w:ascii="Times New Roman" w:eastAsia="Times New Roman" w:hAnsi="Times New Roman" w:cs="Times New Roman"/>
          <w:sz w:val="28"/>
          <w:szCs w:val="30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_______________________________________________</w:t>
      </w:r>
      <w:r w:rsidRPr="00C3034B">
        <w:rPr>
          <w:rFonts w:ascii="Times New Roman" w:eastAsia="Times New Roman" w:hAnsi="Times New Roman" w:cs="Times New Roman"/>
          <w:sz w:val="28"/>
          <w:szCs w:val="30"/>
          <w:lang w:eastAsia="ru-RU"/>
        </w:rPr>
        <w:t>_______</w:t>
      </w:r>
    </w:p>
    <w:p w:rsidR="00DF6E3C" w:rsidRDefault="00DF6E3C" w:rsidP="00DF6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C3034B">
        <w:rPr>
          <w:rFonts w:ascii="Times New Roman" w:eastAsia="Times New Roman" w:hAnsi="Times New Roman" w:cs="Times New Roman"/>
          <w:sz w:val="28"/>
          <w:szCs w:val="30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_______________________________________________</w:t>
      </w:r>
      <w:r w:rsidRPr="00C3034B">
        <w:rPr>
          <w:rFonts w:ascii="Times New Roman" w:eastAsia="Times New Roman" w:hAnsi="Times New Roman" w:cs="Times New Roman"/>
          <w:sz w:val="28"/>
          <w:szCs w:val="30"/>
          <w:lang w:eastAsia="ru-RU"/>
        </w:rPr>
        <w:t>_______</w:t>
      </w:r>
    </w:p>
    <w:p w:rsidR="00DF6E3C" w:rsidRPr="00C3034B" w:rsidRDefault="00DF6E3C" w:rsidP="00DF6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03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организации, (фамилия, имя, отчество физического лица, в том числе индивидуального предпринимателя), в которой (у которого) предполагается выполнение муниципальным служащим иной оплачиваемой работы, сведения о предстоящем виде деятельности, краткое описание характера иной оплачиваемой работы, основные должностные обязанности</w:t>
      </w:r>
      <w:r w:rsidRPr="00C3034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:rsidR="00DF6E3C" w:rsidRDefault="00DF6E3C" w:rsidP="00DF6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F6E3C" w:rsidRPr="00845F20" w:rsidRDefault="00DF6E3C" w:rsidP="00DF6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указанной работы не повлечет за собой возникновения конфликта интересов.</w:t>
      </w:r>
    </w:p>
    <w:p w:rsidR="00DF6E3C" w:rsidRPr="00845F20" w:rsidRDefault="00DF6E3C" w:rsidP="00DF6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указанной работы обязуюсь соблюдать ограничения, запреты и требования, предусмотренные Федеральным законом от 02.03.2007 № 25-ФЗ «О муниципальной службе в Российской Федерации».</w:t>
      </w:r>
    </w:p>
    <w:p w:rsidR="00DF6E3C" w:rsidRPr="00845F20" w:rsidRDefault="00DF6E3C" w:rsidP="00DF6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20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</w:t>
      </w:r>
      <w:proofErr w:type="gramStart"/>
      <w:r w:rsidRPr="00845F20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4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согласна) на проверку сведений, содержащихся в данном уведомлении. </w:t>
      </w:r>
    </w:p>
    <w:p w:rsidR="00DF6E3C" w:rsidRDefault="00DF6E3C" w:rsidP="00DF6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DF6E3C" w:rsidRPr="00845F20" w:rsidRDefault="00DF6E3C" w:rsidP="00DF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5F20">
        <w:rPr>
          <w:rFonts w:ascii="Times New Roman" w:eastAsia="Times New Roman" w:hAnsi="Times New Roman" w:cs="Times New Roman"/>
          <w:sz w:val="24"/>
          <w:szCs w:val="28"/>
          <w:lang w:eastAsia="ru-RU"/>
        </w:rPr>
        <w:t>«    » _______ 20__ г.        ___________/ _____________________</w:t>
      </w:r>
    </w:p>
    <w:p w:rsidR="00DF6E3C" w:rsidRPr="0062179A" w:rsidRDefault="00DF6E3C" w:rsidP="00DF6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7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(подпись)(расшифровка подписи)</w:t>
      </w:r>
    </w:p>
    <w:p w:rsidR="00DF6E3C" w:rsidRDefault="00DF6E3C" w:rsidP="00DF6E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F6E3C" w:rsidRDefault="00DF6E3C" w:rsidP="0072456B">
      <w:pPr>
        <w:tabs>
          <w:tab w:val="left" w:pos="963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DF6E3C" w:rsidRDefault="00DF6E3C" w:rsidP="0072456B">
      <w:pPr>
        <w:tabs>
          <w:tab w:val="left" w:pos="963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уведомления </w:t>
      </w:r>
    </w:p>
    <w:p w:rsidR="00DF6E3C" w:rsidRDefault="00DF6E3C" w:rsidP="0072456B">
      <w:pPr>
        <w:tabs>
          <w:tab w:val="left" w:pos="963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служащими </w:t>
      </w:r>
    </w:p>
    <w:p w:rsidR="00DF6E3C" w:rsidRDefault="00DF6E3C" w:rsidP="0072456B">
      <w:pPr>
        <w:tabs>
          <w:tab w:val="left" w:pos="963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нанимателя (работодателя) </w:t>
      </w:r>
    </w:p>
    <w:p w:rsidR="00DF6E3C" w:rsidRDefault="00DF6E3C" w:rsidP="0072456B">
      <w:pPr>
        <w:tabs>
          <w:tab w:val="left" w:pos="963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4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724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Пыбьинское</w:t>
      </w:r>
      <w:proofErr w:type="spellEnd"/>
      <w:r w:rsidRPr="003B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F6E3C" w:rsidRDefault="00DF6E3C" w:rsidP="0072456B">
      <w:pPr>
        <w:tabs>
          <w:tab w:val="left" w:pos="963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намерении выполнять иную </w:t>
      </w:r>
    </w:p>
    <w:p w:rsidR="00DF6E3C" w:rsidRPr="003B1482" w:rsidRDefault="00DF6E3C" w:rsidP="0072456B">
      <w:pPr>
        <w:tabs>
          <w:tab w:val="left" w:pos="963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оплачиваемую работу и его рассмотрения </w:t>
      </w:r>
    </w:p>
    <w:p w:rsidR="00DF6E3C" w:rsidRDefault="00DF6E3C" w:rsidP="0072456B">
      <w:pPr>
        <w:tabs>
          <w:tab w:val="left" w:pos="963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</w:t>
      </w:r>
      <w:proofErr w:type="gramStart"/>
      <w:r w:rsidRPr="003B14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DF6E3C" w:rsidRDefault="00DF6E3C" w:rsidP="0072456B">
      <w:pPr>
        <w:tabs>
          <w:tab w:val="left" w:pos="963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proofErr w:type="spellStart"/>
      <w:r w:rsidR="00724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Пыбьинское</w:t>
      </w:r>
      <w:proofErr w:type="spellEnd"/>
      <w:r w:rsidRPr="003B14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F6E3C" w:rsidRDefault="00DF6E3C" w:rsidP="0072456B">
      <w:pPr>
        <w:tabs>
          <w:tab w:val="left" w:pos="96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3C" w:rsidRDefault="00DF6E3C" w:rsidP="0072456B">
      <w:pPr>
        <w:tabs>
          <w:tab w:val="left" w:pos="96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3C" w:rsidRDefault="00DF6E3C" w:rsidP="0072456B">
      <w:pPr>
        <w:tabs>
          <w:tab w:val="left" w:pos="96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3C" w:rsidRPr="00CF20D6" w:rsidRDefault="00DF6E3C" w:rsidP="0072456B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ЖУРНАЛА</w:t>
      </w:r>
    </w:p>
    <w:p w:rsidR="00DF6E3C" w:rsidRDefault="00DF6E3C" w:rsidP="0072456B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регистрации уведомлений муниципальных служащих </w:t>
      </w:r>
    </w:p>
    <w:p w:rsidR="00DF6E3C" w:rsidRDefault="00DF6E3C" w:rsidP="0072456B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муниципального образования «</w:t>
      </w:r>
      <w:r w:rsidR="0072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Пыбьинское</w:t>
      </w:r>
      <w:r w:rsidRPr="00CF2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DF6E3C" w:rsidRDefault="00DF6E3C" w:rsidP="0072456B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представителя нанимателя </w:t>
      </w:r>
    </w:p>
    <w:p w:rsidR="00DF6E3C" w:rsidRPr="00CF20D6" w:rsidRDefault="00DF6E3C" w:rsidP="0072456B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намерении выполнять иную оплачиваемую работу </w:t>
      </w:r>
    </w:p>
    <w:p w:rsidR="00DF6E3C" w:rsidRDefault="00DF6E3C" w:rsidP="0072456B">
      <w:pPr>
        <w:tabs>
          <w:tab w:val="left" w:pos="9638"/>
        </w:tabs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3C" w:rsidRDefault="00DF6E3C" w:rsidP="0072456B">
      <w:pPr>
        <w:tabs>
          <w:tab w:val="left" w:pos="96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667" w:type="dxa"/>
        <w:tblLook w:val="04A0"/>
      </w:tblPr>
      <w:tblGrid>
        <w:gridCol w:w="478"/>
        <w:gridCol w:w="1497"/>
        <w:gridCol w:w="1949"/>
        <w:gridCol w:w="1620"/>
        <w:gridCol w:w="1013"/>
        <w:gridCol w:w="1580"/>
        <w:gridCol w:w="1879"/>
      </w:tblGrid>
      <w:tr w:rsidR="00DF6E3C" w:rsidTr="00EE2AAB">
        <w:tc>
          <w:tcPr>
            <w:tcW w:w="478" w:type="dxa"/>
          </w:tcPr>
          <w:p w:rsidR="00DF6E3C" w:rsidRDefault="00DF6E3C" w:rsidP="0072456B">
            <w:pPr>
              <w:tabs>
                <w:tab w:val="left" w:pos="9638"/>
              </w:tabs>
              <w:ind w:left="-46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73" w:type="dxa"/>
          </w:tcPr>
          <w:p w:rsidR="00DF6E3C" w:rsidRDefault="00DF6E3C" w:rsidP="0072456B">
            <w:pPr>
              <w:tabs>
                <w:tab w:val="left" w:pos="9638"/>
              </w:tabs>
              <w:ind w:left="-46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25" w:type="dxa"/>
          </w:tcPr>
          <w:p w:rsidR="00DF6E3C" w:rsidRDefault="00DF6E3C" w:rsidP="0072456B">
            <w:pPr>
              <w:tabs>
                <w:tab w:val="left" w:pos="9638"/>
              </w:tabs>
              <w:ind w:left="-46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Ф.И.О., должность муниципального служащего предоставившего уведомление</w:t>
            </w:r>
          </w:p>
        </w:tc>
        <w:tc>
          <w:tcPr>
            <w:tcW w:w="1596" w:type="dxa"/>
          </w:tcPr>
          <w:p w:rsidR="00DF6E3C" w:rsidRDefault="00DF6E3C" w:rsidP="0072456B">
            <w:pPr>
              <w:tabs>
                <w:tab w:val="left" w:pos="9638"/>
              </w:tabs>
              <w:ind w:left="-46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иной оплачиваемой работе</w:t>
            </w:r>
          </w:p>
        </w:tc>
        <w:tc>
          <w:tcPr>
            <w:tcW w:w="1012" w:type="dxa"/>
          </w:tcPr>
          <w:p w:rsidR="00DF6E3C" w:rsidRDefault="00DF6E3C" w:rsidP="0072456B">
            <w:pPr>
              <w:tabs>
                <w:tab w:val="left" w:pos="9638"/>
              </w:tabs>
              <w:ind w:left="-46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и подпись Главы МО</w:t>
            </w:r>
          </w:p>
        </w:tc>
        <w:tc>
          <w:tcPr>
            <w:tcW w:w="1556" w:type="dxa"/>
          </w:tcPr>
          <w:p w:rsidR="00DF6E3C" w:rsidRDefault="00DF6E3C" w:rsidP="0072456B">
            <w:pPr>
              <w:tabs>
                <w:tab w:val="left" w:pos="9638"/>
              </w:tabs>
              <w:ind w:left="-46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рассмотрения уведомления, краткое содержание резолюции</w:t>
            </w:r>
          </w:p>
        </w:tc>
        <w:tc>
          <w:tcPr>
            <w:tcW w:w="1814" w:type="dxa"/>
          </w:tcPr>
          <w:p w:rsidR="00DF6E3C" w:rsidRDefault="00DF6E3C" w:rsidP="0072456B">
            <w:pPr>
              <w:tabs>
                <w:tab w:val="left" w:pos="9638"/>
              </w:tabs>
              <w:ind w:left="-46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рассмотрении уведомления комиссией по урегулированию конфликта интересов </w:t>
            </w:r>
          </w:p>
          <w:p w:rsidR="00DF6E3C" w:rsidRDefault="00DF6E3C" w:rsidP="0072456B">
            <w:pPr>
              <w:tabs>
                <w:tab w:val="left" w:pos="9638"/>
              </w:tabs>
              <w:ind w:left="-46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случае рассмотрения)</w:t>
            </w:r>
          </w:p>
        </w:tc>
      </w:tr>
      <w:tr w:rsidR="00DF6E3C" w:rsidTr="00EE2AAB">
        <w:tc>
          <w:tcPr>
            <w:tcW w:w="478" w:type="dxa"/>
          </w:tcPr>
          <w:p w:rsidR="00DF6E3C" w:rsidRDefault="00DF6E3C" w:rsidP="0072456B">
            <w:pPr>
              <w:tabs>
                <w:tab w:val="left" w:pos="9638"/>
              </w:tabs>
              <w:ind w:left="-46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DF6E3C" w:rsidRDefault="00DF6E3C" w:rsidP="0072456B">
            <w:pPr>
              <w:tabs>
                <w:tab w:val="left" w:pos="9638"/>
              </w:tabs>
              <w:ind w:left="-46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DF6E3C" w:rsidRDefault="00DF6E3C" w:rsidP="0072456B">
            <w:pPr>
              <w:tabs>
                <w:tab w:val="left" w:pos="9638"/>
              </w:tabs>
              <w:ind w:left="-46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DF6E3C" w:rsidRDefault="00DF6E3C" w:rsidP="0072456B">
            <w:pPr>
              <w:tabs>
                <w:tab w:val="left" w:pos="9638"/>
              </w:tabs>
              <w:ind w:left="-46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2" w:type="dxa"/>
          </w:tcPr>
          <w:p w:rsidR="00DF6E3C" w:rsidRDefault="00DF6E3C" w:rsidP="0072456B">
            <w:pPr>
              <w:tabs>
                <w:tab w:val="left" w:pos="9638"/>
              </w:tabs>
              <w:ind w:left="-46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6" w:type="dxa"/>
          </w:tcPr>
          <w:p w:rsidR="00DF6E3C" w:rsidRDefault="00DF6E3C" w:rsidP="0072456B">
            <w:pPr>
              <w:tabs>
                <w:tab w:val="left" w:pos="9638"/>
              </w:tabs>
              <w:ind w:left="-46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DF6E3C" w:rsidRDefault="00DF6E3C" w:rsidP="0072456B">
            <w:pPr>
              <w:tabs>
                <w:tab w:val="left" w:pos="9638"/>
              </w:tabs>
              <w:ind w:left="-46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F6E3C" w:rsidTr="00EE2AAB">
        <w:tc>
          <w:tcPr>
            <w:tcW w:w="478" w:type="dxa"/>
          </w:tcPr>
          <w:p w:rsidR="00DF6E3C" w:rsidRDefault="00DF6E3C" w:rsidP="0072456B">
            <w:pPr>
              <w:tabs>
                <w:tab w:val="left" w:pos="9638"/>
              </w:tabs>
              <w:ind w:left="-46"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DF6E3C" w:rsidRDefault="00DF6E3C" w:rsidP="0072456B">
            <w:pPr>
              <w:tabs>
                <w:tab w:val="left" w:pos="9638"/>
              </w:tabs>
              <w:ind w:left="-46"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DF6E3C" w:rsidRDefault="00DF6E3C" w:rsidP="0072456B">
            <w:pPr>
              <w:tabs>
                <w:tab w:val="left" w:pos="9638"/>
              </w:tabs>
              <w:ind w:left="-46"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DF6E3C" w:rsidRDefault="00DF6E3C" w:rsidP="0072456B">
            <w:pPr>
              <w:tabs>
                <w:tab w:val="left" w:pos="9638"/>
              </w:tabs>
              <w:ind w:left="-46"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DF6E3C" w:rsidRDefault="00DF6E3C" w:rsidP="0072456B">
            <w:pPr>
              <w:tabs>
                <w:tab w:val="left" w:pos="9638"/>
              </w:tabs>
              <w:ind w:left="-46"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DF6E3C" w:rsidRDefault="00DF6E3C" w:rsidP="0072456B">
            <w:pPr>
              <w:tabs>
                <w:tab w:val="left" w:pos="9638"/>
              </w:tabs>
              <w:ind w:left="-46"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DF6E3C" w:rsidRDefault="00DF6E3C" w:rsidP="0072456B">
            <w:pPr>
              <w:tabs>
                <w:tab w:val="left" w:pos="9638"/>
              </w:tabs>
              <w:ind w:left="-46" w:right="-1"/>
              <w:jc w:val="center"/>
              <w:rPr>
                <w:sz w:val="24"/>
                <w:szCs w:val="24"/>
              </w:rPr>
            </w:pPr>
          </w:p>
        </w:tc>
      </w:tr>
      <w:tr w:rsidR="00DF6E3C" w:rsidTr="00EE2AAB">
        <w:tc>
          <w:tcPr>
            <w:tcW w:w="478" w:type="dxa"/>
          </w:tcPr>
          <w:p w:rsidR="00DF6E3C" w:rsidRDefault="00DF6E3C" w:rsidP="0072456B">
            <w:pPr>
              <w:tabs>
                <w:tab w:val="left" w:pos="9638"/>
              </w:tabs>
              <w:ind w:left="-46"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DF6E3C" w:rsidRDefault="00DF6E3C" w:rsidP="0072456B">
            <w:pPr>
              <w:tabs>
                <w:tab w:val="left" w:pos="9638"/>
              </w:tabs>
              <w:ind w:left="-46"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DF6E3C" w:rsidRDefault="00DF6E3C" w:rsidP="0072456B">
            <w:pPr>
              <w:tabs>
                <w:tab w:val="left" w:pos="9638"/>
              </w:tabs>
              <w:ind w:left="-46"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DF6E3C" w:rsidRDefault="00DF6E3C" w:rsidP="0072456B">
            <w:pPr>
              <w:tabs>
                <w:tab w:val="left" w:pos="9638"/>
              </w:tabs>
              <w:ind w:left="-46"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DF6E3C" w:rsidRDefault="00DF6E3C" w:rsidP="0072456B">
            <w:pPr>
              <w:tabs>
                <w:tab w:val="left" w:pos="9638"/>
              </w:tabs>
              <w:ind w:left="-46"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DF6E3C" w:rsidRDefault="00DF6E3C" w:rsidP="0072456B">
            <w:pPr>
              <w:tabs>
                <w:tab w:val="left" w:pos="9638"/>
              </w:tabs>
              <w:ind w:left="-46"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DF6E3C" w:rsidRDefault="00DF6E3C" w:rsidP="0072456B">
            <w:pPr>
              <w:tabs>
                <w:tab w:val="left" w:pos="9638"/>
              </w:tabs>
              <w:ind w:left="-46" w:right="-1"/>
              <w:jc w:val="center"/>
              <w:rPr>
                <w:sz w:val="24"/>
                <w:szCs w:val="24"/>
              </w:rPr>
            </w:pPr>
          </w:p>
        </w:tc>
      </w:tr>
    </w:tbl>
    <w:p w:rsidR="00DF6E3C" w:rsidRDefault="00DF6E3C" w:rsidP="0072456B">
      <w:pPr>
        <w:tabs>
          <w:tab w:val="left" w:pos="96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3C" w:rsidRDefault="00DF6E3C" w:rsidP="0072456B">
      <w:pPr>
        <w:tabs>
          <w:tab w:val="left" w:pos="96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E3C" w:rsidRDefault="00DF6E3C" w:rsidP="0072456B">
      <w:pPr>
        <w:tabs>
          <w:tab w:val="left" w:pos="96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043" w:rsidRDefault="003C7043" w:rsidP="0072456B">
      <w:pPr>
        <w:tabs>
          <w:tab w:val="left" w:pos="9638"/>
        </w:tabs>
        <w:ind w:right="-1"/>
      </w:pPr>
      <w:bookmarkStart w:id="0" w:name="_GoBack"/>
      <w:bookmarkEnd w:id="0"/>
    </w:p>
    <w:sectPr w:rsidR="003C7043" w:rsidSect="00DF6E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7FAC"/>
    <w:rsid w:val="00004ACD"/>
    <w:rsid w:val="00005AD9"/>
    <w:rsid w:val="000117FA"/>
    <w:rsid w:val="0001424C"/>
    <w:rsid w:val="00016019"/>
    <w:rsid w:val="00021F2C"/>
    <w:rsid w:val="000274BE"/>
    <w:rsid w:val="0005157E"/>
    <w:rsid w:val="000533BA"/>
    <w:rsid w:val="0005456D"/>
    <w:rsid w:val="00064C1D"/>
    <w:rsid w:val="00081104"/>
    <w:rsid w:val="0008226C"/>
    <w:rsid w:val="00097F62"/>
    <w:rsid w:val="000A6E9E"/>
    <w:rsid w:val="000B3022"/>
    <w:rsid w:val="000B4515"/>
    <w:rsid w:val="000B6409"/>
    <w:rsid w:val="000C56BD"/>
    <w:rsid w:val="000D0F30"/>
    <w:rsid w:val="000D2D1B"/>
    <w:rsid w:val="000D7DFF"/>
    <w:rsid w:val="000E0C0F"/>
    <w:rsid w:val="000E1932"/>
    <w:rsid w:val="000E1B00"/>
    <w:rsid w:val="000F15DB"/>
    <w:rsid w:val="00107358"/>
    <w:rsid w:val="00112ACE"/>
    <w:rsid w:val="00113E05"/>
    <w:rsid w:val="00123822"/>
    <w:rsid w:val="00126FD7"/>
    <w:rsid w:val="0013477D"/>
    <w:rsid w:val="00143C3D"/>
    <w:rsid w:val="001456AE"/>
    <w:rsid w:val="00147F52"/>
    <w:rsid w:val="00153DE5"/>
    <w:rsid w:val="0016097D"/>
    <w:rsid w:val="00164701"/>
    <w:rsid w:val="00167E73"/>
    <w:rsid w:val="001862D3"/>
    <w:rsid w:val="001867FF"/>
    <w:rsid w:val="00195638"/>
    <w:rsid w:val="001A0289"/>
    <w:rsid w:val="001A07C1"/>
    <w:rsid w:val="001B1B69"/>
    <w:rsid w:val="001C3133"/>
    <w:rsid w:val="001C6B34"/>
    <w:rsid w:val="001E1235"/>
    <w:rsid w:val="001E6F59"/>
    <w:rsid w:val="001E78EB"/>
    <w:rsid w:val="001F24F5"/>
    <w:rsid w:val="00203BAA"/>
    <w:rsid w:val="002045C9"/>
    <w:rsid w:val="00206E77"/>
    <w:rsid w:val="00207E89"/>
    <w:rsid w:val="00210638"/>
    <w:rsid w:val="00212E96"/>
    <w:rsid w:val="00216DF4"/>
    <w:rsid w:val="00220FB3"/>
    <w:rsid w:val="002278C0"/>
    <w:rsid w:val="00231E75"/>
    <w:rsid w:val="002329BC"/>
    <w:rsid w:val="00233D28"/>
    <w:rsid w:val="00252461"/>
    <w:rsid w:val="00253AAA"/>
    <w:rsid w:val="00254940"/>
    <w:rsid w:val="002636F5"/>
    <w:rsid w:val="00265E18"/>
    <w:rsid w:val="00273DB4"/>
    <w:rsid w:val="00282D90"/>
    <w:rsid w:val="00293E05"/>
    <w:rsid w:val="00296627"/>
    <w:rsid w:val="00297965"/>
    <w:rsid w:val="002A6915"/>
    <w:rsid w:val="002B76E3"/>
    <w:rsid w:val="002B7FAC"/>
    <w:rsid w:val="002C0D9F"/>
    <w:rsid w:val="002C32B8"/>
    <w:rsid w:val="002C37FE"/>
    <w:rsid w:val="002E4463"/>
    <w:rsid w:val="002F6E44"/>
    <w:rsid w:val="00303A98"/>
    <w:rsid w:val="003076E6"/>
    <w:rsid w:val="00307D73"/>
    <w:rsid w:val="0031536E"/>
    <w:rsid w:val="00325017"/>
    <w:rsid w:val="003268B0"/>
    <w:rsid w:val="00335841"/>
    <w:rsid w:val="00337626"/>
    <w:rsid w:val="003376F4"/>
    <w:rsid w:val="003378C3"/>
    <w:rsid w:val="003418A9"/>
    <w:rsid w:val="0034641A"/>
    <w:rsid w:val="00351E2E"/>
    <w:rsid w:val="0035381E"/>
    <w:rsid w:val="00356CC6"/>
    <w:rsid w:val="0035794F"/>
    <w:rsid w:val="00361142"/>
    <w:rsid w:val="003723E3"/>
    <w:rsid w:val="003807BC"/>
    <w:rsid w:val="00382D46"/>
    <w:rsid w:val="0039591B"/>
    <w:rsid w:val="00397334"/>
    <w:rsid w:val="003C3C96"/>
    <w:rsid w:val="003C7043"/>
    <w:rsid w:val="003C7263"/>
    <w:rsid w:val="003D73FC"/>
    <w:rsid w:val="003E2C5B"/>
    <w:rsid w:val="003F11FF"/>
    <w:rsid w:val="003F694D"/>
    <w:rsid w:val="00401002"/>
    <w:rsid w:val="00411455"/>
    <w:rsid w:val="00412F3B"/>
    <w:rsid w:val="0041756D"/>
    <w:rsid w:val="00417586"/>
    <w:rsid w:val="0042508B"/>
    <w:rsid w:val="00426A17"/>
    <w:rsid w:val="00427588"/>
    <w:rsid w:val="004301AB"/>
    <w:rsid w:val="004404D8"/>
    <w:rsid w:val="00447E31"/>
    <w:rsid w:val="00460971"/>
    <w:rsid w:val="00461FF3"/>
    <w:rsid w:val="004674F1"/>
    <w:rsid w:val="00473125"/>
    <w:rsid w:val="00496EA0"/>
    <w:rsid w:val="0049785F"/>
    <w:rsid w:val="004B0526"/>
    <w:rsid w:val="004B14BD"/>
    <w:rsid w:val="004B394A"/>
    <w:rsid w:val="004B4759"/>
    <w:rsid w:val="004B7229"/>
    <w:rsid w:val="004C6293"/>
    <w:rsid w:val="004D35FB"/>
    <w:rsid w:val="004E4B52"/>
    <w:rsid w:val="004F3918"/>
    <w:rsid w:val="004F5FFF"/>
    <w:rsid w:val="00502DA6"/>
    <w:rsid w:val="005138FD"/>
    <w:rsid w:val="00514677"/>
    <w:rsid w:val="00527595"/>
    <w:rsid w:val="00532CE8"/>
    <w:rsid w:val="00541F39"/>
    <w:rsid w:val="00545FB4"/>
    <w:rsid w:val="00551889"/>
    <w:rsid w:val="00561999"/>
    <w:rsid w:val="005922D6"/>
    <w:rsid w:val="005C0B07"/>
    <w:rsid w:val="005C134F"/>
    <w:rsid w:val="005D6DFC"/>
    <w:rsid w:val="005E0565"/>
    <w:rsid w:val="005E0796"/>
    <w:rsid w:val="005E1A5F"/>
    <w:rsid w:val="005E27EF"/>
    <w:rsid w:val="005E75BC"/>
    <w:rsid w:val="005E7BE0"/>
    <w:rsid w:val="005F0671"/>
    <w:rsid w:val="006156CB"/>
    <w:rsid w:val="00616ACE"/>
    <w:rsid w:val="00634DEA"/>
    <w:rsid w:val="00637883"/>
    <w:rsid w:val="006606A2"/>
    <w:rsid w:val="00660943"/>
    <w:rsid w:val="006619C1"/>
    <w:rsid w:val="00663ACC"/>
    <w:rsid w:val="006651BC"/>
    <w:rsid w:val="00677A75"/>
    <w:rsid w:val="0069237F"/>
    <w:rsid w:val="006A27D0"/>
    <w:rsid w:val="006A31F0"/>
    <w:rsid w:val="006A469C"/>
    <w:rsid w:val="006B62C7"/>
    <w:rsid w:val="006C0D5E"/>
    <w:rsid w:val="006C19D0"/>
    <w:rsid w:val="006C210F"/>
    <w:rsid w:val="006D5324"/>
    <w:rsid w:val="006D57F0"/>
    <w:rsid w:val="006D69BE"/>
    <w:rsid w:val="006E5FC6"/>
    <w:rsid w:val="006F3ED9"/>
    <w:rsid w:val="00704781"/>
    <w:rsid w:val="007072A5"/>
    <w:rsid w:val="00707C28"/>
    <w:rsid w:val="0071795A"/>
    <w:rsid w:val="0072413C"/>
    <w:rsid w:val="0072456B"/>
    <w:rsid w:val="00726FF3"/>
    <w:rsid w:val="00730101"/>
    <w:rsid w:val="007362B7"/>
    <w:rsid w:val="0074490F"/>
    <w:rsid w:val="007635AA"/>
    <w:rsid w:val="00765635"/>
    <w:rsid w:val="00767BC7"/>
    <w:rsid w:val="00767F9A"/>
    <w:rsid w:val="00782793"/>
    <w:rsid w:val="00784C40"/>
    <w:rsid w:val="00786692"/>
    <w:rsid w:val="00791665"/>
    <w:rsid w:val="00792B29"/>
    <w:rsid w:val="00796635"/>
    <w:rsid w:val="007A08FC"/>
    <w:rsid w:val="007A1877"/>
    <w:rsid w:val="007B1749"/>
    <w:rsid w:val="007B6670"/>
    <w:rsid w:val="007B7C6E"/>
    <w:rsid w:val="007C1182"/>
    <w:rsid w:val="007C2C96"/>
    <w:rsid w:val="007C2E84"/>
    <w:rsid w:val="007D0A38"/>
    <w:rsid w:val="007F19DB"/>
    <w:rsid w:val="00803FEC"/>
    <w:rsid w:val="008056C6"/>
    <w:rsid w:val="0081202C"/>
    <w:rsid w:val="008149EF"/>
    <w:rsid w:val="008150DB"/>
    <w:rsid w:val="00816452"/>
    <w:rsid w:val="00822D45"/>
    <w:rsid w:val="00842607"/>
    <w:rsid w:val="00845A61"/>
    <w:rsid w:val="00852FCB"/>
    <w:rsid w:val="00854B4C"/>
    <w:rsid w:val="00860540"/>
    <w:rsid w:val="008659A8"/>
    <w:rsid w:val="00865F91"/>
    <w:rsid w:val="00875D1A"/>
    <w:rsid w:val="008A1554"/>
    <w:rsid w:val="008A351E"/>
    <w:rsid w:val="008A386D"/>
    <w:rsid w:val="008C4A47"/>
    <w:rsid w:val="008D3CEB"/>
    <w:rsid w:val="008E0B50"/>
    <w:rsid w:val="008E1889"/>
    <w:rsid w:val="008E33C7"/>
    <w:rsid w:val="00901C79"/>
    <w:rsid w:val="00905BD3"/>
    <w:rsid w:val="00910F23"/>
    <w:rsid w:val="009132AD"/>
    <w:rsid w:val="009201EE"/>
    <w:rsid w:val="00920CD2"/>
    <w:rsid w:val="0092739F"/>
    <w:rsid w:val="00934F6A"/>
    <w:rsid w:val="00954112"/>
    <w:rsid w:val="009549F5"/>
    <w:rsid w:val="00963607"/>
    <w:rsid w:val="009872CE"/>
    <w:rsid w:val="00991380"/>
    <w:rsid w:val="009963AE"/>
    <w:rsid w:val="00996C1E"/>
    <w:rsid w:val="009A5808"/>
    <w:rsid w:val="009B2883"/>
    <w:rsid w:val="009B55D7"/>
    <w:rsid w:val="009C15EE"/>
    <w:rsid w:val="009C3868"/>
    <w:rsid w:val="009E48AF"/>
    <w:rsid w:val="009E59DB"/>
    <w:rsid w:val="009F05A8"/>
    <w:rsid w:val="009F36A5"/>
    <w:rsid w:val="00A02E78"/>
    <w:rsid w:val="00A11F3E"/>
    <w:rsid w:val="00A3558F"/>
    <w:rsid w:val="00A3692E"/>
    <w:rsid w:val="00A456ED"/>
    <w:rsid w:val="00A626AC"/>
    <w:rsid w:val="00A67FDD"/>
    <w:rsid w:val="00A75B85"/>
    <w:rsid w:val="00A864F6"/>
    <w:rsid w:val="00A9036C"/>
    <w:rsid w:val="00A91E1A"/>
    <w:rsid w:val="00A921D9"/>
    <w:rsid w:val="00A9698D"/>
    <w:rsid w:val="00AA0459"/>
    <w:rsid w:val="00AA7046"/>
    <w:rsid w:val="00AA794B"/>
    <w:rsid w:val="00AB1373"/>
    <w:rsid w:val="00AB6722"/>
    <w:rsid w:val="00AC02E9"/>
    <w:rsid w:val="00AC5401"/>
    <w:rsid w:val="00AC7869"/>
    <w:rsid w:val="00AD5E62"/>
    <w:rsid w:val="00AD6ED6"/>
    <w:rsid w:val="00AD7997"/>
    <w:rsid w:val="00AE6657"/>
    <w:rsid w:val="00AF4231"/>
    <w:rsid w:val="00B010F4"/>
    <w:rsid w:val="00B04055"/>
    <w:rsid w:val="00B11AA9"/>
    <w:rsid w:val="00B15F9E"/>
    <w:rsid w:val="00B21DC6"/>
    <w:rsid w:val="00B34B82"/>
    <w:rsid w:val="00B37878"/>
    <w:rsid w:val="00B37EAA"/>
    <w:rsid w:val="00B45EED"/>
    <w:rsid w:val="00B46A99"/>
    <w:rsid w:val="00B52310"/>
    <w:rsid w:val="00B57391"/>
    <w:rsid w:val="00B75187"/>
    <w:rsid w:val="00B844AB"/>
    <w:rsid w:val="00BB3BEF"/>
    <w:rsid w:val="00BC3176"/>
    <w:rsid w:val="00BC61A2"/>
    <w:rsid w:val="00BC6BD9"/>
    <w:rsid w:val="00BD183D"/>
    <w:rsid w:val="00BD2194"/>
    <w:rsid w:val="00BD5FD4"/>
    <w:rsid w:val="00BF25B6"/>
    <w:rsid w:val="00BF473D"/>
    <w:rsid w:val="00BF4CA9"/>
    <w:rsid w:val="00C06E20"/>
    <w:rsid w:val="00C07730"/>
    <w:rsid w:val="00C11466"/>
    <w:rsid w:val="00C11D2E"/>
    <w:rsid w:val="00C11D9A"/>
    <w:rsid w:val="00C176C2"/>
    <w:rsid w:val="00C30167"/>
    <w:rsid w:val="00C3125F"/>
    <w:rsid w:val="00C43406"/>
    <w:rsid w:val="00C46307"/>
    <w:rsid w:val="00C46FD6"/>
    <w:rsid w:val="00C57DEE"/>
    <w:rsid w:val="00C57FA0"/>
    <w:rsid w:val="00C70123"/>
    <w:rsid w:val="00C75BD3"/>
    <w:rsid w:val="00C77D77"/>
    <w:rsid w:val="00C80FA3"/>
    <w:rsid w:val="00C83861"/>
    <w:rsid w:val="00CA38D7"/>
    <w:rsid w:val="00CA3D98"/>
    <w:rsid w:val="00CA67A2"/>
    <w:rsid w:val="00CA6F73"/>
    <w:rsid w:val="00CD0BC0"/>
    <w:rsid w:val="00CD2D63"/>
    <w:rsid w:val="00CD4F1E"/>
    <w:rsid w:val="00CE59B8"/>
    <w:rsid w:val="00D044AB"/>
    <w:rsid w:val="00D055B8"/>
    <w:rsid w:val="00D07B9F"/>
    <w:rsid w:val="00D07EF2"/>
    <w:rsid w:val="00D11E1A"/>
    <w:rsid w:val="00D1279F"/>
    <w:rsid w:val="00D15E46"/>
    <w:rsid w:val="00D16EE9"/>
    <w:rsid w:val="00D272FC"/>
    <w:rsid w:val="00D31CA8"/>
    <w:rsid w:val="00D33093"/>
    <w:rsid w:val="00D35824"/>
    <w:rsid w:val="00D378C2"/>
    <w:rsid w:val="00D4670F"/>
    <w:rsid w:val="00D65B56"/>
    <w:rsid w:val="00D76459"/>
    <w:rsid w:val="00DA2628"/>
    <w:rsid w:val="00DB41F9"/>
    <w:rsid w:val="00DC2CE9"/>
    <w:rsid w:val="00DC6C82"/>
    <w:rsid w:val="00DC7EA7"/>
    <w:rsid w:val="00DE3EB1"/>
    <w:rsid w:val="00DF6E3C"/>
    <w:rsid w:val="00DF7804"/>
    <w:rsid w:val="00DF7A98"/>
    <w:rsid w:val="00E02C3B"/>
    <w:rsid w:val="00E140D3"/>
    <w:rsid w:val="00E17500"/>
    <w:rsid w:val="00E26C8E"/>
    <w:rsid w:val="00E346A0"/>
    <w:rsid w:val="00E47A6C"/>
    <w:rsid w:val="00E6326C"/>
    <w:rsid w:val="00E632AB"/>
    <w:rsid w:val="00E67EF0"/>
    <w:rsid w:val="00E85EE5"/>
    <w:rsid w:val="00E86A4A"/>
    <w:rsid w:val="00E91D97"/>
    <w:rsid w:val="00E92FDA"/>
    <w:rsid w:val="00EA3B60"/>
    <w:rsid w:val="00EA547C"/>
    <w:rsid w:val="00EA58D7"/>
    <w:rsid w:val="00EB1129"/>
    <w:rsid w:val="00EB6F9B"/>
    <w:rsid w:val="00EC05D8"/>
    <w:rsid w:val="00EC4292"/>
    <w:rsid w:val="00EC4764"/>
    <w:rsid w:val="00ED068E"/>
    <w:rsid w:val="00ED3AD2"/>
    <w:rsid w:val="00ED3C11"/>
    <w:rsid w:val="00ED7692"/>
    <w:rsid w:val="00EE2223"/>
    <w:rsid w:val="00EF0A86"/>
    <w:rsid w:val="00EF2E93"/>
    <w:rsid w:val="00EF4482"/>
    <w:rsid w:val="00EF5507"/>
    <w:rsid w:val="00F05B0C"/>
    <w:rsid w:val="00F23DB0"/>
    <w:rsid w:val="00F74945"/>
    <w:rsid w:val="00F82A9C"/>
    <w:rsid w:val="00F90E60"/>
    <w:rsid w:val="00F952A1"/>
    <w:rsid w:val="00F954E9"/>
    <w:rsid w:val="00FA01FB"/>
    <w:rsid w:val="00FA2FB2"/>
    <w:rsid w:val="00FB082F"/>
    <w:rsid w:val="00FB0FD9"/>
    <w:rsid w:val="00FB7F8A"/>
    <w:rsid w:val="00FC0158"/>
    <w:rsid w:val="00FD0BEA"/>
    <w:rsid w:val="00FD0E62"/>
    <w:rsid w:val="00FD36FD"/>
    <w:rsid w:val="00FD3A84"/>
    <w:rsid w:val="00FE34E0"/>
    <w:rsid w:val="00FE499A"/>
    <w:rsid w:val="00FF3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B382998E873AFDC48FCBAA799F479A6329E9FF098BECFBAD11460FEAE6C28E6AD42F3D03FCE5A9vBo1N" TargetMode="External"/><Relationship Id="rId5" Type="http://schemas.openxmlformats.org/officeDocument/2006/relationships/hyperlink" Target="consultantplus://offline/ref=59B382998E873AFDC48FCBAA799F479A6329E7F90E8BECFBAD11460FEAE6C28E6AD42F3D03FCE7A0vBo4N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1456</Words>
  <Characters>8302</Characters>
  <Application>Microsoft Office Word</Application>
  <DocSecurity>0</DocSecurity>
  <Lines>69</Lines>
  <Paragraphs>19</Paragraphs>
  <ScaleCrop>false</ScaleCrop>
  <Company/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7</cp:revision>
  <dcterms:created xsi:type="dcterms:W3CDTF">2018-05-21T06:23:00Z</dcterms:created>
  <dcterms:modified xsi:type="dcterms:W3CDTF">2018-06-14T11:41:00Z</dcterms:modified>
</cp:coreProperties>
</file>