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CB546A" wp14:editId="4272533B">
            <wp:extent cx="1200150" cy="771525"/>
            <wp:effectExtent l="0" t="0" r="0" b="9525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</w:t>
      </w:r>
      <w:r w:rsidR="009235E1"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ВЕРХ-ЛЮКИНСКОЕ</w:t>
      </w: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5A4064" w:rsidRPr="009235E1" w:rsidRDefault="009235E1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«ВЫЛЫН ЛЮК</w:t>
      </w:r>
      <w:r w:rsidR="005A4064"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МУНИЦИПАЛ КЫЛДЫТЭТЛЭН АДМИНИСТРАЦИЕЗ</w:t>
      </w:r>
    </w:p>
    <w:p w:rsidR="005A4064" w:rsidRPr="004D03E4" w:rsidRDefault="005A4064" w:rsidP="005A4064">
      <w:pPr>
        <w:spacing w:after="120" w:line="240" w:lineRule="auto"/>
        <w:ind w:right="-119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A4064" w:rsidRPr="009235E1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A4064" w:rsidRPr="009235E1" w:rsidTr="005A4064">
        <w:tc>
          <w:tcPr>
            <w:tcW w:w="5012" w:type="dxa"/>
            <w:hideMark/>
          </w:tcPr>
          <w:p w:rsidR="005A4064" w:rsidRPr="009235E1" w:rsidRDefault="005A406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3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25 февраля 2019 года                                                                </w:t>
            </w:r>
          </w:p>
        </w:tc>
        <w:tc>
          <w:tcPr>
            <w:tcW w:w="5013" w:type="dxa"/>
            <w:hideMark/>
          </w:tcPr>
          <w:p w:rsidR="005A4064" w:rsidRPr="009235E1" w:rsidRDefault="005A4064" w:rsidP="005A406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9235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="009235E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 5</w:t>
            </w:r>
          </w:p>
        </w:tc>
      </w:tr>
    </w:tbl>
    <w:p w:rsidR="005A4064" w:rsidRPr="003A50F0" w:rsidRDefault="005A4064" w:rsidP="005A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A4064" w:rsidRPr="003A50F0" w:rsidTr="00032DAE">
        <w:trPr>
          <w:trHeight w:val="1006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A4064" w:rsidRPr="003A50F0" w:rsidRDefault="005A4064" w:rsidP="003A5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 утверждении перечня </w:t>
            </w:r>
          </w:p>
          <w:p w:rsidR="005A4064" w:rsidRPr="003A50F0" w:rsidRDefault="005A4064" w:rsidP="003A5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муниципальных услуг, предоставляемых</w:t>
            </w:r>
          </w:p>
          <w:p w:rsidR="005A4064" w:rsidRPr="003A50F0" w:rsidRDefault="005A4064" w:rsidP="003A50F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A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администрацией муниципального образования «</w:t>
            </w:r>
            <w:r w:rsidR="009235E1" w:rsidRPr="003A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Верх-Люкинское</w:t>
            </w:r>
            <w:r w:rsidRPr="003A50F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A4064" w:rsidRPr="003A50F0" w:rsidRDefault="005A4064" w:rsidP="003A50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4064" w:rsidRPr="009235E1" w:rsidRDefault="005A4064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руководствуясь перечнем муниципальных услуг, предоставляемых органами местного самоуправления, одобренным Республиканской комиссией по проведению  административной реформы в Удмуртской Республике (протокол заседания Комиссии по повышению качества и доступности </w:t>
      </w:r>
      <w:proofErr w:type="gramStart"/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</w:t>
      </w:r>
      <w:proofErr w:type="gramEnd"/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в Удмуртской Республике от 20 декабря 2018 года № 1), </w:t>
      </w:r>
      <w:r w:rsidRPr="009235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5A4064" w:rsidRPr="009235E1" w:rsidRDefault="005A4064" w:rsidP="005A4064">
      <w:pPr>
        <w:shd w:val="clear" w:color="auto" w:fill="FFFFFF"/>
        <w:spacing w:after="0" w:line="300" w:lineRule="atLeast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064" w:rsidRPr="009235E1" w:rsidRDefault="00032DAE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Перечень муниципальных услуг, предоставляемых 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</w:t>
      </w:r>
      <w:r w:rsid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Верх-Люкинско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е»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Балезинского района Удмуртской республики. Приложение 1.</w:t>
      </w:r>
    </w:p>
    <w:p w:rsidR="007758BA" w:rsidRPr="009235E1" w:rsidRDefault="007758BA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35E1">
        <w:rPr>
          <w:rFonts w:ascii="Times New Roman" w:hAnsi="Times New Roman" w:cs="Times New Roman"/>
          <w:sz w:val="24"/>
          <w:szCs w:val="24"/>
        </w:rPr>
        <w:t xml:space="preserve">2. Утвердить прилагаемый перечень муниципальных услуг, предоставляемых Администрацией муниципального образования </w:t>
      </w:r>
      <w:r w:rsidR="009235E1">
        <w:rPr>
          <w:rFonts w:ascii="Times New Roman" w:hAnsi="Times New Roman" w:cs="Times New Roman"/>
          <w:sz w:val="24"/>
          <w:szCs w:val="24"/>
        </w:rPr>
        <w:t>«Верх-Люкинское</w:t>
      </w:r>
      <w:r w:rsidRPr="009235E1">
        <w:rPr>
          <w:rFonts w:ascii="Times New Roman" w:hAnsi="Times New Roman" w:cs="Times New Roman"/>
          <w:sz w:val="24"/>
          <w:szCs w:val="24"/>
        </w:rPr>
        <w:t>», в том числе на базе МФЦ Балезинского района филиала «</w:t>
      </w:r>
      <w:proofErr w:type="spellStart"/>
      <w:r w:rsidRPr="009235E1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9235E1">
        <w:rPr>
          <w:rFonts w:ascii="Times New Roman" w:hAnsi="Times New Roman" w:cs="Times New Roman"/>
          <w:sz w:val="24"/>
          <w:szCs w:val="24"/>
        </w:rPr>
        <w:t>» автономного учреждения «Многофункциональный центр предоставления государственных и муниципальных услуг Удмуртской Республики». Приложение 2.</w:t>
      </w:r>
    </w:p>
    <w:p w:rsidR="005A4064" w:rsidRDefault="00B44BEF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032DAE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Считать утратившим силу:</w:t>
      </w:r>
    </w:p>
    <w:p w:rsidR="009235E1" w:rsidRDefault="009235E1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5E1" w:rsidRPr="009235E1" w:rsidRDefault="003A50F0" w:rsidP="003A50F0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>– постановление Администрации муниципального образования «Верх-Люкинское» от 31.08.2012 года № 35 «Об утверждении перечня типовых муниципальных услуг, предоставляемых муниципальным образованием «Верх-Люкинское»;</w:t>
      </w:r>
    </w:p>
    <w:p w:rsidR="009235E1" w:rsidRPr="009235E1" w:rsidRDefault="003A50F0" w:rsidP="003A50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</w:t>
      </w:r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>- постановление Администрации муниципального образования «Верх-Люкинское» от 22.01.2013 № 2 г. «</w:t>
      </w:r>
      <w:r w:rsidR="009235E1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Постановление Администрации МО «Верх-Люкинское» от 31.08.2012г. № 35 «Об утверждении перечня муниципальных услуг, предоставляемых Администрацией МО «Верх-Люкинское»</w:t>
      </w:r>
    </w:p>
    <w:p w:rsidR="009235E1" w:rsidRPr="009235E1" w:rsidRDefault="003A50F0" w:rsidP="003A50F0">
      <w:pPr>
        <w:tabs>
          <w:tab w:val="left" w:pos="0"/>
        </w:tabs>
        <w:spacing w:after="12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</w:t>
      </w:r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- постановление Администрации муниципального образования «Верх-Люкинское» от 20.04.2016 года № 18 « О внесе</w:t>
      </w:r>
      <w:r w:rsidR="009A0C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нии изменений в Постановление </w:t>
      </w:r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муниципального образования «Верх-Люкинское» от 31.08.2012 года № 35 «Об утверждении перечн</w:t>
      </w:r>
      <w:r w:rsidR="009A0C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 типовых муниципальных услуг, </w:t>
      </w:r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предоставляемых муниципальным образованием «Верх-Люкинское»</w:t>
      </w:r>
      <w:proofErr w:type="gramStart"/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>.»</w:t>
      </w:r>
      <w:proofErr w:type="gramEnd"/>
      <w:r w:rsidR="009235E1" w:rsidRPr="009235E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</w:t>
      </w:r>
    </w:p>
    <w:p w:rsidR="009235E1" w:rsidRDefault="009235E1" w:rsidP="003A50F0">
      <w:pPr>
        <w:shd w:val="clear" w:color="auto" w:fill="FFFFFF"/>
        <w:spacing w:after="0" w:line="300" w:lineRule="atLeast"/>
        <w:ind w:right="-144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5E1" w:rsidRDefault="009235E1" w:rsidP="003A50F0">
      <w:pPr>
        <w:shd w:val="clear" w:color="auto" w:fill="FFFFFF"/>
        <w:spacing w:after="0" w:line="300" w:lineRule="atLeast"/>
        <w:ind w:right="-144" w:firstLine="709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5E1" w:rsidRDefault="009235E1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235E1" w:rsidRPr="009235E1" w:rsidRDefault="009235E1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760B6" w:rsidRPr="009235E1" w:rsidRDefault="000D5FF3" w:rsidP="009A0CB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- постановление администрации муниципального образования «</w:t>
      </w:r>
      <w:r w:rsidR="000C255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Верх-Люкинское» от </w:t>
      </w:r>
      <w:r w:rsidR="007C05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24</w:t>
      </w:r>
      <w:r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октября 2012 года № 4</w:t>
      </w:r>
      <w:r w:rsidR="007C0579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r w:rsidRPr="009235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  <w:r w:rsidRPr="009235E1">
        <w:rPr>
          <w:rFonts w:ascii="Times New Roman" w:eastAsia="Arial" w:hAnsi="Times New Roman" w:cs="Times New Roman"/>
          <w:color w:val="000000"/>
          <w:sz w:val="24"/>
          <w:szCs w:val="24"/>
        </w:rPr>
        <w:t>«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гражданам и юридическим лицам выписок из реестра муниципального жилищного фонда</w:t>
      </w:r>
      <w:r w:rsidRPr="009235E1">
        <w:rPr>
          <w:rFonts w:ascii="Times New Roman" w:eastAsia="Arial" w:hAnsi="Times New Roman" w:cs="Times New Roman"/>
          <w:color w:val="000000"/>
          <w:sz w:val="24"/>
          <w:szCs w:val="24"/>
        </w:rPr>
        <w:t>».</w:t>
      </w:r>
    </w:p>
    <w:p w:rsidR="005A4064" w:rsidRPr="009235E1" w:rsidRDefault="00B44BEF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="005A4064" w:rsidRPr="009235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настоящее постановление на официальном сайте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Балезинского района </w:t>
      </w:r>
      <w:r w:rsidR="00E97F67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balezino</w:t>
        </w:r>
        <w:proofErr w:type="spellEnd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udmurt</w:t>
        </w:r>
        <w:proofErr w:type="spellEnd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9235E1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7F67" w:rsidRPr="009235E1">
        <w:rPr>
          <w:rFonts w:ascii="Times New Roman" w:hAnsi="Times New Roman" w:cs="Times New Roman"/>
          <w:sz w:val="24"/>
          <w:szCs w:val="24"/>
        </w:rPr>
        <w:t xml:space="preserve">) 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«Муниципальные поселения – МО «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="005A4064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4064" w:rsidRPr="009235E1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9235E1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5FF3" w:rsidRPr="009235E1" w:rsidRDefault="000D5FF3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9235E1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A4064" w:rsidRPr="009235E1" w:rsidRDefault="005A4064" w:rsidP="00EC5676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Верх-Люкинское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032DAE"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923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5676">
        <w:rPr>
          <w:rFonts w:ascii="Times New Roman" w:eastAsia="Times New Roman" w:hAnsi="Times New Roman" w:cs="Times New Roman"/>
          <w:sz w:val="24"/>
          <w:szCs w:val="24"/>
          <w:lang w:eastAsia="ru-RU"/>
        </w:rPr>
        <w:t>Е.А.Дементьева</w:t>
      </w: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9235E1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Pr="009235E1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676" w:rsidRDefault="00EC5676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5676" w:rsidRDefault="00EC5676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5FF3" w:rsidRPr="005A4064" w:rsidRDefault="000D5FF3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1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5A4064" w:rsidRPr="005A4064" w:rsidRDefault="003A50F0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«Верх-Люкинское</w:t>
      </w:r>
      <w:r w:rsidR="005A4064"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032DA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.02.2019 № </w:t>
      </w:r>
      <w:r w:rsidR="003A50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муниципальных услуг, предоставляемых</w:t>
      </w:r>
    </w:p>
    <w:p w:rsidR="005A4064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</w:t>
      </w:r>
      <w:r w:rsidR="003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Верх-Люкинское</w:t>
      </w: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»</w:t>
      </w:r>
    </w:p>
    <w:p w:rsidR="00032DAE" w:rsidRPr="005A4064" w:rsidRDefault="00032DAE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233"/>
        <w:gridCol w:w="3286"/>
      </w:tblGrid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в соответствии с Перечнем УР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осуществляющего услугу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жилищных отношений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5A4064" w:rsidRDefault="005A4064" w:rsidP="005A4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лесных отношений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сельского хозяйства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Муниципальные услуги в сфере транспорта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специального разрешения на движение по автомобильным дорогам местного значения транспортного средства, </w:t>
            </w: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осуществляющего перевозки тяжеловесных и (или) крупногабаритных грузов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Муниципальные услуги в сфере трудовых отношений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5A4064" w:rsidRDefault="005A4064" w:rsidP="005A40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</w:tbl>
    <w:p w:rsidR="00904D4E" w:rsidRDefault="00904D4E">
      <w:pPr>
        <w:rPr>
          <w:rFonts w:ascii="Times New Roman" w:hAnsi="Times New Roman" w:cs="Times New Roman"/>
          <w:sz w:val="26"/>
          <w:szCs w:val="26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3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Верх-Люкинское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D800FB" w:rsidRPr="005A4064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A40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.02.2019 № </w:t>
      </w:r>
      <w:r w:rsidR="003A50F0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Pr="005A4064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Перечень муниципальных услуг, предоставляемых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администрацией муниципального образования «</w:t>
      </w:r>
      <w:r w:rsidR="003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Верх-Люкинско</w:t>
      </w:r>
      <w:r w:rsidRPr="005A406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е»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,</w:t>
      </w:r>
    </w:p>
    <w:p w:rsidR="00D800FB" w:rsidRPr="00D800FB" w:rsidRDefault="00D800FB" w:rsidP="00D800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00FB">
        <w:rPr>
          <w:rFonts w:ascii="Times New Roman" w:hAnsi="Times New Roman" w:cs="Times New Roman"/>
          <w:b/>
          <w:sz w:val="26"/>
          <w:szCs w:val="26"/>
        </w:rPr>
        <w:t>в том числе на базе МФЦ Балезинского района филиала «</w:t>
      </w:r>
      <w:proofErr w:type="spellStart"/>
      <w:r w:rsidRPr="00D800FB">
        <w:rPr>
          <w:rFonts w:ascii="Times New Roman" w:hAnsi="Times New Roman" w:cs="Times New Roman"/>
          <w:b/>
          <w:sz w:val="26"/>
          <w:szCs w:val="26"/>
        </w:rPr>
        <w:t>Глазовский</w:t>
      </w:r>
      <w:proofErr w:type="spellEnd"/>
      <w:r w:rsidRPr="00D800FB">
        <w:rPr>
          <w:rFonts w:ascii="Times New Roman" w:hAnsi="Times New Roman" w:cs="Times New Roman"/>
          <w:b/>
          <w:sz w:val="26"/>
          <w:szCs w:val="26"/>
        </w:rPr>
        <w:t>» автономного учреждения «Многофункциональный центр предоставления государственных и муниципальных услуг Удмуртской Республики»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233"/>
        <w:gridCol w:w="3286"/>
      </w:tblGrid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в соответствии с Перечнем УР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услуги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органа осуществляющего услугу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жилищных отношений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5.7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5.8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5A4064" w:rsidRDefault="00D800FB" w:rsidP="006C50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5.13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5.16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адреса – описание местоположения земельного участка)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лесных отношений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сельского хозяйства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  <w:p w:rsidR="009A0CB2" w:rsidRPr="005A4064" w:rsidRDefault="009A0CB2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Муниципальные услуги в сфере транспорта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Выдача специального разрешения на движение по автомобильным дорогам местного значения транспортного средства, осуществляющего перевозки тяжеловесных и (или) крупногабаритных грузов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Муниципальные услуги в сфере трудовых отношений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11.1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  <w:tr w:rsidR="00D800FB" w:rsidRPr="005A4064" w:rsidTr="006C50C0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11.2</w:t>
            </w:r>
          </w:p>
        </w:tc>
        <w:tc>
          <w:tcPr>
            <w:tcW w:w="5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3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5A4064" w:rsidRDefault="00D800FB" w:rsidP="006C50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40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МО (сельское поселение)</w:t>
            </w:r>
          </w:p>
        </w:tc>
      </w:tr>
    </w:tbl>
    <w:p w:rsidR="00D800FB" w:rsidRPr="004D03E4" w:rsidRDefault="00D800FB" w:rsidP="00D800FB">
      <w:pPr>
        <w:rPr>
          <w:rFonts w:ascii="Times New Roman" w:hAnsi="Times New Roman" w:cs="Times New Roman"/>
          <w:sz w:val="26"/>
          <w:szCs w:val="26"/>
        </w:rPr>
      </w:pPr>
    </w:p>
    <w:p w:rsidR="00535EE0" w:rsidRPr="004D03E4" w:rsidRDefault="00535EE0">
      <w:pPr>
        <w:rPr>
          <w:rFonts w:ascii="Times New Roman" w:hAnsi="Times New Roman" w:cs="Times New Roman"/>
          <w:sz w:val="26"/>
          <w:szCs w:val="26"/>
        </w:rPr>
      </w:pPr>
    </w:p>
    <w:sectPr w:rsidR="00535EE0" w:rsidRPr="004D03E4" w:rsidSect="00032DA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4C8"/>
    <w:multiLevelType w:val="hybridMultilevel"/>
    <w:tmpl w:val="E5C07B18"/>
    <w:lvl w:ilvl="0" w:tplc="9C7CEA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D"/>
    <w:rsid w:val="00032DAE"/>
    <w:rsid w:val="000C255F"/>
    <w:rsid w:val="000D5FF3"/>
    <w:rsid w:val="000F4B85"/>
    <w:rsid w:val="002C6EFD"/>
    <w:rsid w:val="0034768F"/>
    <w:rsid w:val="003A50F0"/>
    <w:rsid w:val="00416F05"/>
    <w:rsid w:val="004B567F"/>
    <w:rsid w:val="004D03E4"/>
    <w:rsid w:val="00535EE0"/>
    <w:rsid w:val="00544B8A"/>
    <w:rsid w:val="005A4064"/>
    <w:rsid w:val="006F59EA"/>
    <w:rsid w:val="00701AE0"/>
    <w:rsid w:val="007758BA"/>
    <w:rsid w:val="007C0579"/>
    <w:rsid w:val="00904D4E"/>
    <w:rsid w:val="009235E1"/>
    <w:rsid w:val="009A0CB2"/>
    <w:rsid w:val="00A760B6"/>
    <w:rsid w:val="00B44BEF"/>
    <w:rsid w:val="00D800FB"/>
    <w:rsid w:val="00E97F67"/>
    <w:rsid w:val="00E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34C6A-0AB3-4072-AB3B-9A83F988F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2019-03-19T07:13:00Z</cp:lastPrinted>
  <dcterms:created xsi:type="dcterms:W3CDTF">2019-02-26T10:08:00Z</dcterms:created>
  <dcterms:modified xsi:type="dcterms:W3CDTF">2019-03-19T07:16:00Z</dcterms:modified>
</cp:coreProperties>
</file>