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76B" w:rsidRPr="00FB376B" w:rsidRDefault="00FB376B">
      <w:pPr>
        <w:pStyle w:val="ConsPlusTitlePage"/>
        <w:rPr>
          <w:rFonts w:ascii="Times New Roman" w:hAnsi="Times New Roman" w:cs="Times New Roman"/>
        </w:rPr>
      </w:pPr>
      <w:r>
        <w:t xml:space="preserve">Документ предоставлен </w:t>
      </w:r>
      <w:hyperlink r:id="rId5" w:history="1">
        <w:proofErr w:type="spellStart"/>
        <w:r w:rsidRPr="00FB376B">
          <w:rPr>
            <w:rFonts w:ascii="Times New Roman" w:hAnsi="Times New Roman" w:cs="Times New Roman"/>
            <w:color w:val="0000FF"/>
          </w:rPr>
          <w:t>КонсультантПлюс</w:t>
        </w:r>
        <w:proofErr w:type="spellEnd"/>
      </w:hyperlink>
      <w:r w:rsidRPr="00FB376B">
        <w:rPr>
          <w:rFonts w:ascii="Times New Roman" w:hAnsi="Times New Roman" w:cs="Times New Roman"/>
        </w:rPr>
        <w:br/>
      </w:r>
    </w:p>
    <w:p w:rsidR="00FB376B" w:rsidRPr="00FB376B" w:rsidRDefault="00FB376B">
      <w:pPr>
        <w:pStyle w:val="ConsPlusNormal"/>
        <w:jc w:val="both"/>
        <w:outlineLvl w:val="0"/>
        <w:rPr>
          <w:rFonts w:ascii="Times New Roman" w:hAnsi="Times New Roman" w:cs="Times New Roman"/>
        </w:rPr>
      </w:pPr>
    </w:p>
    <w:p w:rsidR="00FB376B" w:rsidRPr="00FB376B" w:rsidRDefault="00FB376B">
      <w:pPr>
        <w:pStyle w:val="ConsPlusTitle"/>
        <w:jc w:val="center"/>
        <w:outlineLvl w:val="0"/>
        <w:rPr>
          <w:rFonts w:ascii="Times New Roman" w:hAnsi="Times New Roman" w:cs="Times New Roman"/>
        </w:rPr>
      </w:pPr>
      <w:r w:rsidRPr="00FB376B">
        <w:rPr>
          <w:rFonts w:ascii="Times New Roman" w:hAnsi="Times New Roman" w:cs="Times New Roman"/>
        </w:rPr>
        <w:t>БАЛЕЗИНСКИЙ РАЙОННЫЙ СОВЕТ ДЕПУТАТОВ</w:t>
      </w:r>
    </w:p>
    <w:p w:rsidR="00FB376B" w:rsidRPr="00FB376B" w:rsidRDefault="00FB376B">
      <w:pPr>
        <w:pStyle w:val="ConsPlusTitle"/>
        <w:jc w:val="center"/>
        <w:rPr>
          <w:rFonts w:ascii="Times New Roman" w:hAnsi="Times New Roman" w:cs="Times New Roman"/>
        </w:rPr>
      </w:pP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РЕШЕНИЕ</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от 4 марта 2010 г. N 32-202</w:t>
      </w:r>
    </w:p>
    <w:p w:rsidR="00FB376B" w:rsidRPr="00FB376B" w:rsidRDefault="00FB376B">
      <w:pPr>
        <w:pStyle w:val="ConsPlusTitle"/>
        <w:jc w:val="center"/>
        <w:rPr>
          <w:rFonts w:ascii="Times New Roman" w:hAnsi="Times New Roman" w:cs="Times New Roman"/>
        </w:rPr>
      </w:pP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ОБ УТВЕРЖДЕНИИ ПОЛОЖЕНИЯ О ПОРЯДКЕ ПРИСВОЕНИЯ, УСЛОВИЯХ</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 xml:space="preserve">ВЫПЛАТЫ ЕЖЕМЕСЯЧНОЙ НАДБАВКИ ЗА КЛАССНЫЙ ЧИН </w:t>
      </w:r>
      <w:proofErr w:type="gramStart"/>
      <w:r w:rsidRPr="00FB376B">
        <w:rPr>
          <w:rFonts w:ascii="Times New Roman" w:hAnsi="Times New Roman" w:cs="Times New Roman"/>
        </w:rPr>
        <w:t>МУНИЦИПАЛЬНЫМ</w:t>
      </w:r>
      <w:proofErr w:type="gramEnd"/>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СЛУЖАЩИМ В ОРГАНАХ МЕСТНОГО САМОУПРАВЛЕНИЯ</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МО "БАЛЕЗИНСКИЙ РАЙОН" 4 МАРТА 2010 ГОДА</w:t>
      </w:r>
    </w:p>
    <w:p w:rsidR="00FB376B" w:rsidRPr="00FB376B" w:rsidRDefault="00FB376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376B" w:rsidRPr="00FB376B">
        <w:trPr>
          <w:jc w:val="center"/>
        </w:trPr>
        <w:tc>
          <w:tcPr>
            <w:tcW w:w="9294" w:type="dxa"/>
            <w:tcBorders>
              <w:top w:val="nil"/>
              <w:left w:val="single" w:sz="24" w:space="0" w:color="CED3F1"/>
              <w:bottom w:val="nil"/>
              <w:right w:val="single" w:sz="24" w:space="0" w:color="F4F3F8"/>
            </w:tcBorders>
            <w:shd w:val="clear" w:color="auto" w:fill="F4F3F8"/>
          </w:tcPr>
          <w:p w:rsidR="00FB376B" w:rsidRPr="00FB376B" w:rsidRDefault="00FB376B">
            <w:pPr>
              <w:pStyle w:val="ConsPlusNormal"/>
              <w:jc w:val="center"/>
              <w:rPr>
                <w:rFonts w:ascii="Times New Roman" w:hAnsi="Times New Roman" w:cs="Times New Roman"/>
              </w:rPr>
            </w:pPr>
            <w:r w:rsidRPr="00FB376B">
              <w:rPr>
                <w:rFonts w:ascii="Times New Roman" w:hAnsi="Times New Roman" w:cs="Times New Roman"/>
                <w:color w:val="392C69"/>
              </w:rPr>
              <w:t>Список изменяющих документов</w:t>
            </w:r>
          </w:p>
          <w:p w:rsidR="00FB376B" w:rsidRPr="00FB376B" w:rsidRDefault="00FB376B">
            <w:pPr>
              <w:pStyle w:val="ConsPlusNormal"/>
              <w:jc w:val="center"/>
              <w:rPr>
                <w:rFonts w:ascii="Times New Roman" w:hAnsi="Times New Roman" w:cs="Times New Roman"/>
              </w:rPr>
            </w:pPr>
            <w:proofErr w:type="gramStart"/>
            <w:r w:rsidRPr="00FB376B">
              <w:rPr>
                <w:rFonts w:ascii="Times New Roman" w:hAnsi="Times New Roman" w:cs="Times New Roman"/>
                <w:color w:val="392C69"/>
              </w:rPr>
              <w:t xml:space="preserve">(в ред. </w:t>
            </w:r>
            <w:hyperlink r:id="rId6" w:history="1">
              <w:r w:rsidRPr="00FB376B">
                <w:rPr>
                  <w:rFonts w:ascii="Times New Roman" w:hAnsi="Times New Roman" w:cs="Times New Roman"/>
                  <w:color w:val="0000FF"/>
                </w:rPr>
                <w:t>решения</w:t>
              </w:r>
            </w:hyperlink>
            <w:r w:rsidRPr="00FB376B">
              <w:rPr>
                <w:rFonts w:ascii="Times New Roman" w:hAnsi="Times New Roman" w:cs="Times New Roman"/>
                <w:color w:val="392C69"/>
              </w:rPr>
              <w:t xml:space="preserve"> Балезинского районного Совета депутатов</w:t>
            </w:r>
            <w:proofErr w:type="gramEnd"/>
          </w:p>
          <w:p w:rsidR="00FB376B" w:rsidRPr="00FB376B" w:rsidRDefault="00FB376B">
            <w:pPr>
              <w:pStyle w:val="ConsPlusNormal"/>
              <w:jc w:val="center"/>
              <w:rPr>
                <w:rFonts w:ascii="Times New Roman" w:hAnsi="Times New Roman" w:cs="Times New Roman"/>
              </w:rPr>
            </w:pPr>
            <w:r w:rsidRPr="00FB376B">
              <w:rPr>
                <w:rFonts w:ascii="Times New Roman" w:hAnsi="Times New Roman" w:cs="Times New Roman"/>
                <w:color w:val="392C69"/>
              </w:rPr>
              <w:t>от 20.05.2010 N 34-219)</w:t>
            </w:r>
          </w:p>
        </w:tc>
      </w:tr>
    </w:tbl>
    <w:p w:rsidR="00FB376B" w:rsidRPr="00FB376B" w:rsidRDefault="00FB376B">
      <w:pPr>
        <w:pStyle w:val="ConsPlusNormal"/>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r w:rsidRPr="00FB376B">
        <w:rPr>
          <w:rFonts w:ascii="Times New Roman" w:hAnsi="Times New Roman" w:cs="Times New Roman"/>
        </w:rPr>
        <w:t xml:space="preserve">В соответствии с </w:t>
      </w:r>
      <w:hyperlink r:id="rId7" w:history="1">
        <w:r w:rsidRPr="00FB376B">
          <w:rPr>
            <w:rFonts w:ascii="Times New Roman" w:hAnsi="Times New Roman" w:cs="Times New Roman"/>
            <w:color w:val="0000FF"/>
          </w:rPr>
          <w:t>Законом</w:t>
        </w:r>
      </w:hyperlink>
      <w:r w:rsidRPr="00FB376B">
        <w:rPr>
          <w:rFonts w:ascii="Times New Roman" w:hAnsi="Times New Roman" w:cs="Times New Roman"/>
        </w:rPr>
        <w:t xml:space="preserve"> Удмуртской Республики от 19.10.2009 N 47-РЗ "О присвоении классных чинов муниципальным служащим в Удмуртской Республике"</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Совет депутатов муниципального образования "Балезинский район" решает:</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 xml:space="preserve">1. Утвердить </w:t>
      </w:r>
      <w:hyperlink w:anchor="P34" w:history="1">
        <w:r w:rsidRPr="00FB376B">
          <w:rPr>
            <w:rFonts w:ascii="Times New Roman" w:hAnsi="Times New Roman" w:cs="Times New Roman"/>
            <w:color w:val="0000FF"/>
          </w:rPr>
          <w:t>Положение</w:t>
        </w:r>
      </w:hyperlink>
      <w:r w:rsidRPr="00FB376B">
        <w:rPr>
          <w:rFonts w:ascii="Times New Roman" w:hAnsi="Times New Roman" w:cs="Times New Roman"/>
        </w:rPr>
        <w:t xml:space="preserve"> о порядке присвоения, условиях выплаты ежемесячной надбавки за классный чин муниципальным служащим в органах местного самоуправления МО "Балезинский район".</w:t>
      </w:r>
    </w:p>
    <w:p w:rsidR="00FB376B" w:rsidRPr="00FB376B" w:rsidRDefault="00FB376B">
      <w:pPr>
        <w:pStyle w:val="ConsPlusNormal"/>
        <w:jc w:val="both"/>
        <w:rPr>
          <w:rFonts w:ascii="Times New Roman" w:hAnsi="Times New Roman" w:cs="Times New Roman"/>
        </w:rPr>
      </w:pPr>
      <w:r w:rsidRPr="00FB376B">
        <w:rPr>
          <w:rFonts w:ascii="Times New Roman" w:hAnsi="Times New Roman" w:cs="Times New Roman"/>
        </w:rPr>
        <w:t xml:space="preserve">(в ред. </w:t>
      </w:r>
      <w:hyperlink r:id="rId8" w:history="1">
        <w:r w:rsidRPr="00FB376B">
          <w:rPr>
            <w:rFonts w:ascii="Times New Roman" w:hAnsi="Times New Roman" w:cs="Times New Roman"/>
            <w:color w:val="0000FF"/>
          </w:rPr>
          <w:t>решения</w:t>
        </w:r>
      </w:hyperlink>
      <w:r w:rsidRPr="00FB376B">
        <w:rPr>
          <w:rFonts w:ascii="Times New Roman" w:hAnsi="Times New Roman" w:cs="Times New Roman"/>
        </w:rPr>
        <w:t xml:space="preserve"> Балезинского районного Совета депутатов от 20.05.2010 N 34-219)</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2. Настоящее решение вступает в силу с 01.04.2010.</w:t>
      </w: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jc w:val="right"/>
        <w:rPr>
          <w:rFonts w:ascii="Times New Roman" w:hAnsi="Times New Roman" w:cs="Times New Roman"/>
        </w:rPr>
      </w:pPr>
      <w:r w:rsidRPr="00FB376B">
        <w:rPr>
          <w:rFonts w:ascii="Times New Roman" w:hAnsi="Times New Roman" w:cs="Times New Roman"/>
        </w:rPr>
        <w:t>Глава муниципального образования</w:t>
      </w:r>
    </w:p>
    <w:p w:rsidR="00FB376B" w:rsidRPr="00FB376B" w:rsidRDefault="00FB376B">
      <w:pPr>
        <w:pStyle w:val="ConsPlusNormal"/>
        <w:jc w:val="right"/>
        <w:rPr>
          <w:rFonts w:ascii="Times New Roman" w:hAnsi="Times New Roman" w:cs="Times New Roman"/>
        </w:rPr>
      </w:pPr>
      <w:r w:rsidRPr="00FB376B">
        <w:rPr>
          <w:rFonts w:ascii="Times New Roman" w:hAnsi="Times New Roman" w:cs="Times New Roman"/>
        </w:rPr>
        <w:t>"Балезинский район"</w:t>
      </w:r>
    </w:p>
    <w:p w:rsidR="00FB376B" w:rsidRPr="00FB376B" w:rsidRDefault="00FB376B">
      <w:pPr>
        <w:pStyle w:val="ConsPlusNormal"/>
        <w:jc w:val="right"/>
        <w:rPr>
          <w:rFonts w:ascii="Times New Roman" w:hAnsi="Times New Roman" w:cs="Times New Roman"/>
        </w:rPr>
      </w:pPr>
      <w:r w:rsidRPr="00FB376B">
        <w:rPr>
          <w:rFonts w:ascii="Times New Roman" w:hAnsi="Times New Roman" w:cs="Times New Roman"/>
        </w:rPr>
        <w:t>Р.Ш.МУХГАЛИМОВ</w:t>
      </w: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jc w:val="right"/>
        <w:outlineLvl w:val="0"/>
        <w:rPr>
          <w:rFonts w:ascii="Times New Roman" w:hAnsi="Times New Roman" w:cs="Times New Roman"/>
        </w:rPr>
      </w:pPr>
      <w:r w:rsidRPr="00FB376B">
        <w:rPr>
          <w:rFonts w:ascii="Times New Roman" w:hAnsi="Times New Roman" w:cs="Times New Roman"/>
        </w:rPr>
        <w:t>Утверждено</w:t>
      </w:r>
    </w:p>
    <w:p w:rsidR="00FB376B" w:rsidRPr="00FB376B" w:rsidRDefault="00FB376B">
      <w:pPr>
        <w:pStyle w:val="ConsPlusNormal"/>
        <w:jc w:val="right"/>
        <w:rPr>
          <w:rFonts w:ascii="Times New Roman" w:hAnsi="Times New Roman" w:cs="Times New Roman"/>
        </w:rPr>
      </w:pPr>
      <w:r w:rsidRPr="00FB376B">
        <w:rPr>
          <w:rFonts w:ascii="Times New Roman" w:hAnsi="Times New Roman" w:cs="Times New Roman"/>
        </w:rPr>
        <w:t>решением</w:t>
      </w:r>
    </w:p>
    <w:p w:rsidR="00FB376B" w:rsidRPr="00FB376B" w:rsidRDefault="00FB376B">
      <w:pPr>
        <w:pStyle w:val="ConsPlusNormal"/>
        <w:jc w:val="right"/>
        <w:rPr>
          <w:rFonts w:ascii="Times New Roman" w:hAnsi="Times New Roman" w:cs="Times New Roman"/>
        </w:rPr>
      </w:pPr>
      <w:r w:rsidRPr="00FB376B">
        <w:rPr>
          <w:rFonts w:ascii="Times New Roman" w:hAnsi="Times New Roman" w:cs="Times New Roman"/>
        </w:rPr>
        <w:t>Совета депутатов</w:t>
      </w:r>
    </w:p>
    <w:p w:rsidR="00FB376B" w:rsidRPr="00FB376B" w:rsidRDefault="00FB376B">
      <w:pPr>
        <w:pStyle w:val="ConsPlusNormal"/>
        <w:jc w:val="right"/>
        <w:rPr>
          <w:rFonts w:ascii="Times New Roman" w:hAnsi="Times New Roman" w:cs="Times New Roman"/>
        </w:rPr>
      </w:pPr>
      <w:r w:rsidRPr="00FB376B">
        <w:rPr>
          <w:rFonts w:ascii="Times New Roman" w:hAnsi="Times New Roman" w:cs="Times New Roman"/>
        </w:rPr>
        <w:t>МО "Балезинский район"</w:t>
      </w:r>
    </w:p>
    <w:p w:rsidR="00FB376B" w:rsidRPr="00FB376B" w:rsidRDefault="00FB376B">
      <w:pPr>
        <w:pStyle w:val="ConsPlusNormal"/>
        <w:jc w:val="right"/>
        <w:rPr>
          <w:rFonts w:ascii="Times New Roman" w:hAnsi="Times New Roman" w:cs="Times New Roman"/>
        </w:rPr>
      </w:pPr>
      <w:r w:rsidRPr="00FB376B">
        <w:rPr>
          <w:rFonts w:ascii="Times New Roman" w:hAnsi="Times New Roman" w:cs="Times New Roman"/>
        </w:rPr>
        <w:t>от 4 марта 2010 г. N 202</w:t>
      </w:r>
    </w:p>
    <w:p w:rsidR="00FB376B" w:rsidRPr="00FB376B" w:rsidRDefault="00FB376B">
      <w:pPr>
        <w:pStyle w:val="ConsPlusNormal"/>
        <w:jc w:val="center"/>
        <w:rPr>
          <w:rFonts w:ascii="Times New Roman" w:hAnsi="Times New Roman" w:cs="Times New Roman"/>
        </w:rPr>
      </w:pPr>
    </w:p>
    <w:p w:rsidR="00FB376B" w:rsidRPr="00FB376B" w:rsidRDefault="00FB376B">
      <w:pPr>
        <w:pStyle w:val="ConsPlusTitle"/>
        <w:jc w:val="center"/>
        <w:rPr>
          <w:rFonts w:ascii="Times New Roman" w:hAnsi="Times New Roman" w:cs="Times New Roman"/>
        </w:rPr>
      </w:pPr>
      <w:bookmarkStart w:id="0" w:name="P34"/>
      <w:bookmarkEnd w:id="0"/>
      <w:r w:rsidRPr="00FB376B">
        <w:rPr>
          <w:rFonts w:ascii="Times New Roman" w:hAnsi="Times New Roman" w:cs="Times New Roman"/>
        </w:rPr>
        <w:t>ПОЛОЖЕНИЕ</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О ПОРЯДКЕ ПРИСВОЕНИЯ, УСЛОВИЯХ ВЫПЛАТЫ ЕЖЕМЕСЯЧНОЙ НАДБАВКИ</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ЗА КЛАССНЫЙ ЧИН МУНИЦИПАЛЬНЫМ СЛУЖАЩИМ В ОРГАНАХ МЕСТНОГО</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САМОУПРАВЛЕНИЯ МО "БАЛЕЗИНСКИЙ РАЙОН"</w:t>
      </w:r>
    </w:p>
    <w:p w:rsidR="00FB376B" w:rsidRPr="00FB376B" w:rsidRDefault="00FB376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B376B" w:rsidRPr="00FB376B">
        <w:trPr>
          <w:jc w:val="center"/>
        </w:trPr>
        <w:tc>
          <w:tcPr>
            <w:tcW w:w="9294" w:type="dxa"/>
            <w:tcBorders>
              <w:top w:val="nil"/>
              <w:left w:val="single" w:sz="24" w:space="0" w:color="CED3F1"/>
              <w:bottom w:val="nil"/>
              <w:right w:val="single" w:sz="24" w:space="0" w:color="F4F3F8"/>
            </w:tcBorders>
            <w:shd w:val="clear" w:color="auto" w:fill="F4F3F8"/>
          </w:tcPr>
          <w:p w:rsidR="00FB376B" w:rsidRPr="00FB376B" w:rsidRDefault="00FB376B">
            <w:pPr>
              <w:pStyle w:val="ConsPlusNormal"/>
              <w:jc w:val="center"/>
              <w:rPr>
                <w:rFonts w:ascii="Times New Roman" w:hAnsi="Times New Roman" w:cs="Times New Roman"/>
              </w:rPr>
            </w:pPr>
            <w:r w:rsidRPr="00FB376B">
              <w:rPr>
                <w:rFonts w:ascii="Times New Roman" w:hAnsi="Times New Roman" w:cs="Times New Roman"/>
                <w:color w:val="392C69"/>
              </w:rPr>
              <w:t>Список изменяющих документов</w:t>
            </w:r>
          </w:p>
          <w:p w:rsidR="00FB376B" w:rsidRPr="00FB376B" w:rsidRDefault="00FB376B">
            <w:pPr>
              <w:pStyle w:val="ConsPlusNormal"/>
              <w:jc w:val="center"/>
              <w:rPr>
                <w:rFonts w:ascii="Times New Roman" w:hAnsi="Times New Roman" w:cs="Times New Roman"/>
              </w:rPr>
            </w:pPr>
            <w:proofErr w:type="gramStart"/>
            <w:r w:rsidRPr="00FB376B">
              <w:rPr>
                <w:rFonts w:ascii="Times New Roman" w:hAnsi="Times New Roman" w:cs="Times New Roman"/>
                <w:color w:val="392C69"/>
              </w:rPr>
              <w:t xml:space="preserve">(в ред. </w:t>
            </w:r>
            <w:hyperlink r:id="rId9" w:history="1">
              <w:r w:rsidRPr="00FB376B">
                <w:rPr>
                  <w:rFonts w:ascii="Times New Roman" w:hAnsi="Times New Roman" w:cs="Times New Roman"/>
                  <w:color w:val="0000FF"/>
                </w:rPr>
                <w:t>решения</w:t>
              </w:r>
            </w:hyperlink>
            <w:r w:rsidRPr="00FB376B">
              <w:rPr>
                <w:rFonts w:ascii="Times New Roman" w:hAnsi="Times New Roman" w:cs="Times New Roman"/>
                <w:color w:val="392C69"/>
              </w:rPr>
              <w:t xml:space="preserve"> Балезинского районного Совета депутатов</w:t>
            </w:r>
            <w:proofErr w:type="gramEnd"/>
          </w:p>
          <w:p w:rsidR="00FB376B" w:rsidRPr="00FB376B" w:rsidRDefault="00FB376B">
            <w:pPr>
              <w:pStyle w:val="ConsPlusNormal"/>
              <w:jc w:val="center"/>
              <w:rPr>
                <w:rFonts w:ascii="Times New Roman" w:hAnsi="Times New Roman" w:cs="Times New Roman"/>
              </w:rPr>
            </w:pPr>
            <w:r w:rsidRPr="00FB376B">
              <w:rPr>
                <w:rFonts w:ascii="Times New Roman" w:hAnsi="Times New Roman" w:cs="Times New Roman"/>
                <w:color w:val="392C69"/>
              </w:rPr>
              <w:t>от 20.05.2010 N 34-219)</w:t>
            </w:r>
          </w:p>
        </w:tc>
      </w:tr>
    </w:tbl>
    <w:p w:rsidR="00FB376B" w:rsidRPr="00FB376B" w:rsidRDefault="00FB376B">
      <w:pPr>
        <w:pStyle w:val="ConsPlusNormal"/>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r w:rsidRPr="00FB376B">
        <w:rPr>
          <w:rFonts w:ascii="Times New Roman" w:hAnsi="Times New Roman" w:cs="Times New Roman"/>
        </w:rPr>
        <w:t xml:space="preserve">1. Настоящим Положением определяется порядок присвоения, условия выплаты ежемесячной надбавки за классный чин муниципальным служащим в органах местного самоуправления муниципального образования "Балезинский район" (далее - классные чины). Классный чин указывает на соответствие уровня профессиональной подготовки муниципального </w:t>
      </w:r>
      <w:r w:rsidRPr="00FB376B">
        <w:rPr>
          <w:rFonts w:ascii="Times New Roman" w:hAnsi="Times New Roman" w:cs="Times New Roman"/>
        </w:rPr>
        <w:lastRenderedPageBreak/>
        <w:t>служащего квалификационным требованиям для замещения должностей муниципальной службы.</w:t>
      </w:r>
    </w:p>
    <w:p w:rsidR="00FB376B" w:rsidRPr="00FB376B" w:rsidRDefault="00FB376B">
      <w:pPr>
        <w:pStyle w:val="ConsPlusNormal"/>
        <w:jc w:val="both"/>
        <w:rPr>
          <w:rFonts w:ascii="Times New Roman" w:hAnsi="Times New Roman" w:cs="Times New Roman"/>
        </w:rPr>
      </w:pPr>
      <w:r w:rsidRPr="00FB376B">
        <w:rPr>
          <w:rFonts w:ascii="Times New Roman" w:hAnsi="Times New Roman" w:cs="Times New Roman"/>
        </w:rPr>
        <w:t>(</w:t>
      </w:r>
      <w:proofErr w:type="gramStart"/>
      <w:r w:rsidRPr="00FB376B">
        <w:rPr>
          <w:rFonts w:ascii="Times New Roman" w:hAnsi="Times New Roman" w:cs="Times New Roman"/>
        </w:rPr>
        <w:t>в</w:t>
      </w:r>
      <w:proofErr w:type="gramEnd"/>
      <w:r w:rsidRPr="00FB376B">
        <w:rPr>
          <w:rFonts w:ascii="Times New Roman" w:hAnsi="Times New Roman" w:cs="Times New Roman"/>
        </w:rPr>
        <w:t xml:space="preserve"> ред. </w:t>
      </w:r>
      <w:hyperlink r:id="rId10" w:history="1">
        <w:r w:rsidRPr="00FB376B">
          <w:rPr>
            <w:rFonts w:ascii="Times New Roman" w:hAnsi="Times New Roman" w:cs="Times New Roman"/>
            <w:color w:val="0000FF"/>
          </w:rPr>
          <w:t>решения</w:t>
        </w:r>
      </w:hyperlink>
      <w:r w:rsidRPr="00FB376B">
        <w:rPr>
          <w:rFonts w:ascii="Times New Roman" w:hAnsi="Times New Roman" w:cs="Times New Roman"/>
        </w:rPr>
        <w:t xml:space="preserve"> Балезинского районного Совета депутатов от 20.05.2010 N 34-219)</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 xml:space="preserve">2. </w:t>
      </w:r>
      <w:proofErr w:type="gramStart"/>
      <w:r w:rsidRPr="00FB376B">
        <w:rPr>
          <w:rFonts w:ascii="Times New Roman" w:hAnsi="Times New Roman" w:cs="Times New Roman"/>
        </w:rPr>
        <w:t>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Удмуртской Республике (далее - должность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roofErr w:type="gramEnd"/>
      <w:r w:rsidRPr="00FB376B">
        <w:rPr>
          <w:rFonts w:ascii="Times New Roman" w:hAnsi="Times New Roman" w:cs="Times New Roman"/>
        </w:rPr>
        <w:t xml:space="preserve"> </w:t>
      </w:r>
      <w:proofErr w:type="gramStart"/>
      <w:r w:rsidRPr="00FB376B">
        <w:rPr>
          <w:rFonts w:ascii="Times New Roman" w:hAnsi="Times New Roman" w:cs="Times New Roman"/>
        </w:rPr>
        <w:t xml:space="preserve">При этом при присвоении классного чина муниципальным служащим учитывается классный чин государственной гражданской службы Российской Федерации, классный чин государственной гражданской службы Удмуртской Республики, классный чин иного вида государственной службы, дипломатический ранг, воинское или специальное звание, присвоенные муниципальному служащему по месту прохождения государственной службы, в порядке, предусмотренном </w:t>
      </w:r>
      <w:hyperlink r:id="rId11" w:history="1">
        <w:r w:rsidRPr="00FB376B">
          <w:rPr>
            <w:rFonts w:ascii="Times New Roman" w:hAnsi="Times New Roman" w:cs="Times New Roman"/>
            <w:color w:val="0000FF"/>
          </w:rPr>
          <w:t>статьей 5</w:t>
        </w:r>
      </w:hyperlink>
      <w:r w:rsidRPr="00FB376B">
        <w:rPr>
          <w:rFonts w:ascii="Times New Roman" w:hAnsi="Times New Roman" w:cs="Times New Roman"/>
        </w:rPr>
        <w:t xml:space="preserve"> Закона Удмуртской Республики от 19.10.2009 N 47-РЗ "О присвоении классных чинов муниципальным</w:t>
      </w:r>
      <w:proofErr w:type="gramEnd"/>
      <w:r w:rsidRPr="00FB376B">
        <w:rPr>
          <w:rFonts w:ascii="Times New Roman" w:hAnsi="Times New Roman" w:cs="Times New Roman"/>
        </w:rPr>
        <w:t xml:space="preserve"> служащим в Удмуртской Республике".</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3. Классный чин муниципального служащего может быть первым или очередным.</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 xml:space="preserve">4. Первый классный чин присваивается муниципальному служащему, не имеющему классного чина, в соответствии со </w:t>
      </w:r>
      <w:hyperlink w:anchor="P68" w:history="1">
        <w:r w:rsidRPr="00FB376B">
          <w:rPr>
            <w:rFonts w:ascii="Times New Roman" w:hAnsi="Times New Roman" w:cs="Times New Roman"/>
            <w:color w:val="0000FF"/>
          </w:rPr>
          <w:t>Схемой</w:t>
        </w:r>
      </w:hyperlink>
      <w:r w:rsidRPr="00FB376B">
        <w:rPr>
          <w:rFonts w:ascii="Times New Roman" w:hAnsi="Times New Roman" w:cs="Times New Roman"/>
        </w:rPr>
        <w:t xml:space="preserve"> соответствия классных чинов муниципальных служащих должностям муниципальной службы в органах местного самоуправления МО "Балезинский район". Приложение N 1.</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5. Очередной классный чин при назначении муниципального служащего на более высокую должность муниципальной службы или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 xml:space="preserve">6. </w:t>
      </w:r>
      <w:proofErr w:type="gramStart"/>
      <w:r w:rsidRPr="00FB376B">
        <w:rPr>
          <w:rFonts w:ascii="Times New Roman" w:hAnsi="Times New Roman" w:cs="Times New Roman"/>
        </w:rPr>
        <w:t xml:space="preserve">Муниципальным служащим, замещающим должности муниципальной службы на основании трудового договора, заключенного на неопределенный срок, классные чины присваиваются после сдачи ими квалификационного экзамена в порядке, определенном </w:t>
      </w:r>
      <w:hyperlink r:id="rId12" w:history="1">
        <w:r w:rsidRPr="00FB376B">
          <w:rPr>
            <w:rFonts w:ascii="Times New Roman" w:hAnsi="Times New Roman" w:cs="Times New Roman"/>
            <w:color w:val="0000FF"/>
          </w:rPr>
          <w:t>Указом</w:t>
        </w:r>
      </w:hyperlink>
      <w:r w:rsidRPr="00FB376B">
        <w:rPr>
          <w:rFonts w:ascii="Times New Roman" w:hAnsi="Times New Roman" w:cs="Times New Roman"/>
        </w:rPr>
        <w:t xml:space="preserve"> Президента Российской Федерации от 01.02.2005 N 111 "О порядке сдачи квалификационного экзамена государственными гражданскими служащими Российской Федерации и оценки их знаний, навыков и умений (профессионального уровня)".</w:t>
      </w:r>
      <w:proofErr w:type="gramEnd"/>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 xml:space="preserve">7. </w:t>
      </w:r>
      <w:proofErr w:type="gramStart"/>
      <w:r w:rsidRPr="00FB376B">
        <w:rPr>
          <w:rFonts w:ascii="Times New Roman" w:hAnsi="Times New Roman" w:cs="Times New Roman"/>
        </w:rPr>
        <w:t xml:space="preserve">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или досрочно в качестве меры поощрения, но не ранее чем через шесть месяцев пребывания в замещаемой должности муниципальной службы и при условии, что он замещает должность муниципальной службы, для которой в соответствии со </w:t>
      </w:r>
      <w:hyperlink w:anchor="P68" w:history="1">
        <w:r w:rsidRPr="00FB376B">
          <w:rPr>
            <w:rFonts w:ascii="Times New Roman" w:hAnsi="Times New Roman" w:cs="Times New Roman"/>
            <w:color w:val="0000FF"/>
          </w:rPr>
          <w:t>схемой</w:t>
        </w:r>
      </w:hyperlink>
      <w:r w:rsidRPr="00FB376B">
        <w:rPr>
          <w:rFonts w:ascii="Times New Roman" w:hAnsi="Times New Roman" w:cs="Times New Roman"/>
        </w:rPr>
        <w:t xml:space="preserve"> соответствия классных чинов муниципальных служащих должностям муниципальной службы</w:t>
      </w:r>
      <w:proofErr w:type="gramEnd"/>
      <w:r w:rsidRPr="00FB376B">
        <w:rPr>
          <w:rFonts w:ascii="Times New Roman" w:hAnsi="Times New Roman" w:cs="Times New Roman"/>
        </w:rPr>
        <w:t xml:space="preserve"> в органах местного самоуправления муниципального образования "Балезинский район" (далее - схема соответствия) предусмотрен классный чин, равный или более высокий, чем классный чин, присваиваемый муниципальному служащему. Приложение N 1.</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8. В качестве меры поощрения муниципальному служащему может быть присвоен очередной классный чин на одну ступень выше классного чина, предусмотренного схемой соответствия для замещаемой должности муниципальной службы.</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9. Классный чин не присваивается муниципальным служащим, имеющим дисциплинарные взыскания, в период проведения процедуры, предшествующей применению дисциплинарного взыскания в порядке, установленном трудовым законодательством, а также муниципальным служащим, которые временно отстранены от исполнения служебных обязанностей или в отношении них возбуждено уголовное дело.</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 xml:space="preserve">10. </w:t>
      </w:r>
      <w:proofErr w:type="gramStart"/>
      <w:r w:rsidRPr="00FB376B">
        <w:rPr>
          <w:rFonts w:ascii="Times New Roman" w:hAnsi="Times New Roman" w:cs="Times New Roman"/>
        </w:rPr>
        <w:t xml:space="preserve">Муниципальным служащим, замещающим должности муниципальной службы </w:t>
      </w:r>
      <w:r w:rsidRPr="00FB376B">
        <w:rPr>
          <w:rFonts w:ascii="Times New Roman" w:hAnsi="Times New Roman" w:cs="Times New Roman"/>
        </w:rPr>
        <w:lastRenderedPageBreak/>
        <w:t xml:space="preserve">руководителей органов местного самоуправления, заместителей руководителей органов местного самоуправления, на основании трудового договора, заключенного на определенный срок, а также должности муниципальной службы, предусмотренные </w:t>
      </w:r>
      <w:hyperlink r:id="rId13" w:history="1">
        <w:r w:rsidRPr="00FB376B">
          <w:rPr>
            <w:rFonts w:ascii="Times New Roman" w:hAnsi="Times New Roman" w:cs="Times New Roman"/>
            <w:color w:val="0000FF"/>
          </w:rPr>
          <w:t>частью 13 статьи 2</w:t>
        </w:r>
      </w:hyperlink>
      <w:r w:rsidRPr="00FB376B">
        <w:rPr>
          <w:rFonts w:ascii="Times New Roman" w:hAnsi="Times New Roman" w:cs="Times New Roman"/>
        </w:rPr>
        <w:t xml:space="preserve"> Закона Удмуртской Республики от 20 марта 2008 года N 10-РЗ "О муниципальной службе в Удмуртской Республике", классные чины присваиваются по представлению непосредственного руководителя.</w:t>
      </w:r>
      <w:proofErr w:type="gramEnd"/>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11. Классные чины муниципальным служащим Аппарата Главы МО, Совета депутатов и Администрации МО "Балезинский район" присваиваются Главой муниципального образования.</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12. Классные чины присваиваются муниципальным служащим Администрации МО "Балезинский район" в следующем порядке:</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1) действительного муниципального советника 1, 2, 3 класса, муниципального советника 2 и 3 класса - Главой муниципального образования;</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2) советника муниципальной службы 1, 2 и 3 класса, референта муниципальной службы 1, 2 и 3 класса, секретаря муниципальной службы 1, 2 и 3 класса - главой Администрации.</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 xml:space="preserve">13. Сроки пребывания в классном чине устанавливаются в соответствии с </w:t>
      </w:r>
      <w:hyperlink r:id="rId14" w:history="1">
        <w:r w:rsidRPr="00FB376B">
          <w:rPr>
            <w:rFonts w:ascii="Times New Roman" w:hAnsi="Times New Roman" w:cs="Times New Roman"/>
            <w:color w:val="0000FF"/>
          </w:rPr>
          <w:t>Законом</w:t>
        </w:r>
      </w:hyperlink>
      <w:r w:rsidRPr="00FB376B">
        <w:rPr>
          <w:rFonts w:ascii="Times New Roman" w:hAnsi="Times New Roman" w:cs="Times New Roman"/>
        </w:rPr>
        <w:t xml:space="preserve"> Удмуртской Республики от 19.10.2009 N 47-РЗ "О присвоении классных чинов муниципальным служащим в Удмуртской Республике".</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14. Муниципальному служащему устанавливается ежемесячная надбавка к должностному окладу за классный чин со дня присвоения классного чина в размере, устанавливаемом решением Совета депутатов муниципального образования "Балезинский район".</w:t>
      </w:r>
    </w:p>
    <w:p w:rsidR="00FB376B" w:rsidRPr="00FB376B" w:rsidRDefault="00FB376B">
      <w:pPr>
        <w:pStyle w:val="ConsPlusNormal"/>
        <w:jc w:val="both"/>
        <w:rPr>
          <w:rFonts w:ascii="Times New Roman" w:hAnsi="Times New Roman" w:cs="Times New Roman"/>
        </w:rPr>
      </w:pPr>
      <w:r w:rsidRPr="00FB376B">
        <w:rPr>
          <w:rFonts w:ascii="Times New Roman" w:hAnsi="Times New Roman" w:cs="Times New Roman"/>
        </w:rPr>
        <w:t>(</w:t>
      </w:r>
      <w:proofErr w:type="gramStart"/>
      <w:r w:rsidRPr="00FB376B">
        <w:rPr>
          <w:rFonts w:ascii="Times New Roman" w:hAnsi="Times New Roman" w:cs="Times New Roman"/>
        </w:rPr>
        <w:t>п</w:t>
      </w:r>
      <w:proofErr w:type="gramEnd"/>
      <w:r w:rsidRPr="00FB376B">
        <w:rPr>
          <w:rFonts w:ascii="Times New Roman" w:hAnsi="Times New Roman" w:cs="Times New Roman"/>
        </w:rPr>
        <w:t xml:space="preserve">. 14 в ред. </w:t>
      </w:r>
      <w:hyperlink r:id="rId15" w:history="1">
        <w:r w:rsidRPr="00FB376B">
          <w:rPr>
            <w:rFonts w:ascii="Times New Roman" w:hAnsi="Times New Roman" w:cs="Times New Roman"/>
            <w:color w:val="0000FF"/>
          </w:rPr>
          <w:t>решения</w:t>
        </w:r>
      </w:hyperlink>
      <w:r w:rsidRPr="00FB376B">
        <w:rPr>
          <w:rFonts w:ascii="Times New Roman" w:hAnsi="Times New Roman" w:cs="Times New Roman"/>
        </w:rPr>
        <w:t xml:space="preserve"> Балезинского районного Совета депутатов от 20.05.2010 N 34-219)</w:t>
      </w:r>
    </w:p>
    <w:p w:rsidR="00FB376B" w:rsidRPr="00FB376B" w:rsidRDefault="00FB376B">
      <w:pPr>
        <w:pStyle w:val="ConsPlusNormal"/>
        <w:spacing w:before="220"/>
        <w:ind w:firstLine="540"/>
        <w:jc w:val="both"/>
        <w:rPr>
          <w:rFonts w:ascii="Times New Roman" w:hAnsi="Times New Roman" w:cs="Times New Roman"/>
        </w:rPr>
      </w:pPr>
      <w:r w:rsidRPr="00FB376B">
        <w:rPr>
          <w:rFonts w:ascii="Times New Roman" w:hAnsi="Times New Roman" w:cs="Times New Roman"/>
        </w:rPr>
        <w:t xml:space="preserve">15. Муниципальному служащему устанавливается ежемесячная </w:t>
      </w:r>
      <w:hyperlink w:anchor="P172" w:history="1">
        <w:r w:rsidRPr="00FB376B">
          <w:rPr>
            <w:rFonts w:ascii="Times New Roman" w:hAnsi="Times New Roman" w:cs="Times New Roman"/>
            <w:color w:val="0000FF"/>
          </w:rPr>
          <w:t>надбавка</w:t>
        </w:r>
      </w:hyperlink>
      <w:r w:rsidRPr="00FB376B">
        <w:rPr>
          <w:rFonts w:ascii="Times New Roman" w:hAnsi="Times New Roman" w:cs="Times New Roman"/>
        </w:rPr>
        <w:t xml:space="preserve"> </w:t>
      </w:r>
      <w:proofErr w:type="gramStart"/>
      <w:r w:rsidRPr="00FB376B">
        <w:rPr>
          <w:rFonts w:ascii="Times New Roman" w:hAnsi="Times New Roman" w:cs="Times New Roman"/>
        </w:rPr>
        <w:t>к должностному окладу за классный чин со дня присвоения классного чина в соответствии с приложением</w:t>
      </w:r>
      <w:proofErr w:type="gramEnd"/>
      <w:r w:rsidRPr="00FB376B">
        <w:rPr>
          <w:rFonts w:ascii="Times New Roman" w:hAnsi="Times New Roman" w:cs="Times New Roman"/>
        </w:rPr>
        <w:t xml:space="preserve"> N 3.</w:t>
      </w: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jc w:val="right"/>
        <w:outlineLvl w:val="1"/>
        <w:rPr>
          <w:rFonts w:ascii="Times New Roman" w:hAnsi="Times New Roman" w:cs="Times New Roman"/>
        </w:rPr>
      </w:pPr>
      <w:r w:rsidRPr="00FB376B">
        <w:rPr>
          <w:rFonts w:ascii="Times New Roman" w:hAnsi="Times New Roman" w:cs="Times New Roman"/>
        </w:rPr>
        <w:t>Приложение N 1</w:t>
      </w: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Title"/>
        <w:jc w:val="center"/>
        <w:rPr>
          <w:rFonts w:ascii="Times New Roman" w:hAnsi="Times New Roman" w:cs="Times New Roman"/>
        </w:rPr>
      </w:pPr>
      <w:bookmarkStart w:id="1" w:name="P68"/>
      <w:bookmarkEnd w:id="1"/>
      <w:r w:rsidRPr="00FB376B">
        <w:rPr>
          <w:rFonts w:ascii="Times New Roman" w:hAnsi="Times New Roman" w:cs="Times New Roman"/>
        </w:rPr>
        <w:t>СХЕМА</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СООТВЕТСТВИЯ КЛАССНЫХ ЧИНОВ МУНИЦИПАЛЬНЫХ СЛУЖАЩИХ</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ДОЛЖНОСТЯМ МУНИЦИПАЛЬНОЙ СЛУЖБЫ В ОРГАНАХ МЕСТНОГО</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САМОУПРАВЛЕНИЯ МУНИЦИПАЛЬНОГО ОБРАЗОВАНИЯ</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"БАЛЕЗИНСКИЙ РАЙОН"</w:t>
      </w:r>
    </w:p>
    <w:p w:rsidR="00FB376B" w:rsidRPr="00FB376B" w:rsidRDefault="00FB376B">
      <w:pPr>
        <w:pStyle w:val="ConsPlusNormal"/>
        <w:ind w:firstLine="540"/>
        <w:jc w:val="both"/>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560"/>
        <w:gridCol w:w="4560"/>
      </w:tblGrid>
      <w:tr w:rsidR="00FB376B" w:rsidRPr="00FB376B">
        <w:trPr>
          <w:trHeight w:val="240"/>
        </w:trPr>
        <w:tc>
          <w:tcPr>
            <w:tcW w:w="9120" w:type="dxa"/>
            <w:gridSpan w:val="2"/>
          </w:tcPr>
          <w:p w:rsidR="00FB376B" w:rsidRPr="00FB376B" w:rsidRDefault="00FB376B">
            <w:pPr>
              <w:pStyle w:val="ConsPlusNonformat"/>
              <w:jc w:val="both"/>
              <w:outlineLvl w:val="2"/>
              <w:rPr>
                <w:rFonts w:ascii="Times New Roman" w:hAnsi="Times New Roman" w:cs="Times New Roman"/>
              </w:rPr>
            </w:pPr>
            <w:r w:rsidRPr="00FB376B">
              <w:rPr>
                <w:rFonts w:ascii="Times New Roman" w:hAnsi="Times New Roman" w:cs="Times New Roman"/>
              </w:rPr>
              <w:t xml:space="preserve">                1) Высшие должности муниципальной службы: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Глава Администрации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Действительный муниципальный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1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Первый заместитель главы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Администрации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Действительный муниципальный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1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Заместитель главы Администрации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Действительный муниципальный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3, 2 или 1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Руководитель Аппарата Главы МО,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Совета депутатов и Администрации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Действительный муниципальный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3, 2 или 1 класса          </w:t>
            </w:r>
          </w:p>
        </w:tc>
      </w:tr>
      <w:tr w:rsidR="00FB376B" w:rsidRPr="00FB376B">
        <w:trPr>
          <w:trHeight w:val="240"/>
        </w:trPr>
        <w:tc>
          <w:tcPr>
            <w:tcW w:w="9120" w:type="dxa"/>
            <w:gridSpan w:val="2"/>
            <w:tcBorders>
              <w:top w:val="nil"/>
            </w:tcBorders>
          </w:tcPr>
          <w:p w:rsidR="00FB376B" w:rsidRPr="00FB376B" w:rsidRDefault="00FB376B">
            <w:pPr>
              <w:pStyle w:val="ConsPlusNonformat"/>
              <w:jc w:val="both"/>
              <w:outlineLvl w:val="2"/>
              <w:rPr>
                <w:rFonts w:ascii="Times New Roman" w:hAnsi="Times New Roman" w:cs="Times New Roman"/>
              </w:rPr>
            </w:pPr>
            <w:r w:rsidRPr="00FB376B">
              <w:rPr>
                <w:rFonts w:ascii="Times New Roman" w:hAnsi="Times New Roman" w:cs="Times New Roman"/>
              </w:rPr>
              <w:t xml:space="preserve">               2) Главные должности муниципальной службы: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Начальник управления в составе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Администрации.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Начальник управления в составе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lastRenderedPageBreak/>
              <w:t xml:space="preserve">Аппарата Главы МО, Совета депутатов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и Администрации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lastRenderedPageBreak/>
              <w:t xml:space="preserve">Муниципальный советник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3 или 2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lastRenderedPageBreak/>
              <w:t xml:space="preserve">Руководитель контрольного органа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Муниципальный советник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3 или 2 класса                      </w:t>
            </w:r>
          </w:p>
        </w:tc>
      </w:tr>
      <w:tr w:rsidR="00FB376B" w:rsidRPr="00FB376B">
        <w:trPr>
          <w:trHeight w:val="240"/>
        </w:trPr>
        <w:tc>
          <w:tcPr>
            <w:tcW w:w="9120" w:type="dxa"/>
            <w:gridSpan w:val="2"/>
            <w:tcBorders>
              <w:top w:val="nil"/>
            </w:tcBorders>
          </w:tcPr>
          <w:p w:rsidR="00FB376B" w:rsidRPr="00FB376B" w:rsidRDefault="00FB376B">
            <w:pPr>
              <w:pStyle w:val="ConsPlusNonformat"/>
              <w:jc w:val="both"/>
              <w:outlineLvl w:val="2"/>
              <w:rPr>
                <w:rFonts w:ascii="Times New Roman" w:hAnsi="Times New Roman" w:cs="Times New Roman"/>
              </w:rPr>
            </w:pPr>
            <w:r w:rsidRPr="00FB376B">
              <w:rPr>
                <w:rFonts w:ascii="Times New Roman" w:hAnsi="Times New Roman" w:cs="Times New Roman"/>
              </w:rPr>
              <w:t xml:space="preserve">               3) Ведущие должности муниципальной службы: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Начальник отдела в составе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Администрации.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Начальник отдела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в составе Аппарата Главы МО, Совета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депутатов и Администрации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2 или 1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Заместитель начальника управления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в составе Администрации.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Заместитель начальника управления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в составе Аппарата Главы МО, Совета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депутатов и Администрации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1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Начальник отдела в составе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управления, в составе контрольного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органа муниципального района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2 или 1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Заместитель начальника отдела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в составе Администрации, в составе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Аппарата Главы МО, Совета депутатов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и Администрации.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Заместитель начальника отдела </w:t>
            </w:r>
            <w:proofErr w:type="gramStart"/>
            <w:r w:rsidRPr="00FB376B">
              <w:rPr>
                <w:rFonts w:ascii="Times New Roman" w:hAnsi="Times New Roman" w:cs="Times New Roman"/>
              </w:rPr>
              <w:t>в</w:t>
            </w:r>
            <w:proofErr w:type="gramEnd"/>
            <w:r w:rsidRPr="00FB376B">
              <w:rPr>
                <w:rFonts w:ascii="Times New Roman" w:hAnsi="Times New Roman" w:cs="Times New Roman"/>
              </w:rPr>
              <w:t xml:space="preserve">     </w:t>
            </w:r>
          </w:p>
          <w:p w:rsidR="00FB376B" w:rsidRPr="00FB376B" w:rsidRDefault="00FB376B">
            <w:pPr>
              <w:pStyle w:val="ConsPlusNonformat"/>
              <w:jc w:val="both"/>
              <w:rPr>
                <w:rFonts w:ascii="Times New Roman" w:hAnsi="Times New Roman" w:cs="Times New Roman"/>
              </w:rPr>
            </w:pPr>
            <w:proofErr w:type="gramStart"/>
            <w:r w:rsidRPr="00FB376B">
              <w:rPr>
                <w:rFonts w:ascii="Times New Roman" w:hAnsi="Times New Roman" w:cs="Times New Roman"/>
              </w:rPr>
              <w:t>составе</w:t>
            </w:r>
            <w:proofErr w:type="gramEnd"/>
            <w:r w:rsidRPr="00FB376B">
              <w:rPr>
                <w:rFonts w:ascii="Times New Roman" w:hAnsi="Times New Roman" w:cs="Times New Roman"/>
              </w:rPr>
              <w:t xml:space="preserve"> управления, в составе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контрольного органа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3 или 2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Начальник сектора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3 или 2 класса                      </w:t>
            </w:r>
          </w:p>
        </w:tc>
      </w:tr>
      <w:tr w:rsidR="00FB376B" w:rsidRPr="00FB376B">
        <w:trPr>
          <w:trHeight w:val="240"/>
        </w:trPr>
        <w:tc>
          <w:tcPr>
            <w:tcW w:w="9120" w:type="dxa"/>
            <w:gridSpan w:val="2"/>
            <w:tcBorders>
              <w:top w:val="nil"/>
            </w:tcBorders>
          </w:tcPr>
          <w:p w:rsidR="00FB376B" w:rsidRPr="00FB376B" w:rsidRDefault="00FB376B">
            <w:pPr>
              <w:pStyle w:val="ConsPlusNonformat"/>
              <w:jc w:val="both"/>
              <w:outlineLvl w:val="2"/>
              <w:rPr>
                <w:rFonts w:ascii="Times New Roman" w:hAnsi="Times New Roman" w:cs="Times New Roman"/>
              </w:rPr>
            </w:pPr>
            <w:r w:rsidRPr="00FB376B">
              <w:rPr>
                <w:rFonts w:ascii="Times New Roman" w:hAnsi="Times New Roman" w:cs="Times New Roman"/>
              </w:rPr>
              <w:t xml:space="preserve">               4) Старшие должности муниципальной службы: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Главный специалист-эксперт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Референт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2 или 1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Ведущий специалист-эксперт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Референт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3 или 2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Специалист-эксперт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Референт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3 или 2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Старший специалист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Референт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3 или 2 класса                      </w:t>
            </w:r>
          </w:p>
        </w:tc>
      </w:tr>
      <w:tr w:rsidR="00FB376B" w:rsidRPr="00FB376B">
        <w:trPr>
          <w:trHeight w:val="240"/>
        </w:trPr>
        <w:tc>
          <w:tcPr>
            <w:tcW w:w="9120" w:type="dxa"/>
            <w:gridSpan w:val="2"/>
            <w:tcBorders>
              <w:top w:val="nil"/>
            </w:tcBorders>
          </w:tcPr>
          <w:p w:rsidR="00FB376B" w:rsidRPr="00FB376B" w:rsidRDefault="00FB376B">
            <w:pPr>
              <w:pStyle w:val="ConsPlusNonformat"/>
              <w:jc w:val="both"/>
              <w:outlineLvl w:val="2"/>
              <w:rPr>
                <w:rFonts w:ascii="Times New Roman" w:hAnsi="Times New Roman" w:cs="Times New Roman"/>
              </w:rPr>
            </w:pPr>
            <w:r w:rsidRPr="00FB376B">
              <w:rPr>
                <w:rFonts w:ascii="Times New Roman" w:hAnsi="Times New Roman" w:cs="Times New Roman"/>
              </w:rPr>
              <w:t xml:space="preserve">               5) Младшие должности муниципальной службы: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Специалист 1 категории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Секретарь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1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Специалист 2 категории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Секретарь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2 или 1 класса                      </w:t>
            </w:r>
          </w:p>
        </w:tc>
      </w:tr>
      <w:tr w:rsidR="00FB376B" w:rsidRPr="00FB376B">
        <w:trPr>
          <w:trHeight w:val="240"/>
        </w:trPr>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Специалист                          </w:t>
            </w:r>
          </w:p>
        </w:tc>
        <w:tc>
          <w:tcPr>
            <w:tcW w:w="45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Секретарь муниципальной службы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3 или 2 класса                      </w:t>
            </w:r>
          </w:p>
        </w:tc>
      </w:tr>
    </w:tbl>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bookmarkStart w:id="2" w:name="_GoBack"/>
      <w:bookmarkEnd w:id="2"/>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jc w:val="right"/>
        <w:outlineLvl w:val="1"/>
        <w:rPr>
          <w:rFonts w:ascii="Times New Roman" w:hAnsi="Times New Roman" w:cs="Times New Roman"/>
        </w:rPr>
      </w:pPr>
      <w:r w:rsidRPr="00FB376B">
        <w:rPr>
          <w:rFonts w:ascii="Times New Roman" w:hAnsi="Times New Roman" w:cs="Times New Roman"/>
        </w:rPr>
        <w:t>Приложение N 2</w:t>
      </w: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jc w:val="center"/>
        <w:rPr>
          <w:rFonts w:ascii="Times New Roman" w:hAnsi="Times New Roman" w:cs="Times New Roman"/>
        </w:rPr>
      </w:pPr>
      <w:r w:rsidRPr="00FB376B">
        <w:rPr>
          <w:rFonts w:ascii="Times New Roman" w:hAnsi="Times New Roman" w:cs="Times New Roman"/>
        </w:rPr>
        <w:t>ЭКЗАМЕНАЦИОННЫЙ ЛИСТ</w:t>
      </w:r>
    </w:p>
    <w:p w:rsidR="00FB376B" w:rsidRPr="00FB376B" w:rsidRDefault="00FB376B">
      <w:pPr>
        <w:pStyle w:val="ConsPlusNormal"/>
        <w:jc w:val="center"/>
        <w:rPr>
          <w:rFonts w:ascii="Times New Roman" w:hAnsi="Times New Roman" w:cs="Times New Roman"/>
        </w:rPr>
      </w:pPr>
      <w:r w:rsidRPr="00FB376B">
        <w:rPr>
          <w:rFonts w:ascii="Times New Roman" w:hAnsi="Times New Roman" w:cs="Times New Roman"/>
        </w:rPr>
        <w:t>МУНИЦИПАЛЬНОГО СЛУЖАЩЕГО</w:t>
      </w: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r w:rsidRPr="00FB376B">
        <w:rPr>
          <w:rFonts w:ascii="Times New Roman" w:hAnsi="Times New Roman" w:cs="Times New Roman"/>
        </w:rPr>
        <w:lastRenderedPageBreak/>
        <w:t xml:space="preserve">Утратил силу. - </w:t>
      </w:r>
      <w:hyperlink r:id="rId16" w:history="1">
        <w:r w:rsidRPr="00FB376B">
          <w:rPr>
            <w:rFonts w:ascii="Times New Roman" w:hAnsi="Times New Roman" w:cs="Times New Roman"/>
            <w:color w:val="0000FF"/>
          </w:rPr>
          <w:t>Решение</w:t>
        </w:r>
      </w:hyperlink>
      <w:r w:rsidRPr="00FB376B">
        <w:rPr>
          <w:rFonts w:ascii="Times New Roman" w:hAnsi="Times New Roman" w:cs="Times New Roman"/>
        </w:rPr>
        <w:t xml:space="preserve"> Балезинского районного Совета депутатов от 20.05.2010 N 34-219.</w:t>
      </w:r>
    </w:p>
    <w:p w:rsidR="00FB376B" w:rsidRPr="00FB376B" w:rsidRDefault="00FB376B">
      <w:pPr>
        <w:pStyle w:val="ConsPlusNormal"/>
        <w:jc w:val="center"/>
        <w:rPr>
          <w:rFonts w:ascii="Times New Roman" w:hAnsi="Times New Roman" w:cs="Times New Roman"/>
        </w:rPr>
      </w:pPr>
    </w:p>
    <w:p w:rsidR="00FB376B" w:rsidRPr="00FB376B" w:rsidRDefault="00FB376B">
      <w:pPr>
        <w:pStyle w:val="ConsPlusNormal"/>
        <w:jc w:val="center"/>
        <w:rPr>
          <w:rFonts w:ascii="Times New Roman" w:hAnsi="Times New Roman" w:cs="Times New Roman"/>
        </w:rPr>
      </w:pPr>
    </w:p>
    <w:p w:rsidR="00FB376B" w:rsidRPr="00FB376B" w:rsidRDefault="00FB376B">
      <w:pPr>
        <w:pStyle w:val="ConsPlusNormal"/>
        <w:jc w:val="center"/>
        <w:rPr>
          <w:rFonts w:ascii="Times New Roman" w:hAnsi="Times New Roman" w:cs="Times New Roman"/>
        </w:rPr>
      </w:pPr>
    </w:p>
    <w:p w:rsidR="00FB376B" w:rsidRPr="00FB376B" w:rsidRDefault="00FB376B">
      <w:pPr>
        <w:pStyle w:val="ConsPlusNormal"/>
        <w:jc w:val="center"/>
        <w:rPr>
          <w:rFonts w:ascii="Times New Roman" w:hAnsi="Times New Roman" w:cs="Times New Roman"/>
        </w:rPr>
      </w:pPr>
    </w:p>
    <w:p w:rsidR="00FB376B" w:rsidRPr="00FB376B" w:rsidRDefault="00FB376B">
      <w:pPr>
        <w:pStyle w:val="ConsPlusNormal"/>
        <w:jc w:val="center"/>
        <w:rPr>
          <w:rFonts w:ascii="Times New Roman" w:hAnsi="Times New Roman" w:cs="Times New Roman"/>
        </w:rPr>
      </w:pPr>
    </w:p>
    <w:p w:rsidR="00FB376B" w:rsidRPr="00FB376B" w:rsidRDefault="00FB376B">
      <w:pPr>
        <w:pStyle w:val="ConsPlusNormal"/>
        <w:jc w:val="right"/>
        <w:outlineLvl w:val="1"/>
        <w:rPr>
          <w:rFonts w:ascii="Times New Roman" w:hAnsi="Times New Roman" w:cs="Times New Roman"/>
        </w:rPr>
      </w:pPr>
      <w:r w:rsidRPr="00FB376B">
        <w:rPr>
          <w:rFonts w:ascii="Times New Roman" w:hAnsi="Times New Roman" w:cs="Times New Roman"/>
        </w:rPr>
        <w:t>Приложение N 3</w:t>
      </w: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Title"/>
        <w:jc w:val="center"/>
        <w:rPr>
          <w:rFonts w:ascii="Times New Roman" w:hAnsi="Times New Roman" w:cs="Times New Roman"/>
        </w:rPr>
      </w:pPr>
      <w:bookmarkStart w:id="3" w:name="P172"/>
      <w:bookmarkEnd w:id="3"/>
      <w:r w:rsidRPr="00FB376B">
        <w:rPr>
          <w:rFonts w:ascii="Times New Roman" w:hAnsi="Times New Roman" w:cs="Times New Roman"/>
        </w:rPr>
        <w:t>РАЗМЕРЫ НАДБАВОК</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ЗА КЛАССНЫЙ ЧИН МУНИЦИПАЛЬНЫХ СЛУЖАЩИХ</w:t>
      </w:r>
    </w:p>
    <w:p w:rsidR="00FB376B" w:rsidRPr="00FB376B" w:rsidRDefault="00FB376B">
      <w:pPr>
        <w:pStyle w:val="ConsPlusTitle"/>
        <w:jc w:val="center"/>
        <w:rPr>
          <w:rFonts w:ascii="Times New Roman" w:hAnsi="Times New Roman" w:cs="Times New Roman"/>
        </w:rPr>
      </w:pPr>
      <w:r w:rsidRPr="00FB376B">
        <w:rPr>
          <w:rFonts w:ascii="Times New Roman" w:hAnsi="Times New Roman" w:cs="Times New Roman"/>
        </w:rPr>
        <w:t>МО "БАЛЕЗИНСКИЙ РАЙОН"</w:t>
      </w:r>
    </w:p>
    <w:p w:rsidR="00FB376B" w:rsidRPr="00FB376B" w:rsidRDefault="00FB376B">
      <w:pPr>
        <w:pStyle w:val="ConsPlusNormal"/>
        <w:ind w:firstLine="540"/>
        <w:jc w:val="both"/>
        <w:rPr>
          <w:rFonts w:ascii="Times New Roman" w:hAnsi="Times New Roman" w:cs="Times New Roman"/>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760"/>
        <w:gridCol w:w="3360"/>
      </w:tblGrid>
      <w:tr w:rsidR="00FB376B" w:rsidRPr="00FB376B">
        <w:trPr>
          <w:trHeight w:val="240"/>
        </w:trPr>
        <w:tc>
          <w:tcPr>
            <w:tcW w:w="5760" w:type="dxa"/>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Наименование классного чина          </w:t>
            </w:r>
          </w:p>
        </w:tc>
        <w:tc>
          <w:tcPr>
            <w:tcW w:w="3360" w:type="dxa"/>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Оклад за классный чин   </w:t>
            </w:r>
          </w:p>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(рублей в месяц)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Действительный муниципальный советник 1 класса</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2035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Действительный муниципальный советник 2 класса</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1925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Действительный муниципальный советник 3 класса</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1815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Муниципальный советник 2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1540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Муниципальный советник 3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1430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муниципальной службы 1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1265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муниципальной службы 2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1155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Советник муниципальной службы 3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1045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Референт муниципальной службы 1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990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Референт муниципальной службы 2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825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Референт муниципальной службы 3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770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Секретарь муниципальной службы 1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660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Секретарь муниципальной службы 2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605           </w:t>
            </w:r>
          </w:p>
        </w:tc>
      </w:tr>
      <w:tr w:rsidR="00FB376B" w:rsidRPr="00FB376B">
        <w:trPr>
          <w:trHeight w:val="240"/>
        </w:trPr>
        <w:tc>
          <w:tcPr>
            <w:tcW w:w="57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Секретарь муниципальной службы 3 класса       </w:t>
            </w:r>
          </w:p>
        </w:tc>
        <w:tc>
          <w:tcPr>
            <w:tcW w:w="3360" w:type="dxa"/>
            <w:tcBorders>
              <w:top w:val="nil"/>
            </w:tcBorders>
          </w:tcPr>
          <w:p w:rsidR="00FB376B" w:rsidRPr="00FB376B" w:rsidRDefault="00FB376B">
            <w:pPr>
              <w:pStyle w:val="ConsPlusNonformat"/>
              <w:jc w:val="both"/>
              <w:rPr>
                <w:rFonts w:ascii="Times New Roman" w:hAnsi="Times New Roman" w:cs="Times New Roman"/>
              </w:rPr>
            </w:pPr>
            <w:r w:rsidRPr="00FB376B">
              <w:rPr>
                <w:rFonts w:ascii="Times New Roman" w:hAnsi="Times New Roman" w:cs="Times New Roman"/>
              </w:rPr>
              <w:t xml:space="preserve">            495           </w:t>
            </w:r>
          </w:p>
        </w:tc>
      </w:tr>
    </w:tbl>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ind w:firstLine="540"/>
        <w:jc w:val="both"/>
        <w:rPr>
          <w:rFonts w:ascii="Times New Roman" w:hAnsi="Times New Roman" w:cs="Times New Roman"/>
        </w:rPr>
      </w:pPr>
    </w:p>
    <w:p w:rsidR="00FB376B" w:rsidRPr="00FB376B" w:rsidRDefault="00FB376B">
      <w:pPr>
        <w:pStyle w:val="ConsPlusNormal"/>
        <w:pBdr>
          <w:top w:val="single" w:sz="6" w:space="0" w:color="auto"/>
        </w:pBdr>
        <w:spacing w:before="100" w:after="100"/>
        <w:jc w:val="both"/>
        <w:rPr>
          <w:rFonts w:ascii="Times New Roman" w:hAnsi="Times New Roman" w:cs="Times New Roman"/>
          <w:sz w:val="2"/>
          <w:szCs w:val="2"/>
        </w:rPr>
      </w:pPr>
    </w:p>
    <w:p w:rsidR="00914ED2" w:rsidRPr="00FB376B" w:rsidRDefault="00914ED2">
      <w:pPr>
        <w:rPr>
          <w:rFonts w:ascii="Times New Roman" w:hAnsi="Times New Roman" w:cs="Times New Roman"/>
        </w:rPr>
      </w:pPr>
    </w:p>
    <w:sectPr w:rsidR="00914ED2" w:rsidRPr="00FB376B" w:rsidSect="002C77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76B"/>
    <w:rsid w:val="00914ED2"/>
    <w:rsid w:val="00FB3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7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37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37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376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376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37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376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376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F97F7A867500AF0BEAE6146C8EE7F0A1E5FDB89B826050A72AA24F7355C2683E374E92BE7241212E098F8126E84729A665F8811DBB0C520C06DMEAAG" TargetMode="External"/><Relationship Id="rId13" Type="http://schemas.openxmlformats.org/officeDocument/2006/relationships/hyperlink" Target="consultantplus://offline/ref=1E4F97F7A867500AF0BEAE6146C8EE7F0A1E5FDB8BB321040A7FF72EFF6C502484EC2BFE2CAE281312E09BF51A3181678B3E508306C5B6DD3CC26FE8MBA9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E4F97F7A867500AF0BEAE6146C8EE7F0A1E5FDB8BB027050D70F72EFF6C502484EC2BFE2CAE281312E09AF41C3181678B3E508306C5B6DD3CC26FE8MBA9G" TargetMode="External"/><Relationship Id="rId12" Type="http://schemas.openxmlformats.org/officeDocument/2006/relationships/hyperlink" Target="consultantplus://offline/ref=1E4F97F7A867500AF0BEB06C50A4B077081304D682B32B50562DF179A03C5671C4AC2DAB6FEA251314EBCEA05D6FD834C6755D8711D9B6D9M2A2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E4F97F7A867500AF0BEAE6146C8EE7F0A1E5FDB89B826050A72AA24F7355C2683E374E92BE7241212E099F0126E84729A665F8811DBB0C520C06DMEAAG" TargetMode="External"/><Relationship Id="rId1" Type="http://schemas.openxmlformats.org/officeDocument/2006/relationships/styles" Target="styles.xml"/><Relationship Id="rId6" Type="http://schemas.openxmlformats.org/officeDocument/2006/relationships/hyperlink" Target="consultantplus://offline/ref=1E4F97F7A867500AF0BEAE6146C8EE7F0A1E5FDB89B826050A72AA24F7355C2683E374E92BE7241212E098F9126E84729A665F8811DBB0C520C06DMEAAG" TargetMode="External"/><Relationship Id="rId11" Type="http://schemas.openxmlformats.org/officeDocument/2006/relationships/hyperlink" Target="consultantplus://offline/ref=1E4F97F7A867500AF0BEAE6146C8EE7F0A1E5FDB8BB027050D70F72EFF6C502484EC2BFE2CAE281312E09AF51A3181678B3E508306C5B6DD3CC26FE8MBA9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E4F97F7A867500AF0BEAE6146C8EE7F0A1E5FDB89B826050A72AA24F7355C2683E374E92BE7241212E099F0126E84729A665F8811DBB0C520C06DMEAAG" TargetMode="External"/><Relationship Id="rId10" Type="http://schemas.openxmlformats.org/officeDocument/2006/relationships/hyperlink" Target="consultantplus://offline/ref=1E4F97F7A867500AF0BEAE6146C8EE7F0A1E5FDB89B826050A72AA24F7355C2683E374E92BE7241212E099F1126E84729A665F8811DBB0C520C06DMEAAG" TargetMode="External"/><Relationship Id="rId4" Type="http://schemas.openxmlformats.org/officeDocument/2006/relationships/webSettings" Target="webSettings.xml"/><Relationship Id="rId9" Type="http://schemas.openxmlformats.org/officeDocument/2006/relationships/hyperlink" Target="consultantplus://offline/ref=1E4F97F7A867500AF0BEAE6146C8EE7F0A1E5FDB89B826050A72AA24F7355C2683E374E92BE7241212E099F1126E84729A665F8811DBB0C520C06DMEAAG" TargetMode="External"/><Relationship Id="rId14" Type="http://schemas.openxmlformats.org/officeDocument/2006/relationships/hyperlink" Target="consultantplus://offline/ref=1E4F97F7A867500AF0BEAE6146C8EE7F0A1E5FDB8BB027050D70F72EFF6C502484EC2BFE2CAE281312E09AF3103181678B3E508306C5B6DD3CC26FE8MBA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1</cp:revision>
  <dcterms:created xsi:type="dcterms:W3CDTF">2020-06-29T06:00:00Z</dcterms:created>
  <dcterms:modified xsi:type="dcterms:W3CDTF">2020-06-29T06:01:00Z</dcterms:modified>
</cp:coreProperties>
</file>