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>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</w:t>
      </w:r>
      <w:r w:rsidR="0088155A" w:rsidRPr="004B5E73">
        <w:rPr>
          <w:rFonts w:ascii="Times New Roman" w:hAnsi="Times New Roman" w:cs="Times New Roman"/>
        </w:rPr>
        <w:t>6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386E15">
        <w:rPr>
          <w:rFonts w:ascii="Times New Roman" w:hAnsi="Times New Roman" w:cs="Times New Roman"/>
        </w:rPr>
        <w:t>06.12</w:t>
      </w:r>
      <w:r w:rsidR="00F87879" w:rsidRPr="004B5E73">
        <w:rPr>
          <w:rFonts w:ascii="Times New Roman" w:hAnsi="Times New Roman" w:cs="Times New Roman"/>
        </w:rPr>
        <w:t xml:space="preserve">.2019 № </w:t>
      </w:r>
      <w:r w:rsidR="00386E15">
        <w:rPr>
          <w:rFonts w:ascii="Times New Roman" w:hAnsi="Times New Roman" w:cs="Times New Roman"/>
        </w:rPr>
        <w:t>108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386E15">
        <w:rPr>
          <w:rFonts w:ascii="Times New Roman" w:hAnsi="Times New Roman" w:cs="Times New Roman"/>
          <w:shd w:val="clear" w:color="auto" w:fill="FFFFFF"/>
        </w:rPr>
        <w:t xml:space="preserve"> в МБУ ДО </w:t>
      </w:r>
      <w:r w:rsidR="00893FB2">
        <w:rPr>
          <w:rFonts w:ascii="Times New Roman" w:hAnsi="Times New Roman" w:cs="Times New Roman"/>
          <w:shd w:val="clear" w:color="auto" w:fill="FFFFFF"/>
        </w:rPr>
        <w:t xml:space="preserve">ДШИ </w:t>
      </w:r>
      <w:proofErr w:type="spellStart"/>
      <w:r w:rsidR="00893FB2">
        <w:rPr>
          <w:rFonts w:ascii="Times New Roman" w:hAnsi="Times New Roman" w:cs="Times New Roman"/>
          <w:shd w:val="clear" w:color="auto" w:fill="FFFFFF"/>
        </w:rPr>
        <w:t>п</w:t>
      </w:r>
      <w:proofErr w:type="gramStart"/>
      <w:r w:rsidR="00893FB2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="00893FB2">
        <w:rPr>
          <w:rFonts w:ascii="Times New Roman" w:hAnsi="Times New Roman" w:cs="Times New Roman"/>
          <w:shd w:val="clear" w:color="auto" w:fill="FFFFFF"/>
        </w:rPr>
        <w:t>алезино</w:t>
      </w:r>
      <w:proofErr w:type="spellEnd"/>
      <w:r w:rsidR="00F87879" w:rsidRPr="004B5E73">
        <w:rPr>
          <w:rFonts w:ascii="Times New Roman" w:hAnsi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88155A" w:rsidRPr="004B5E73">
        <w:rPr>
          <w:rFonts w:ascii="Times New Roman" w:hAnsi="Times New Roman" w:cs="Times New Roman"/>
          <w:sz w:val="24"/>
          <w:szCs w:val="24"/>
        </w:rPr>
        <w:t>1</w:t>
      </w:r>
      <w:r w:rsidR="00AD5F11">
        <w:rPr>
          <w:rFonts w:ascii="Times New Roman" w:hAnsi="Times New Roman" w:cs="Times New Roman"/>
          <w:sz w:val="24"/>
          <w:szCs w:val="24"/>
        </w:rPr>
        <w:t>, 2</w:t>
      </w:r>
      <w:r w:rsidR="00386E15">
        <w:rPr>
          <w:rFonts w:ascii="Times New Roman" w:hAnsi="Times New Roman" w:cs="Times New Roman"/>
          <w:sz w:val="24"/>
          <w:szCs w:val="24"/>
        </w:rPr>
        <w:t>, 3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кв</w:t>
      </w:r>
      <w:r w:rsidR="00AD5F11">
        <w:rPr>
          <w:rFonts w:ascii="Times New Roman" w:hAnsi="Times New Roman" w:cs="Times New Roman"/>
          <w:sz w:val="24"/>
          <w:szCs w:val="24"/>
        </w:rPr>
        <w:t xml:space="preserve">арталы </w:t>
      </w:r>
      <w:r w:rsidR="0088155A" w:rsidRPr="004B5E73">
        <w:rPr>
          <w:rFonts w:ascii="Times New Roman" w:hAnsi="Times New Roman" w:cs="Times New Roman"/>
          <w:sz w:val="24"/>
          <w:szCs w:val="24"/>
        </w:rPr>
        <w:t>2019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>: с</w:t>
      </w:r>
      <w:r w:rsidR="00893FB2">
        <w:rPr>
          <w:rFonts w:ascii="Times New Roman" w:hAnsi="Times New Roman" w:cs="Times New Roman"/>
          <w:sz w:val="24"/>
          <w:szCs w:val="24"/>
        </w:rPr>
        <w:t xml:space="preserve"> </w:t>
      </w:r>
      <w:r w:rsidR="00386E15">
        <w:rPr>
          <w:rFonts w:ascii="Times New Roman" w:hAnsi="Times New Roman" w:cs="Times New Roman"/>
          <w:sz w:val="24"/>
          <w:szCs w:val="24"/>
        </w:rPr>
        <w:t>12 декабря по 25 декабря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4B5E73">
        <w:rPr>
          <w:rFonts w:ascii="Times New Roman" w:hAnsi="Times New Roman" w:cs="Times New Roman"/>
          <w:sz w:val="24"/>
          <w:szCs w:val="24"/>
        </w:rPr>
        <w:t>9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4B5E73">
        <w:rPr>
          <w:rFonts w:ascii="Times New Roman" w:hAnsi="Times New Roman" w:cs="Times New Roman"/>
          <w:sz w:val="24"/>
          <w:szCs w:val="24"/>
        </w:rPr>
        <w:t>:</w:t>
      </w:r>
    </w:p>
    <w:p w:rsidR="00386E15" w:rsidRPr="00966455" w:rsidRDefault="00386E15" w:rsidP="00386E15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966455">
        <w:rPr>
          <w:rFonts w:cs="Times New Roman"/>
        </w:rPr>
        <w:t>части 9 статьи 17 Закона № 44-ФЗ у</w:t>
      </w:r>
      <w:r w:rsidRPr="00966455">
        <w:rPr>
          <w:rFonts w:eastAsia="Calibri" w:cs="Times New Roman"/>
          <w:color w:val="auto"/>
          <w:lang w:eastAsia="en-US" w:bidi="ar-SA"/>
        </w:rPr>
        <w:t xml:space="preserve">твержденный заказчиком план закупок (версия 3) размещен  позже установленного срока на 2 дня. </w:t>
      </w:r>
    </w:p>
    <w:p w:rsidR="00386E15" w:rsidRPr="00966455" w:rsidRDefault="00386E15" w:rsidP="00386E1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966455">
        <w:rPr>
          <w:rFonts w:cs="Times New Roman"/>
        </w:rPr>
        <w:t xml:space="preserve">части 15 статьи 21 Закона № 44-ФЗ </w:t>
      </w:r>
      <w:r w:rsidRPr="00966455">
        <w:rPr>
          <w:rFonts w:eastAsia="Calibri" w:cs="Times New Roman"/>
          <w:color w:val="auto"/>
          <w:lang w:eastAsia="en-US" w:bidi="ar-SA"/>
        </w:rPr>
        <w:t xml:space="preserve">утвержденный заказчиком план-график (версия 3) размещена  позже установленного срока на 2 дня. </w:t>
      </w:r>
    </w:p>
    <w:p w:rsidR="00386E15" w:rsidRPr="00966455" w:rsidRDefault="00386E15" w:rsidP="00386E1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hyperlink r:id="rId7" w:history="1">
        <w:r w:rsidRPr="00966455">
          <w:rPr>
            <w:rFonts w:eastAsia="Calibri" w:cs="Times New Roman"/>
            <w:color w:val="auto"/>
            <w:lang w:eastAsia="en-US" w:bidi="ar-SA"/>
          </w:rPr>
          <w:t>части 9 статьи 83.2</w:t>
        </w:r>
      </w:hyperlink>
      <w:r w:rsidRPr="00966455">
        <w:rPr>
          <w:rFonts w:eastAsia="Calibri" w:cs="Times New Roman"/>
          <w:color w:val="auto"/>
          <w:lang w:eastAsia="en-US" w:bidi="ar-SA"/>
        </w:rPr>
        <w:t xml:space="preserve"> Закона № 44-ФЗ контракт заключен  </w:t>
      </w:r>
      <w:proofErr w:type="gramStart"/>
      <w:r w:rsidRPr="00966455">
        <w:rPr>
          <w:rFonts w:eastAsia="Calibri" w:cs="Times New Roman"/>
          <w:color w:val="auto"/>
          <w:lang w:eastAsia="en-US" w:bidi="ar-SA"/>
        </w:rPr>
        <w:t>ранее</w:t>
      </w:r>
      <w:proofErr w:type="gramEnd"/>
      <w:r w:rsidRPr="00966455">
        <w:rPr>
          <w:rFonts w:eastAsia="Calibri" w:cs="Times New Roman"/>
          <w:color w:val="auto"/>
          <w:lang w:eastAsia="en-US" w:bidi="ar-SA"/>
        </w:rPr>
        <w:t xml:space="preserve"> чем через десять дней с даты размещения в ЕИС протокола подведения итогов электронного аукциона.</w:t>
      </w:r>
    </w:p>
    <w:p w:rsidR="00AD5F11" w:rsidRPr="00893FB2" w:rsidRDefault="00386E15" w:rsidP="00893F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893FB2">
        <w:rPr>
          <w:rFonts w:eastAsia="Calibri" w:cs="Times New Roman"/>
          <w:color w:val="auto"/>
          <w:lang w:eastAsia="en-US" w:bidi="ar-SA"/>
        </w:rPr>
        <w:t xml:space="preserve">части </w:t>
      </w:r>
      <w:r w:rsidRPr="00893FB2">
        <w:rPr>
          <w:rFonts w:cs="Times New Roman"/>
        </w:rPr>
        <w:t>3 статьи 103 Закона № 44-ФЗ</w:t>
      </w:r>
      <w:r w:rsidRPr="00893FB2">
        <w:rPr>
          <w:rFonts w:eastAsia="Calibri" w:cs="Times New Roman"/>
          <w:color w:val="auto"/>
          <w:lang w:eastAsia="en-US" w:bidi="ar-SA"/>
        </w:rPr>
        <w:t xml:space="preserve"> </w:t>
      </w:r>
      <w:r w:rsidRPr="00893FB2">
        <w:rPr>
          <w:rFonts w:cs="Times New Roman"/>
        </w:rPr>
        <w:t>информация о результатах исполнения контракта  размещена в ЕИС с опозданием на 7 рабочих дней</w:t>
      </w:r>
      <w:r w:rsidRPr="00893FB2">
        <w:rPr>
          <w:rFonts w:cs="Times New Roman"/>
        </w:rPr>
        <w:t>.</w:t>
      </w:r>
    </w:p>
    <w:p w:rsidR="00AD5F11" w:rsidRPr="00AD5923" w:rsidRDefault="00AD5F11" w:rsidP="00AD5F11">
      <w:pPr>
        <w:pStyle w:val="a9"/>
        <w:spacing w:line="240" w:lineRule="auto"/>
        <w:ind w:left="0" w:firstLine="709"/>
        <w:jc w:val="both"/>
      </w:pPr>
      <w:r>
        <w:rPr>
          <w:rFonts w:cs="Times New Roman"/>
        </w:rPr>
        <w:t>По результатам проверки Учреждению п</w:t>
      </w:r>
      <w:r w:rsidRPr="00AD5923">
        <w:rPr>
          <w:rFonts w:cs="Times New Roman"/>
        </w:rPr>
        <w:t xml:space="preserve">редставить </w:t>
      </w:r>
      <w:r w:rsidRPr="00AD5923">
        <w:t>Информацию о принятых мерах.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  <w:bookmarkStart w:id="0" w:name="_GoBack"/>
      <w:bookmarkEnd w:id="0"/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86E15"/>
    <w:rsid w:val="003E2699"/>
    <w:rsid w:val="004372B8"/>
    <w:rsid w:val="004B5E73"/>
    <w:rsid w:val="00553D08"/>
    <w:rsid w:val="0076540F"/>
    <w:rsid w:val="0088155A"/>
    <w:rsid w:val="00893FB2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3A396395C479C961C46ADBC13CF12AE6113AAC5222CA8CC775E7D12B37F15AADE105B966AR2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767F-ACCB-4C97-A09B-D9F9307F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N7</cp:lastModifiedBy>
  <cp:revision>19</cp:revision>
  <cp:lastPrinted>2018-12-13T07:33:00Z</cp:lastPrinted>
  <dcterms:created xsi:type="dcterms:W3CDTF">2018-09-06T04:39:00Z</dcterms:created>
  <dcterms:modified xsi:type="dcterms:W3CDTF">2019-12-26T05:29:00Z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